
<file path=[Content_Types].xml><?xml version="1.0" encoding="utf-8"?>
<Types xmlns="http://schemas.openxmlformats.org/package/2006/content-types">
  <Default Extension="jpeg" ContentType="image/jpeg"/>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Override PartName="/word/intelligence2.xml" ContentType="application/vnd.ms-office.intelligence2+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00000002" w14:textId="77777777" w:rsidR="00724B62" w:rsidRDefault="00724B62">
      <w:pPr>
        <w:spacing w:after="160" w:line="259" w:lineRule="auto"/>
        <w:jc w:val="center"/>
        <w:rPr>
          <w:b/>
          <w:sz w:val="36"/>
          <w:szCs w:val="36"/>
        </w:rPr>
      </w:pPr>
    </w:p>
    <w:p w14:paraId="00000004" w14:textId="77777777" w:rsidR="00724B62" w:rsidRDefault="00724B62">
      <w:pPr>
        <w:spacing w:after="160" w:line="259" w:lineRule="auto"/>
        <w:jc w:val="center"/>
        <w:rPr>
          <w:b/>
          <w:sz w:val="36"/>
          <w:szCs w:val="36"/>
        </w:rPr>
      </w:pPr>
    </w:p>
    <w:p w14:paraId="5E671BC0" w14:textId="77777777" w:rsidR="00E10F24" w:rsidRDefault="00E10F24" w:rsidP="00E10F24">
      <w:pPr>
        <w:pStyle w:val="Default"/>
      </w:pPr>
    </w:p>
    <w:p w14:paraId="00000007" w14:textId="34A082E5" w:rsidR="00724B62" w:rsidRPr="00E10F24" w:rsidRDefault="00E10F24" w:rsidP="00E10F24">
      <w:pPr>
        <w:spacing w:after="160" w:line="259" w:lineRule="auto"/>
        <w:jc w:val="center"/>
        <w:rPr>
          <w:sz w:val="28"/>
          <w:highlight w:val="yellow"/>
        </w:rPr>
      </w:pPr>
      <w:r>
        <w:t xml:space="preserve"> </w:t>
      </w:r>
      <w:r w:rsidRPr="00E10F24">
        <w:rPr>
          <w:b/>
          <w:bCs/>
          <w:sz w:val="36"/>
          <w:szCs w:val="28"/>
        </w:rPr>
        <w:t>Dodávka a implementace informačního systému digitální technické mapy Jihomoravského kraje</w:t>
      </w:r>
    </w:p>
    <w:p w14:paraId="00000008" w14:textId="77777777" w:rsidR="00724B62" w:rsidRDefault="00724B62">
      <w:pPr>
        <w:spacing w:after="160" w:line="259" w:lineRule="auto"/>
        <w:jc w:val="center"/>
        <w:rPr>
          <w:highlight w:val="yellow"/>
        </w:rPr>
      </w:pPr>
    </w:p>
    <w:p w14:paraId="00000009" w14:textId="77777777" w:rsidR="00724B62" w:rsidRDefault="00724B62">
      <w:pPr>
        <w:spacing w:after="160" w:line="259" w:lineRule="auto"/>
        <w:jc w:val="center"/>
        <w:rPr>
          <w:highlight w:val="yellow"/>
        </w:rPr>
      </w:pPr>
    </w:p>
    <w:p w14:paraId="0000000A" w14:textId="77777777" w:rsidR="00724B62" w:rsidRDefault="007975F3">
      <w:pPr>
        <w:spacing w:after="160" w:line="259" w:lineRule="auto"/>
        <w:jc w:val="center"/>
        <w:rPr>
          <w:b/>
          <w:sz w:val="44"/>
          <w:szCs w:val="44"/>
        </w:rPr>
      </w:pPr>
      <w:r>
        <w:rPr>
          <w:b/>
          <w:sz w:val="44"/>
          <w:szCs w:val="44"/>
        </w:rPr>
        <w:t>PROVÁDĚCÍ DOKUMENTACE</w:t>
      </w:r>
    </w:p>
    <w:p w14:paraId="0000000B" w14:textId="77777777" w:rsidR="00724B62" w:rsidRDefault="00724B62">
      <w:pPr>
        <w:spacing w:after="160" w:line="259" w:lineRule="auto"/>
        <w:rPr>
          <w:b/>
          <w:sz w:val="36"/>
          <w:szCs w:val="36"/>
        </w:rPr>
      </w:pPr>
    </w:p>
    <w:p w14:paraId="0000000E" w14:textId="6E9AD8CD" w:rsidR="00724B62" w:rsidRDefault="00724B62" w:rsidP="2E2F72DC">
      <w:pPr>
        <w:spacing w:after="160" w:line="259" w:lineRule="auto"/>
        <w:jc w:val="center"/>
        <w:rPr>
          <w:b/>
          <w:bCs/>
          <w:sz w:val="36"/>
          <w:szCs w:val="36"/>
        </w:rPr>
      </w:pPr>
    </w:p>
    <w:p w14:paraId="00000010" w14:textId="77777777" w:rsidR="00724B62" w:rsidRDefault="00724B62" w:rsidP="0E9A98DA">
      <w:pPr>
        <w:spacing w:after="160" w:line="259" w:lineRule="auto"/>
        <w:rPr>
          <w:b/>
          <w:bCs/>
          <w:sz w:val="36"/>
          <w:szCs w:val="36"/>
        </w:rPr>
      </w:pPr>
    </w:p>
    <w:p w14:paraId="7565DC51" w14:textId="5492DB18" w:rsidR="0E9A98DA" w:rsidRDefault="0E9A98DA" w:rsidP="0E9A98DA">
      <w:pPr>
        <w:spacing w:after="160" w:line="259" w:lineRule="auto"/>
        <w:rPr>
          <w:b/>
          <w:bCs/>
          <w:sz w:val="36"/>
          <w:szCs w:val="36"/>
        </w:rPr>
      </w:pPr>
    </w:p>
    <w:p w14:paraId="00000011" w14:textId="77777777" w:rsidR="00724B62" w:rsidRDefault="00724B62">
      <w:pPr>
        <w:spacing w:after="160" w:line="259" w:lineRule="auto"/>
        <w:rPr>
          <w:b/>
          <w:sz w:val="36"/>
          <w:szCs w:val="36"/>
        </w:rPr>
      </w:pPr>
    </w:p>
    <w:p w14:paraId="00000012" w14:textId="77777777" w:rsidR="00724B62" w:rsidRDefault="00724B62">
      <w:pPr>
        <w:spacing w:after="160" w:line="259" w:lineRule="auto"/>
        <w:rPr>
          <w:b/>
          <w:sz w:val="36"/>
          <w:szCs w:val="36"/>
        </w:rPr>
      </w:pPr>
    </w:p>
    <w:p w14:paraId="00000013" w14:textId="77777777" w:rsidR="00724B62" w:rsidRDefault="00724B62">
      <w:pPr>
        <w:spacing w:after="160" w:line="259" w:lineRule="auto"/>
        <w:jc w:val="both"/>
        <w:rPr>
          <w:sz w:val="24"/>
          <w:szCs w:val="24"/>
        </w:rPr>
      </w:pPr>
    </w:p>
    <w:p w14:paraId="00000014" w14:textId="35DD88BB" w:rsidR="00724B62" w:rsidRDefault="007975F3">
      <w:pPr>
        <w:spacing w:after="160" w:line="259" w:lineRule="auto"/>
        <w:jc w:val="both"/>
        <w:rPr>
          <w:sz w:val="18"/>
          <w:szCs w:val="18"/>
        </w:rPr>
      </w:pPr>
      <w:r w:rsidRPr="0E1037B1">
        <w:rPr>
          <w:sz w:val="18"/>
          <w:szCs w:val="18"/>
        </w:rPr>
        <w:t xml:space="preserve">Verze: </w:t>
      </w:r>
      <w:r w:rsidR="009D7AB5" w:rsidRPr="0E1037B1">
        <w:rPr>
          <w:sz w:val="18"/>
          <w:szCs w:val="18"/>
        </w:rPr>
        <w:t>1</w:t>
      </w:r>
      <w:r w:rsidR="00E10F24" w:rsidRPr="0E1037B1">
        <w:rPr>
          <w:sz w:val="18"/>
          <w:szCs w:val="18"/>
        </w:rPr>
        <w:t>.</w:t>
      </w:r>
      <w:r w:rsidR="25703795" w:rsidRPr="0E1037B1">
        <w:rPr>
          <w:sz w:val="18"/>
          <w:szCs w:val="18"/>
        </w:rPr>
        <w:t>3</w:t>
      </w:r>
    </w:p>
    <w:p w14:paraId="00000015" w14:textId="77777777" w:rsidR="00724B62" w:rsidRDefault="00724B62">
      <w:pPr>
        <w:spacing w:line="240" w:lineRule="auto"/>
        <w:jc w:val="both"/>
        <w:rPr>
          <w:sz w:val="20"/>
          <w:szCs w:val="20"/>
        </w:rPr>
      </w:pPr>
    </w:p>
    <w:p w14:paraId="00000016" w14:textId="1185AC98" w:rsidR="00724B62" w:rsidRDefault="426D83BA">
      <w:pPr>
        <w:spacing w:line="240" w:lineRule="auto"/>
        <w:jc w:val="both"/>
        <w:rPr>
          <w:color w:val="FF0000"/>
          <w:sz w:val="18"/>
          <w:szCs w:val="18"/>
        </w:rPr>
      </w:pPr>
      <w:r w:rsidRPr="2E2F72DC">
        <w:rPr>
          <w:sz w:val="18"/>
          <w:szCs w:val="18"/>
        </w:rPr>
        <w:t>Veřejná zakázka:</w:t>
      </w:r>
      <w:r w:rsidR="736393F5" w:rsidRPr="2E2F72DC">
        <w:rPr>
          <w:sz w:val="18"/>
          <w:szCs w:val="18"/>
        </w:rPr>
        <w:t xml:space="preserve"> </w:t>
      </w:r>
      <w:r w:rsidR="00E10F24" w:rsidRPr="00E10F24">
        <w:rPr>
          <w:sz w:val="18"/>
          <w:szCs w:val="18"/>
        </w:rPr>
        <w:t>Dodávka a implementace informačního systému digitální technické mapy Jihomoravského kraje</w:t>
      </w:r>
      <w:r w:rsidR="00E10F24">
        <w:rPr>
          <w:sz w:val="18"/>
          <w:szCs w:val="18"/>
        </w:rPr>
        <w:t>.</w:t>
      </w:r>
    </w:p>
    <w:p w14:paraId="00000017" w14:textId="77777777" w:rsidR="00724B62" w:rsidRDefault="00724B62">
      <w:pPr>
        <w:spacing w:line="240" w:lineRule="auto"/>
        <w:jc w:val="both"/>
        <w:rPr>
          <w:color w:val="FF0000"/>
          <w:sz w:val="18"/>
          <w:szCs w:val="18"/>
        </w:rPr>
      </w:pPr>
    </w:p>
    <w:p w14:paraId="00000018" w14:textId="77777777" w:rsidR="00724B62" w:rsidRDefault="007975F3">
      <w:pPr>
        <w:spacing w:after="160" w:line="259" w:lineRule="auto"/>
        <w:jc w:val="center"/>
      </w:pPr>
      <w:r>
        <w:rPr>
          <w:noProof/>
        </w:rPr>
        <w:drawing>
          <wp:anchor distT="114300" distB="114300" distL="114300" distR="114300" simplePos="0" relativeHeight="251658240" behindDoc="0" locked="0" layoutInCell="1" hidden="0" allowOverlap="1" wp14:anchorId="294236AF" wp14:editId="07777777">
            <wp:simplePos x="0" y="0"/>
            <wp:positionH relativeFrom="column">
              <wp:posOffset>209550</wp:posOffset>
            </wp:positionH>
            <wp:positionV relativeFrom="paragraph">
              <wp:posOffset>255909</wp:posOffset>
            </wp:positionV>
            <wp:extent cx="3248308" cy="923320"/>
            <wp:effectExtent l="0" t="0" r="0" b="0"/>
            <wp:wrapNone/>
            <wp:docPr id="2" name="Obrázek 2"/>
            <wp:cNvGraphicFramePr/>
            <a:graphic xmlns:a="http://schemas.openxmlformats.org/drawingml/2006/main">
              <a:graphicData uri="http://schemas.openxmlformats.org/drawingml/2006/picture">
                <pic:pic xmlns:pic="http://schemas.openxmlformats.org/drawingml/2006/picture">
                  <pic:nvPicPr>
                    <pic:cNvPr id="0" name="image2.jpg"/>
                    <pic:cNvPicPr preferRelativeResize="0"/>
                  </pic:nvPicPr>
                  <pic:blipFill>
                    <a:blip r:embed="rId11"/>
                    <a:srcRect/>
                    <a:stretch>
                      <a:fillRect/>
                    </a:stretch>
                  </pic:blipFill>
                  <pic:spPr>
                    <a:xfrm>
                      <a:off x="0" y="0"/>
                      <a:ext cx="3248308" cy="923320"/>
                    </a:xfrm>
                    <a:prstGeom prst="rect">
                      <a:avLst/>
                    </a:prstGeom>
                    <a:ln/>
                  </pic:spPr>
                </pic:pic>
              </a:graphicData>
            </a:graphic>
          </wp:anchor>
        </w:drawing>
      </w:r>
      <w:r>
        <w:rPr>
          <w:noProof/>
        </w:rPr>
        <w:drawing>
          <wp:anchor distT="114300" distB="114300" distL="114300" distR="114300" simplePos="0" relativeHeight="251658241" behindDoc="0" locked="0" layoutInCell="1" hidden="0" allowOverlap="1" wp14:anchorId="1CA53EFA" wp14:editId="07777777">
            <wp:simplePos x="0" y="0"/>
            <wp:positionH relativeFrom="column">
              <wp:posOffset>3638550</wp:posOffset>
            </wp:positionH>
            <wp:positionV relativeFrom="paragraph">
              <wp:posOffset>323850</wp:posOffset>
            </wp:positionV>
            <wp:extent cx="1478400" cy="792000"/>
            <wp:effectExtent l="0" t="0" r="0" b="0"/>
            <wp:wrapNone/>
            <wp:docPr id="1" name="Obrázek 1"/>
            <wp:cNvGraphicFramePr/>
            <a:graphic xmlns:a="http://schemas.openxmlformats.org/drawingml/2006/main">
              <a:graphicData uri="http://schemas.openxmlformats.org/drawingml/2006/picture">
                <pic:pic xmlns:pic="http://schemas.openxmlformats.org/drawingml/2006/picture">
                  <pic:nvPicPr>
                    <pic:cNvPr id="0" name="image1.jpg"/>
                    <pic:cNvPicPr preferRelativeResize="0"/>
                  </pic:nvPicPr>
                  <pic:blipFill>
                    <a:blip r:embed="rId12"/>
                    <a:srcRect t="6024" b="-6024"/>
                    <a:stretch>
                      <a:fillRect/>
                    </a:stretch>
                  </pic:blipFill>
                  <pic:spPr>
                    <a:xfrm>
                      <a:off x="0" y="0"/>
                      <a:ext cx="1478400" cy="792000"/>
                    </a:xfrm>
                    <a:prstGeom prst="rect">
                      <a:avLst/>
                    </a:prstGeom>
                    <a:ln/>
                  </pic:spPr>
                </pic:pic>
              </a:graphicData>
            </a:graphic>
          </wp:anchor>
        </w:drawing>
      </w:r>
    </w:p>
    <w:p w14:paraId="4D580645" w14:textId="37984F7D" w:rsidR="2E2F72DC" w:rsidRDefault="2E2F72DC">
      <w:r>
        <w:br w:type="page"/>
      </w:r>
    </w:p>
    <w:p w14:paraId="00000019" w14:textId="77777777" w:rsidR="00724B62" w:rsidRDefault="00724B62">
      <w:pPr>
        <w:spacing w:after="160" w:line="259" w:lineRule="auto"/>
        <w:jc w:val="center"/>
      </w:pPr>
    </w:p>
    <w:p w14:paraId="0000001A" w14:textId="2A1C941A" w:rsidR="00724B62" w:rsidRDefault="373C8406" w:rsidP="00FF356F">
      <w:pPr>
        <w:pStyle w:val="Nadpis1"/>
        <w:numPr>
          <w:ilvl w:val="0"/>
          <w:numId w:val="0"/>
        </w:numPr>
      </w:pPr>
      <w:bookmarkStart w:id="0" w:name="_5bl0ldozn73p"/>
      <w:bookmarkStart w:id="1" w:name="_Toc1566572470"/>
      <w:bookmarkStart w:id="2" w:name="_Toc207203135"/>
      <w:bookmarkEnd w:id="0"/>
      <w:r>
        <w:t>Obsah</w:t>
      </w:r>
      <w:bookmarkEnd w:id="1"/>
      <w:bookmarkEnd w:id="2"/>
    </w:p>
    <w:sdt>
      <w:sdtPr>
        <w:id w:val="814192427"/>
        <w:docPartObj>
          <w:docPartGallery w:val="Table of Contents"/>
          <w:docPartUnique/>
        </w:docPartObj>
      </w:sdtPr>
      <w:sdtEndPr/>
      <w:sdtContent>
        <w:p w14:paraId="62028A55" w14:textId="6AD11C14" w:rsidR="004C68DA" w:rsidRDefault="00FA54F0">
          <w:pPr>
            <w:pStyle w:val="Obsah1"/>
            <w:tabs>
              <w:tab w:val="right" w:leader="dot" w:pos="9326"/>
            </w:tabs>
            <w:rPr>
              <w:rFonts w:asciiTheme="minorHAnsi" w:eastAsiaTheme="minorEastAsia" w:hAnsiTheme="minorHAnsi" w:cstheme="minorBidi"/>
              <w:noProof/>
              <w:kern w:val="2"/>
              <w:sz w:val="24"/>
              <w:szCs w:val="24"/>
              <w:lang w:val="cs-CZ"/>
              <w14:ligatures w14:val="standardContextual"/>
            </w:rPr>
          </w:pPr>
          <w:r>
            <w:fldChar w:fldCharType="begin"/>
          </w:r>
          <w:r w:rsidR="000B45C4">
            <w:instrText>TOC \h \u \z</w:instrText>
          </w:r>
          <w:r>
            <w:fldChar w:fldCharType="separate"/>
          </w:r>
          <w:hyperlink w:anchor="_Toc207203135" w:history="1">
            <w:r w:rsidR="004C68DA" w:rsidRPr="005844DA">
              <w:rPr>
                <w:rStyle w:val="Hypertextovodkaz"/>
                <w:noProof/>
              </w:rPr>
              <w:t>Obsah</w:t>
            </w:r>
            <w:r w:rsidR="004C68DA">
              <w:rPr>
                <w:noProof/>
                <w:webHidden/>
              </w:rPr>
              <w:tab/>
            </w:r>
            <w:r w:rsidR="004C68DA">
              <w:rPr>
                <w:noProof/>
                <w:webHidden/>
              </w:rPr>
              <w:fldChar w:fldCharType="begin"/>
            </w:r>
            <w:r w:rsidR="004C68DA">
              <w:rPr>
                <w:noProof/>
                <w:webHidden/>
              </w:rPr>
              <w:instrText xml:space="preserve"> PAGEREF _Toc207203135 \h </w:instrText>
            </w:r>
            <w:r w:rsidR="004C68DA">
              <w:rPr>
                <w:noProof/>
                <w:webHidden/>
              </w:rPr>
            </w:r>
            <w:r w:rsidR="004C68DA">
              <w:rPr>
                <w:noProof/>
                <w:webHidden/>
              </w:rPr>
              <w:fldChar w:fldCharType="separate"/>
            </w:r>
            <w:r w:rsidR="004C68DA">
              <w:rPr>
                <w:noProof/>
                <w:webHidden/>
              </w:rPr>
              <w:t>2</w:t>
            </w:r>
            <w:r w:rsidR="004C68DA">
              <w:rPr>
                <w:noProof/>
                <w:webHidden/>
              </w:rPr>
              <w:fldChar w:fldCharType="end"/>
            </w:r>
          </w:hyperlink>
        </w:p>
        <w:p w14:paraId="1681CCCD" w14:textId="70EBCBA2" w:rsidR="004C68DA" w:rsidRDefault="004C68DA">
          <w:pPr>
            <w:pStyle w:val="Obsah2"/>
            <w:tabs>
              <w:tab w:val="right" w:leader="dot" w:pos="9326"/>
            </w:tabs>
            <w:rPr>
              <w:rFonts w:asciiTheme="minorHAnsi" w:eastAsiaTheme="minorEastAsia" w:hAnsiTheme="minorHAnsi" w:cstheme="minorBidi"/>
              <w:noProof/>
              <w:kern w:val="2"/>
              <w:sz w:val="24"/>
              <w:szCs w:val="24"/>
              <w:lang w:val="cs-CZ"/>
              <w14:ligatures w14:val="standardContextual"/>
            </w:rPr>
          </w:pPr>
          <w:hyperlink w:anchor="_Toc207203136" w:history="1">
            <w:r w:rsidRPr="005844DA">
              <w:rPr>
                <w:rStyle w:val="Hypertextovodkaz"/>
                <w:noProof/>
              </w:rPr>
              <w:t>Seznam obrázků</w:t>
            </w:r>
            <w:r>
              <w:rPr>
                <w:noProof/>
                <w:webHidden/>
              </w:rPr>
              <w:tab/>
            </w:r>
            <w:r>
              <w:rPr>
                <w:noProof/>
                <w:webHidden/>
              </w:rPr>
              <w:fldChar w:fldCharType="begin"/>
            </w:r>
            <w:r>
              <w:rPr>
                <w:noProof/>
                <w:webHidden/>
              </w:rPr>
              <w:instrText xml:space="preserve"> PAGEREF _Toc207203136 \h </w:instrText>
            </w:r>
            <w:r>
              <w:rPr>
                <w:noProof/>
                <w:webHidden/>
              </w:rPr>
            </w:r>
            <w:r>
              <w:rPr>
                <w:noProof/>
                <w:webHidden/>
              </w:rPr>
              <w:fldChar w:fldCharType="separate"/>
            </w:r>
            <w:r>
              <w:rPr>
                <w:noProof/>
                <w:webHidden/>
              </w:rPr>
              <w:t>6</w:t>
            </w:r>
            <w:r>
              <w:rPr>
                <w:noProof/>
                <w:webHidden/>
              </w:rPr>
              <w:fldChar w:fldCharType="end"/>
            </w:r>
          </w:hyperlink>
        </w:p>
        <w:p w14:paraId="0C9A99DC" w14:textId="341C4DB6" w:rsidR="004C68DA" w:rsidRDefault="004C68DA">
          <w:pPr>
            <w:pStyle w:val="Obsah2"/>
            <w:tabs>
              <w:tab w:val="right" w:leader="dot" w:pos="9326"/>
            </w:tabs>
            <w:rPr>
              <w:rFonts w:asciiTheme="minorHAnsi" w:eastAsiaTheme="minorEastAsia" w:hAnsiTheme="minorHAnsi" w:cstheme="minorBidi"/>
              <w:noProof/>
              <w:kern w:val="2"/>
              <w:sz w:val="24"/>
              <w:szCs w:val="24"/>
              <w:lang w:val="cs-CZ"/>
              <w14:ligatures w14:val="standardContextual"/>
            </w:rPr>
          </w:pPr>
          <w:hyperlink w:anchor="_Toc207203137" w:history="1">
            <w:r w:rsidRPr="005844DA">
              <w:rPr>
                <w:rStyle w:val="Hypertextovodkaz"/>
                <w:noProof/>
              </w:rPr>
              <w:t>Seznam tabulek</w:t>
            </w:r>
            <w:r>
              <w:rPr>
                <w:noProof/>
                <w:webHidden/>
              </w:rPr>
              <w:tab/>
            </w:r>
            <w:r>
              <w:rPr>
                <w:noProof/>
                <w:webHidden/>
              </w:rPr>
              <w:fldChar w:fldCharType="begin"/>
            </w:r>
            <w:r>
              <w:rPr>
                <w:noProof/>
                <w:webHidden/>
              </w:rPr>
              <w:instrText xml:space="preserve"> PAGEREF _Toc207203137 \h </w:instrText>
            </w:r>
            <w:r>
              <w:rPr>
                <w:noProof/>
                <w:webHidden/>
              </w:rPr>
            </w:r>
            <w:r>
              <w:rPr>
                <w:noProof/>
                <w:webHidden/>
              </w:rPr>
              <w:fldChar w:fldCharType="separate"/>
            </w:r>
            <w:r>
              <w:rPr>
                <w:noProof/>
                <w:webHidden/>
              </w:rPr>
              <w:t>6</w:t>
            </w:r>
            <w:r>
              <w:rPr>
                <w:noProof/>
                <w:webHidden/>
              </w:rPr>
              <w:fldChar w:fldCharType="end"/>
            </w:r>
          </w:hyperlink>
        </w:p>
        <w:p w14:paraId="220D480B" w14:textId="2F0BA534" w:rsidR="004C68DA" w:rsidRDefault="004C68DA">
          <w:pPr>
            <w:pStyle w:val="Obsah2"/>
            <w:tabs>
              <w:tab w:val="right" w:leader="dot" w:pos="9326"/>
            </w:tabs>
            <w:rPr>
              <w:rFonts w:asciiTheme="minorHAnsi" w:eastAsiaTheme="minorEastAsia" w:hAnsiTheme="minorHAnsi" w:cstheme="minorBidi"/>
              <w:noProof/>
              <w:kern w:val="2"/>
              <w:sz w:val="24"/>
              <w:szCs w:val="24"/>
              <w:lang w:val="cs-CZ"/>
              <w14:ligatures w14:val="standardContextual"/>
            </w:rPr>
          </w:pPr>
          <w:hyperlink w:anchor="_Toc207203138" w:history="1">
            <w:r w:rsidRPr="005844DA">
              <w:rPr>
                <w:rStyle w:val="Hypertextovodkaz"/>
                <w:noProof/>
                <w:lang w:val="cs-CZ"/>
              </w:rPr>
              <w:t>Historie verzí</w:t>
            </w:r>
            <w:r>
              <w:rPr>
                <w:noProof/>
                <w:webHidden/>
              </w:rPr>
              <w:tab/>
            </w:r>
            <w:r>
              <w:rPr>
                <w:noProof/>
                <w:webHidden/>
              </w:rPr>
              <w:fldChar w:fldCharType="begin"/>
            </w:r>
            <w:r>
              <w:rPr>
                <w:noProof/>
                <w:webHidden/>
              </w:rPr>
              <w:instrText xml:space="preserve"> PAGEREF _Toc207203138 \h </w:instrText>
            </w:r>
            <w:r>
              <w:rPr>
                <w:noProof/>
                <w:webHidden/>
              </w:rPr>
            </w:r>
            <w:r>
              <w:rPr>
                <w:noProof/>
                <w:webHidden/>
              </w:rPr>
              <w:fldChar w:fldCharType="separate"/>
            </w:r>
            <w:r>
              <w:rPr>
                <w:noProof/>
                <w:webHidden/>
              </w:rPr>
              <w:t>7</w:t>
            </w:r>
            <w:r>
              <w:rPr>
                <w:noProof/>
                <w:webHidden/>
              </w:rPr>
              <w:fldChar w:fldCharType="end"/>
            </w:r>
          </w:hyperlink>
        </w:p>
        <w:p w14:paraId="72918D88" w14:textId="2483294A" w:rsidR="004C68DA" w:rsidRDefault="004C68DA">
          <w:pPr>
            <w:pStyle w:val="Obsah2"/>
            <w:tabs>
              <w:tab w:val="right" w:leader="dot" w:pos="9326"/>
            </w:tabs>
            <w:rPr>
              <w:rFonts w:asciiTheme="minorHAnsi" w:eastAsiaTheme="minorEastAsia" w:hAnsiTheme="minorHAnsi" w:cstheme="minorBidi"/>
              <w:noProof/>
              <w:kern w:val="2"/>
              <w:sz w:val="24"/>
              <w:szCs w:val="24"/>
              <w:lang w:val="cs-CZ"/>
              <w14:ligatures w14:val="standardContextual"/>
            </w:rPr>
          </w:pPr>
          <w:hyperlink w:anchor="_Toc207203139" w:history="1">
            <w:r w:rsidRPr="005844DA">
              <w:rPr>
                <w:rStyle w:val="Hypertextovodkaz"/>
                <w:noProof/>
              </w:rPr>
              <w:t>Seznam zkratek</w:t>
            </w:r>
            <w:r>
              <w:rPr>
                <w:noProof/>
                <w:webHidden/>
              </w:rPr>
              <w:tab/>
            </w:r>
            <w:r>
              <w:rPr>
                <w:noProof/>
                <w:webHidden/>
              </w:rPr>
              <w:fldChar w:fldCharType="begin"/>
            </w:r>
            <w:r>
              <w:rPr>
                <w:noProof/>
                <w:webHidden/>
              </w:rPr>
              <w:instrText xml:space="preserve"> PAGEREF _Toc207203139 \h </w:instrText>
            </w:r>
            <w:r>
              <w:rPr>
                <w:noProof/>
                <w:webHidden/>
              </w:rPr>
            </w:r>
            <w:r>
              <w:rPr>
                <w:noProof/>
                <w:webHidden/>
              </w:rPr>
              <w:fldChar w:fldCharType="separate"/>
            </w:r>
            <w:r>
              <w:rPr>
                <w:noProof/>
                <w:webHidden/>
              </w:rPr>
              <w:t>7</w:t>
            </w:r>
            <w:r>
              <w:rPr>
                <w:noProof/>
                <w:webHidden/>
              </w:rPr>
              <w:fldChar w:fldCharType="end"/>
            </w:r>
          </w:hyperlink>
        </w:p>
        <w:p w14:paraId="54EF9BCE" w14:textId="16DAB5F8" w:rsidR="004C68DA" w:rsidRDefault="004C68DA">
          <w:pPr>
            <w:pStyle w:val="Obsah1"/>
            <w:tabs>
              <w:tab w:val="left" w:pos="440"/>
              <w:tab w:val="right" w:leader="dot" w:pos="9326"/>
            </w:tabs>
            <w:rPr>
              <w:rFonts w:asciiTheme="minorHAnsi" w:eastAsiaTheme="minorEastAsia" w:hAnsiTheme="minorHAnsi" w:cstheme="minorBidi"/>
              <w:noProof/>
              <w:kern w:val="2"/>
              <w:sz w:val="24"/>
              <w:szCs w:val="24"/>
              <w:lang w:val="cs-CZ"/>
              <w14:ligatures w14:val="standardContextual"/>
            </w:rPr>
          </w:pPr>
          <w:hyperlink w:anchor="_Toc207203140" w:history="1">
            <w:r w:rsidRPr="005844DA">
              <w:rPr>
                <w:rStyle w:val="Hypertextovodkaz"/>
                <w:noProof/>
              </w:rPr>
              <w:t>1.</w:t>
            </w:r>
            <w:r>
              <w:rPr>
                <w:rFonts w:asciiTheme="minorHAnsi" w:eastAsiaTheme="minorEastAsia" w:hAnsiTheme="minorHAnsi" w:cstheme="minorBidi"/>
                <w:noProof/>
                <w:kern w:val="2"/>
                <w:sz w:val="24"/>
                <w:szCs w:val="24"/>
                <w:lang w:val="cs-CZ"/>
                <w14:ligatures w14:val="standardContextual"/>
              </w:rPr>
              <w:tab/>
            </w:r>
            <w:r w:rsidRPr="005844DA">
              <w:rPr>
                <w:rStyle w:val="Hypertextovodkaz"/>
                <w:noProof/>
              </w:rPr>
              <w:t>Úvod</w:t>
            </w:r>
            <w:r>
              <w:rPr>
                <w:noProof/>
                <w:webHidden/>
              </w:rPr>
              <w:tab/>
            </w:r>
            <w:r>
              <w:rPr>
                <w:noProof/>
                <w:webHidden/>
              </w:rPr>
              <w:fldChar w:fldCharType="begin"/>
            </w:r>
            <w:r>
              <w:rPr>
                <w:noProof/>
                <w:webHidden/>
              </w:rPr>
              <w:instrText xml:space="preserve"> PAGEREF _Toc207203140 \h </w:instrText>
            </w:r>
            <w:r>
              <w:rPr>
                <w:noProof/>
                <w:webHidden/>
              </w:rPr>
            </w:r>
            <w:r>
              <w:rPr>
                <w:noProof/>
                <w:webHidden/>
              </w:rPr>
              <w:fldChar w:fldCharType="separate"/>
            </w:r>
            <w:r>
              <w:rPr>
                <w:noProof/>
                <w:webHidden/>
              </w:rPr>
              <w:t>11</w:t>
            </w:r>
            <w:r>
              <w:rPr>
                <w:noProof/>
                <w:webHidden/>
              </w:rPr>
              <w:fldChar w:fldCharType="end"/>
            </w:r>
          </w:hyperlink>
        </w:p>
        <w:p w14:paraId="0739225A" w14:textId="59838065" w:rsidR="004C68DA" w:rsidRDefault="004C68DA">
          <w:pPr>
            <w:pStyle w:val="Obsah2"/>
            <w:tabs>
              <w:tab w:val="left" w:pos="880"/>
              <w:tab w:val="right" w:leader="dot" w:pos="9326"/>
            </w:tabs>
            <w:rPr>
              <w:rFonts w:asciiTheme="minorHAnsi" w:eastAsiaTheme="minorEastAsia" w:hAnsiTheme="minorHAnsi" w:cstheme="minorBidi"/>
              <w:noProof/>
              <w:kern w:val="2"/>
              <w:sz w:val="24"/>
              <w:szCs w:val="24"/>
              <w:lang w:val="cs-CZ"/>
              <w14:ligatures w14:val="standardContextual"/>
            </w:rPr>
          </w:pPr>
          <w:hyperlink w:anchor="_Toc207203141" w:history="1">
            <w:r w:rsidRPr="005844DA">
              <w:rPr>
                <w:rStyle w:val="Hypertextovodkaz"/>
                <w:noProof/>
              </w:rPr>
              <w:t>1.1.</w:t>
            </w:r>
            <w:r>
              <w:rPr>
                <w:rFonts w:asciiTheme="minorHAnsi" w:eastAsiaTheme="minorEastAsia" w:hAnsiTheme="minorHAnsi" w:cstheme="minorBidi"/>
                <w:noProof/>
                <w:kern w:val="2"/>
                <w:sz w:val="24"/>
                <w:szCs w:val="24"/>
                <w:lang w:val="cs-CZ"/>
                <w14:ligatures w14:val="standardContextual"/>
              </w:rPr>
              <w:tab/>
            </w:r>
            <w:r w:rsidRPr="005844DA">
              <w:rPr>
                <w:rStyle w:val="Hypertextovodkaz"/>
                <w:noProof/>
              </w:rPr>
              <w:t>Cíl prováděcí dokumentace</w:t>
            </w:r>
            <w:r>
              <w:rPr>
                <w:noProof/>
                <w:webHidden/>
              </w:rPr>
              <w:tab/>
            </w:r>
            <w:r>
              <w:rPr>
                <w:noProof/>
                <w:webHidden/>
              </w:rPr>
              <w:fldChar w:fldCharType="begin"/>
            </w:r>
            <w:r>
              <w:rPr>
                <w:noProof/>
                <w:webHidden/>
              </w:rPr>
              <w:instrText xml:space="preserve"> PAGEREF _Toc207203141 \h </w:instrText>
            </w:r>
            <w:r>
              <w:rPr>
                <w:noProof/>
                <w:webHidden/>
              </w:rPr>
            </w:r>
            <w:r>
              <w:rPr>
                <w:noProof/>
                <w:webHidden/>
              </w:rPr>
              <w:fldChar w:fldCharType="separate"/>
            </w:r>
            <w:r>
              <w:rPr>
                <w:noProof/>
                <w:webHidden/>
              </w:rPr>
              <w:t>11</w:t>
            </w:r>
            <w:r>
              <w:rPr>
                <w:noProof/>
                <w:webHidden/>
              </w:rPr>
              <w:fldChar w:fldCharType="end"/>
            </w:r>
          </w:hyperlink>
        </w:p>
        <w:p w14:paraId="35E79B7B" w14:textId="7E024A91" w:rsidR="004C68DA" w:rsidRDefault="004C68DA">
          <w:pPr>
            <w:pStyle w:val="Obsah2"/>
            <w:tabs>
              <w:tab w:val="left" w:pos="880"/>
              <w:tab w:val="right" w:leader="dot" w:pos="9326"/>
            </w:tabs>
            <w:rPr>
              <w:rFonts w:asciiTheme="minorHAnsi" w:eastAsiaTheme="minorEastAsia" w:hAnsiTheme="minorHAnsi" w:cstheme="minorBidi"/>
              <w:noProof/>
              <w:kern w:val="2"/>
              <w:sz w:val="24"/>
              <w:szCs w:val="24"/>
              <w:lang w:val="cs-CZ"/>
              <w14:ligatures w14:val="standardContextual"/>
            </w:rPr>
          </w:pPr>
          <w:hyperlink w:anchor="_Toc207203142" w:history="1">
            <w:r w:rsidRPr="005844DA">
              <w:rPr>
                <w:rStyle w:val="Hypertextovodkaz"/>
                <w:noProof/>
              </w:rPr>
              <w:t>1.2.</w:t>
            </w:r>
            <w:r>
              <w:rPr>
                <w:rFonts w:asciiTheme="minorHAnsi" w:eastAsiaTheme="minorEastAsia" w:hAnsiTheme="minorHAnsi" w:cstheme="minorBidi"/>
                <w:noProof/>
                <w:kern w:val="2"/>
                <w:sz w:val="24"/>
                <w:szCs w:val="24"/>
                <w:lang w:val="cs-CZ"/>
                <w14:ligatures w14:val="standardContextual"/>
              </w:rPr>
              <w:tab/>
            </w:r>
            <w:r w:rsidRPr="005844DA">
              <w:rPr>
                <w:rStyle w:val="Hypertextovodkaz"/>
                <w:noProof/>
              </w:rPr>
              <w:t>Předmět a cíle projektu</w:t>
            </w:r>
            <w:r>
              <w:rPr>
                <w:noProof/>
                <w:webHidden/>
              </w:rPr>
              <w:tab/>
            </w:r>
            <w:r>
              <w:rPr>
                <w:noProof/>
                <w:webHidden/>
              </w:rPr>
              <w:fldChar w:fldCharType="begin"/>
            </w:r>
            <w:r>
              <w:rPr>
                <w:noProof/>
                <w:webHidden/>
              </w:rPr>
              <w:instrText xml:space="preserve"> PAGEREF _Toc207203142 \h </w:instrText>
            </w:r>
            <w:r>
              <w:rPr>
                <w:noProof/>
                <w:webHidden/>
              </w:rPr>
            </w:r>
            <w:r>
              <w:rPr>
                <w:noProof/>
                <w:webHidden/>
              </w:rPr>
              <w:fldChar w:fldCharType="separate"/>
            </w:r>
            <w:r>
              <w:rPr>
                <w:noProof/>
                <w:webHidden/>
              </w:rPr>
              <w:t>11</w:t>
            </w:r>
            <w:r>
              <w:rPr>
                <w:noProof/>
                <w:webHidden/>
              </w:rPr>
              <w:fldChar w:fldCharType="end"/>
            </w:r>
          </w:hyperlink>
        </w:p>
        <w:p w14:paraId="11448DC9" w14:textId="76FE1CA7" w:rsidR="004C68DA" w:rsidRDefault="004C68DA">
          <w:pPr>
            <w:pStyle w:val="Obsah1"/>
            <w:tabs>
              <w:tab w:val="left" w:pos="440"/>
              <w:tab w:val="right" w:leader="dot" w:pos="9326"/>
            </w:tabs>
            <w:rPr>
              <w:rFonts w:asciiTheme="minorHAnsi" w:eastAsiaTheme="minorEastAsia" w:hAnsiTheme="minorHAnsi" w:cstheme="minorBidi"/>
              <w:noProof/>
              <w:kern w:val="2"/>
              <w:sz w:val="24"/>
              <w:szCs w:val="24"/>
              <w:lang w:val="cs-CZ"/>
              <w14:ligatures w14:val="standardContextual"/>
            </w:rPr>
          </w:pPr>
          <w:hyperlink w:anchor="_Toc207203143" w:history="1">
            <w:r w:rsidRPr="005844DA">
              <w:rPr>
                <w:rStyle w:val="Hypertextovodkaz"/>
                <w:noProof/>
              </w:rPr>
              <w:t>2.</w:t>
            </w:r>
            <w:r>
              <w:rPr>
                <w:rFonts w:asciiTheme="minorHAnsi" w:eastAsiaTheme="minorEastAsia" w:hAnsiTheme="minorHAnsi" w:cstheme="minorBidi"/>
                <w:noProof/>
                <w:kern w:val="2"/>
                <w:sz w:val="24"/>
                <w:szCs w:val="24"/>
                <w:lang w:val="cs-CZ"/>
                <w14:ligatures w14:val="standardContextual"/>
              </w:rPr>
              <w:tab/>
            </w:r>
            <w:r w:rsidRPr="005844DA">
              <w:rPr>
                <w:rStyle w:val="Hypertextovodkaz"/>
                <w:noProof/>
              </w:rPr>
              <w:t>Architektura technického řešení</w:t>
            </w:r>
            <w:r>
              <w:rPr>
                <w:noProof/>
                <w:webHidden/>
              </w:rPr>
              <w:tab/>
            </w:r>
            <w:r>
              <w:rPr>
                <w:noProof/>
                <w:webHidden/>
              </w:rPr>
              <w:fldChar w:fldCharType="begin"/>
            </w:r>
            <w:r>
              <w:rPr>
                <w:noProof/>
                <w:webHidden/>
              </w:rPr>
              <w:instrText xml:space="preserve"> PAGEREF _Toc207203143 \h </w:instrText>
            </w:r>
            <w:r>
              <w:rPr>
                <w:noProof/>
                <w:webHidden/>
              </w:rPr>
            </w:r>
            <w:r>
              <w:rPr>
                <w:noProof/>
                <w:webHidden/>
              </w:rPr>
              <w:fldChar w:fldCharType="separate"/>
            </w:r>
            <w:r>
              <w:rPr>
                <w:noProof/>
                <w:webHidden/>
              </w:rPr>
              <w:t>12</w:t>
            </w:r>
            <w:r>
              <w:rPr>
                <w:noProof/>
                <w:webHidden/>
              </w:rPr>
              <w:fldChar w:fldCharType="end"/>
            </w:r>
          </w:hyperlink>
        </w:p>
        <w:p w14:paraId="0E00122B" w14:textId="0674A4F8" w:rsidR="004C68DA" w:rsidRDefault="004C68DA">
          <w:pPr>
            <w:pStyle w:val="Obsah2"/>
            <w:tabs>
              <w:tab w:val="left" w:pos="880"/>
              <w:tab w:val="right" w:leader="dot" w:pos="9326"/>
            </w:tabs>
            <w:rPr>
              <w:rFonts w:asciiTheme="minorHAnsi" w:eastAsiaTheme="minorEastAsia" w:hAnsiTheme="minorHAnsi" w:cstheme="minorBidi"/>
              <w:noProof/>
              <w:kern w:val="2"/>
              <w:sz w:val="24"/>
              <w:szCs w:val="24"/>
              <w:lang w:val="cs-CZ"/>
              <w14:ligatures w14:val="standardContextual"/>
            </w:rPr>
          </w:pPr>
          <w:hyperlink w:anchor="_Toc207203144" w:history="1">
            <w:r w:rsidRPr="005844DA">
              <w:rPr>
                <w:rStyle w:val="Hypertextovodkaz"/>
                <w:noProof/>
              </w:rPr>
              <w:t>2.1.</w:t>
            </w:r>
            <w:r>
              <w:rPr>
                <w:rFonts w:asciiTheme="minorHAnsi" w:eastAsiaTheme="minorEastAsia" w:hAnsiTheme="minorHAnsi" w:cstheme="minorBidi"/>
                <w:noProof/>
                <w:kern w:val="2"/>
                <w:sz w:val="24"/>
                <w:szCs w:val="24"/>
                <w:lang w:val="cs-CZ"/>
                <w14:ligatures w14:val="standardContextual"/>
              </w:rPr>
              <w:tab/>
            </w:r>
            <w:r w:rsidRPr="005844DA">
              <w:rPr>
                <w:rStyle w:val="Hypertextovodkaz"/>
                <w:noProof/>
              </w:rPr>
              <w:t>Návrh architektury DTM JMK</w:t>
            </w:r>
            <w:r>
              <w:rPr>
                <w:noProof/>
                <w:webHidden/>
              </w:rPr>
              <w:tab/>
            </w:r>
            <w:r>
              <w:rPr>
                <w:noProof/>
                <w:webHidden/>
              </w:rPr>
              <w:fldChar w:fldCharType="begin"/>
            </w:r>
            <w:r>
              <w:rPr>
                <w:noProof/>
                <w:webHidden/>
              </w:rPr>
              <w:instrText xml:space="preserve"> PAGEREF _Toc207203144 \h </w:instrText>
            </w:r>
            <w:r>
              <w:rPr>
                <w:noProof/>
                <w:webHidden/>
              </w:rPr>
            </w:r>
            <w:r>
              <w:rPr>
                <w:noProof/>
                <w:webHidden/>
              </w:rPr>
              <w:fldChar w:fldCharType="separate"/>
            </w:r>
            <w:r>
              <w:rPr>
                <w:noProof/>
                <w:webHidden/>
              </w:rPr>
              <w:t>12</w:t>
            </w:r>
            <w:r>
              <w:rPr>
                <w:noProof/>
                <w:webHidden/>
              </w:rPr>
              <w:fldChar w:fldCharType="end"/>
            </w:r>
          </w:hyperlink>
        </w:p>
        <w:p w14:paraId="33C5AD4D" w14:textId="6FE7467D" w:rsidR="004C68DA" w:rsidRDefault="004C68DA">
          <w:pPr>
            <w:pStyle w:val="Obsah3"/>
            <w:tabs>
              <w:tab w:val="left" w:pos="1320"/>
              <w:tab w:val="right" w:leader="dot" w:pos="9326"/>
            </w:tabs>
            <w:rPr>
              <w:rFonts w:asciiTheme="minorHAnsi" w:eastAsiaTheme="minorEastAsia" w:hAnsiTheme="minorHAnsi" w:cstheme="minorBidi"/>
              <w:noProof/>
              <w:kern w:val="2"/>
              <w:sz w:val="24"/>
              <w:szCs w:val="24"/>
              <w:lang w:val="cs-CZ"/>
              <w14:ligatures w14:val="standardContextual"/>
            </w:rPr>
          </w:pPr>
          <w:hyperlink w:anchor="_Toc207203145" w:history="1">
            <w:r w:rsidRPr="005844DA">
              <w:rPr>
                <w:rStyle w:val="Hypertextovodkaz"/>
                <w:noProof/>
              </w:rPr>
              <w:t>2.1.1.</w:t>
            </w:r>
            <w:r>
              <w:rPr>
                <w:rFonts w:asciiTheme="minorHAnsi" w:eastAsiaTheme="minorEastAsia" w:hAnsiTheme="minorHAnsi" w:cstheme="minorBidi"/>
                <w:noProof/>
                <w:kern w:val="2"/>
                <w:sz w:val="24"/>
                <w:szCs w:val="24"/>
                <w:lang w:val="cs-CZ"/>
                <w14:ligatures w14:val="standardContextual"/>
              </w:rPr>
              <w:tab/>
            </w:r>
            <w:r w:rsidRPr="005844DA">
              <w:rPr>
                <w:rStyle w:val="Hypertextovodkaz"/>
                <w:noProof/>
              </w:rPr>
              <w:t>Infrastrukturní vrstva</w:t>
            </w:r>
            <w:r>
              <w:rPr>
                <w:noProof/>
                <w:webHidden/>
              </w:rPr>
              <w:tab/>
            </w:r>
            <w:r>
              <w:rPr>
                <w:noProof/>
                <w:webHidden/>
              </w:rPr>
              <w:fldChar w:fldCharType="begin"/>
            </w:r>
            <w:r>
              <w:rPr>
                <w:noProof/>
                <w:webHidden/>
              </w:rPr>
              <w:instrText xml:space="preserve"> PAGEREF _Toc207203145 \h </w:instrText>
            </w:r>
            <w:r>
              <w:rPr>
                <w:noProof/>
                <w:webHidden/>
              </w:rPr>
            </w:r>
            <w:r>
              <w:rPr>
                <w:noProof/>
                <w:webHidden/>
              </w:rPr>
              <w:fldChar w:fldCharType="separate"/>
            </w:r>
            <w:r>
              <w:rPr>
                <w:noProof/>
                <w:webHidden/>
              </w:rPr>
              <w:t>12</w:t>
            </w:r>
            <w:r>
              <w:rPr>
                <w:noProof/>
                <w:webHidden/>
              </w:rPr>
              <w:fldChar w:fldCharType="end"/>
            </w:r>
          </w:hyperlink>
        </w:p>
        <w:p w14:paraId="419626DC" w14:textId="00ED9AFF" w:rsidR="004C68DA" w:rsidRDefault="004C68DA">
          <w:pPr>
            <w:pStyle w:val="Obsah3"/>
            <w:tabs>
              <w:tab w:val="left" w:pos="1320"/>
              <w:tab w:val="right" w:leader="dot" w:pos="9326"/>
            </w:tabs>
            <w:rPr>
              <w:rFonts w:asciiTheme="minorHAnsi" w:eastAsiaTheme="minorEastAsia" w:hAnsiTheme="minorHAnsi" w:cstheme="minorBidi"/>
              <w:noProof/>
              <w:kern w:val="2"/>
              <w:sz w:val="24"/>
              <w:szCs w:val="24"/>
              <w:lang w:val="cs-CZ"/>
              <w14:ligatures w14:val="standardContextual"/>
            </w:rPr>
          </w:pPr>
          <w:hyperlink w:anchor="_Toc207203146" w:history="1">
            <w:r w:rsidRPr="005844DA">
              <w:rPr>
                <w:rStyle w:val="Hypertextovodkaz"/>
                <w:noProof/>
              </w:rPr>
              <w:t>2.1.2.</w:t>
            </w:r>
            <w:r>
              <w:rPr>
                <w:rFonts w:asciiTheme="minorHAnsi" w:eastAsiaTheme="minorEastAsia" w:hAnsiTheme="minorHAnsi" w:cstheme="minorBidi"/>
                <w:noProof/>
                <w:kern w:val="2"/>
                <w:sz w:val="24"/>
                <w:szCs w:val="24"/>
                <w:lang w:val="cs-CZ"/>
                <w14:ligatures w14:val="standardContextual"/>
              </w:rPr>
              <w:tab/>
            </w:r>
            <w:r w:rsidRPr="005844DA">
              <w:rPr>
                <w:rStyle w:val="Hypertextovodkaz"/>
                <w:noProof/>
              </w:rPr>
              <w:t>Datová vrstva</w:t>
            </w:r>
            <w:r>
              <w:rPr>
                <w:noProof/>
                <w:webHidden/>
              </w:rPr>
              <w:tab/>
            </w:r>
            <w:r>
              <w:rPr>
                <w:noProof/>
                <w:webHidden/>
              </w:rPr>
              <w:fldChar w:fldCharType="begin"/>
            </w:r>
            <w:r>
              <w:rPr>
                <w:noProof/>
                <w:webHidden/>
              </w:rPr>
              <w:instrText xml:space="preserve"> PAGEREF _Toc207203146 \h </w:instrText>
            </w:r>
            <w:r>
              <w:rPr>
                <w:noProof/>
                <w:webHidden/>
              </w:rPr>
            </w:r>
            <w:r>
              <w:rPr>
                <w:noProof/>
                <w:webHidden/>
              </w:rPr>
              <w:fldChar w:fldCharType="separate"/>
            </w:r>
            <w:r>
              <w:rPr>
                <w:noProof/>
                <w:webHidden/>
              </w:rPr>
              <w:t>17</w:t>
            </w:r>
            <w:r>
              <w:rPr>
                <w:noProof/>
                <w:webHidden/>
              </w:rPr>
              <w:fldChar w:fldCharType="end"/>
            </w:r>
          </w:hyperlink>
        </w:p>
        <w:p w14:paraId="385D8F21" w14:textId="150247EE" w:rsidR="004C68DA" w:rsidRDefault="004C68DA">
          <w:pPr>
            <w:pStyle w:val="Obsah3"/>
            <w:tabs>
              <w:tab w:val="left" w:pos="1320"/>
              <w:tab w:val="right" w:leader="dot" w:pos="9326"/>
            </w:tabs>
            <w:rPr>
              <w:rFonts w:asciiTheme="minorHAnsi" w:eastAsiaTheme="minorEastAsia" w:hAnsiTheme="minorHAnsi" w:cstheme="minorBidi"/>
              <w:noProof/>
              <w:kern w:val="2"/>
              <w:sz w:val="24"/>
              <w:szCs w:val="24"/>
              <w:lang w:val="cs-CZ"/>
              <w14:ligatures w14:val="standardContextual"/>
            </w:rPr>
          </w:pPr>
          <w:hyperlink w:anchor="_Toc207203147" w:history="1">
            <w:r w:rsidRPr="005844DA">
              <w:rPr>
                <w:rStyle w:val="Hypertextovodkaz"/>
                <w:noProof/>
              </w:rPr>
              <w:t>2.1.3.</w:t>
            </w:r>
            <w:r>
              <w:rPr>
                <w:rFonts w:asciiTheme="minorHAnsi" w:eastAsiaTheme="minorEastAsia" w:hAnsiTheme="minorHAnsi" w:cstheme="minorBidi"/>
                <w:noProof/>
                <w:kern w:val="2"/>
                <w:sz w:val="24"/>
                <w:szCs w:val="24"/>
                <w:lang w:val="cs-CZ"/>
                <w14:ligatures w14:val="standardContextual"/>
              </w:rPr>
              <w:tab/>
            </w:r>
            <w:r w:rsidRPr="005844DA">
              <w:rPr>
                <w:rStyle w:val="Hypertextovodkaz"/>
                <w:noProof/>
              </w:rPr>
              <w:t>Aplikační vrstva</w:t>
            </w:r>
            <w:r>
              <w:rPr>
                <w:noProof/>
                <w:webHidden/>
              </w:rPr>
              <w:tab/>
            </w:r>
            <w:r>
              <w:rPr>
                <w:noProof/>
                <w:webHidden/>
              </w:rPr>
              <w:fldChar w:fldCharType="begin"/>
            </w:r>
            <w:r>
              <w:rPr>
                <w:noProof/>
                <w:webHidden/>
              </w:rPr>
              <w:instrText xml:space="preserve"> PAGEREF _Toc207203147 \h </w:instrText>
            </w:r>
            <w:r>
              <w:rPr>
                <w:noProof/>
                <w:webHidden/>
              </w:rPr>
            </w:r>
            <w:r>
              <w:rPr>
                <w:noProof/>
                <w:webHidden/>
              </w:rPr>
              <w:fldChar w:fldCharType="separate"/>
            </w:r>
            <w:r>
              <w:rPr>
                <w:noProof/>
                <w:webHidden/>
              </w:rPr>
              <w:t>17</w:t>
            </w:r>
            <w:r>
              <w:rPr>
                <w:noProof/>
                <w:webHidden/>
              </w:rPr>
              <w:fldChar w:fldCharType="end"/>
            </w:r>
          </w:hyperlink>
        </w:p>
        <w:p w14:paraId="7848AA38" w14:textId="4FCB109A" w:rsidR="004C68DA" w:rsidRDefault="004C68DA">
          <w:pPr>
            <w:pStyle w:val="Obsah3"/>
            <w:tabs>
              <w:tab w:val="left" w:pos="1320"/>
              <w:tab w:val="right" w:leader="dot" w:pos="9326"/>
            </w:tabs>
            <w:rPr>
              <w:rFonts w:asciiTheme="minorHAnsi" w:eastAsiaTheme="minorEastAsia" w:hAnsiTheme="minorHAnsi" w:cstheme="minorBidi"/>
              <w:noProof/>
              <w:kern w:val="2"/>
              <w:sz w:val="24"/>
              <w:szCs w:val="24"/>
              <w:lang w:val="cs-CZ"/>
              <w14:ligatures w14:val="standardContextual"/>
            </w:rPr>
          </w:pPr>
          <w:hyperlink w:anchor="_Toc207203148" w:history="1">
            <w:r w:rsidRPr="005844DA">
              <w:rPr>
                <w:rStyle w:val="Hypertextovodkaz"/>
                <w:noProof/>
              </w:rPr>
              <w:t>2.1.4.</w:t>
            </w:r>
            <w:r>
              <w:rPr>
                <w:rFonts w:asciiTheme="minorHAnsi" w:eastAsiaTheme="minorEastAsia" w:hAnsiTheme="minorHAnsi" w:cstheme="minorBidi"/>
                <w:noProof/>
                <w:kern w:val="2"/>
                <w:sz w:val="24"/>
                <w:szCs w:val="24"/>
                <w:lang w:val="cs-CZ"/>
                <w14:ligatures w14:val="standardContextual"/>
              </w:rPr>
              <w:tab/>
            </w:r>
            <w:r w:rsidRPr="005844DA">
              <w:rPr>
                <w:rStyle w:val="Hypertextovodkaz"/>
                <w:noProof/>
              </w:rPr>
              <w:t>Prezentační vrstva</w:t>
            </w:r>
            <w:r>
              <w:rPr>
                <w:noProof/>
                <w:webHidden/>
              </w:rPr>
              <w:tab/>
            </w:r>
            <w:r>
              <w:rPr>
                <w:noProof/>
                <w:webHidden/>
              </w:rPr>
              <w:fldChar w:fldCharType="begin"/>
            </w:r>
            <w:r>
              <w:rPr>
                <w:noProof/>
                <w:webHidden/>
              </w:rPr>
              <w:instrText xml:space="preserve"> PAGEREF _Toc207203148 \h </w:instrText>
            </w:r>
            <w:r>
              <w:rPr>
                <w:noProof/>
                <w:webHidden/>
              </w:rPr>
            </w:r>
            <w:r>
              <w:rPr>
                <w:noProof/>
                <w:webHidden/>
              </w:rPr>
              <w:fldChar w:fldCharType="separate"/>
            </w:r>
            <w:r>
              <w:rPr>
                <w:noProof/>
                <w:webHidden/>
              </w:rPr>
              <w:t>17</w:t>
            </w:r>
            <w:r>
              <w:rPr>
                <w:noProof/>
                <w:webHidden/>
              </w:rPr>
              <w:fldChar w:fldCharType="end"/>
            </w:r>
          </w:hyperlink>
        </w:p>
        <w:p w14:paraId="16B72041" w14:textId="4C5828B1" w:rsidR="004C68DA" w:rsidRDefault="004C68DA">
          <w:pPr>
            <w:pStyle w:val="Obsah3"/>
            <w:tabs>
              <w:tab w:val="left" w:pos="1320"/>
              <w:tab w:val="right" w:leader="dot" w:pos="9326"/>
            </w:tabs>
            <w:rPr>
              <w:rFonts w:asciiTheme="minorHAnsi" w:eastAsiaTheme="minorEastAsia" w:hAnsiTheme="minorHAnsi" w:cstheme="minorBidi"/>
              <w:noProof/>
              <w:kern w:val="2"/>
              <w:sz w:val="24"/>
              <w:szCs w:val="24"/>
              <w:lang w:val="cs-CZ"/>
              <w14:ligatures w14:val="standardContextual"/>
            </w:rPr>
          </w:pPr>
          <w:hyperlink w:anchor="_Toc207203149" w:history="1">
            <w:r w:rsidRPr="005844DA">
              <w:rPr>
                <w:rStyle w:val="Hypertextovodkaz"/>
                <w:noProof/>
              </w:rPr>
              <w:t>2.1.5.</w:t>
            </w:r>
            <w:r>
              <w:rPr>
                <w:rFonts w:asciiTheme="minorHAnsi" w:eastAsiaTheme="minorEastAsia" w:hAnsiTheme="minorHAnsi" w:cstheme="minorBidi"/>
                <w:noProof/>
                <w:kern w:val="2"/>
                <w:sz w:val="24"/>
                <w:szCs w:val="24"/>
                <w:lang w:val="cs-CZ"/>
                <w14:ligatures w14:val="standardContextual"/>
              </w:rPr>
              <w:tab/>
            </w:r>
            <w:r w:rsidRPr="005844DA">
              <w:rPr>
                <w:rStyle w:val="Hypertextovodkaz"/>
                <w:noProof/>
              </w:rPr>
              <w:t>Obecné požadavky na systém</w:t>
            </w:r>
            <w:r>
              <w:rPr>
                <w:noProof/>
                <w:webHidden/>
              </w:rPr>
              <w:tab/>
            </w:r>
            <w:r>
              <w:rPr>
                <w:noProof/>
                <w:webHidden/>
              </w:rPr>
              <w:fldChar w:fldCharType="begin"/>
            </w:r>
            <w:r>
              <w:rPr>
                <w:noProof/>
                <w:webHidden/>
              </w:rPr>
              <w:instrText xml:space="preserve"> PAGEREF _Toc207203149 \h </w:instrText>
            </w:r>
            <w:r>
              <w:rPr>
                <w:noProof/>
                <w:webHidden/>
              </w:rPr>
            </w:r>
            <w:r>
              <w:rPr>
                <w:noProof/>
                <w:webHidden/>
              </w:rPr>
              <w:fldChar w:fldCharType="separate"/>
            </w:r>
            <w:r>
              <w:rPr>
                <w:noProof/>
                <w:webHidden/>
              </w:rPr>
              <w:t>17</w:t>
            </w:r>
            <w:r>
              <w:rPr>
                <w:noProof/>
                <w:webHidden/>
              </w:rPr>
              <w:fldChar w:fldCharType="end"/>
            </w:r>
          </w:hyperlink>
        </w:p>
        <w:p w14:paraId="0A5D2579" w14:textId="31F4A102" w:rsidR="004C68DA" w:rsidRDefault="004C68DA">
          <w:pPr>
            <w:pStyle w:val="Obsah2"/>
            <w:tabs>
              <w:tab w:val="left" w:pos="880"/>
              <w:tab w:val="right" w:leader="dot" w:pos="9326"/>
            </w:tabs>
            <w:rPr>
              <w:rFonts w:asciiTheme="minorHAnsi" w:eastAsiaTheme="minorEastAsia" w:hAnsiTheme="minorHAnsi" w:cstheme="minorBidi"/>
              <w:noProof/>
              <w:kern w:val="2"/>
              <w:sz w:val="24"/>
              <w:szCs w:val="24"/>
              <w:lang w:val="cs-CZ"/>
              <w14:ligatures w14:val="standardContextual"/>
            </w:rPr>
          </w:pPr>
          <w:hyperlink w:anchor="_Toc207203150" w:history="1">
            <w:r w:rsidRPr="005844DA">
              <w:rPr>
                <w:rStyle w:val="Hypertextovodkaz"/>
                <w:noProof/>
              </w:rPr>
              <w:t>2.2.</w:t>
            </w:r>
            <w:r>
              <w:rPr>
                <w:rFonts w:asciiTheme="minorHAnsi" w:eastAsiaTheme="minorEastAsia" w:hAnsiTheme="minorHAnsi" w:cstheme="minorBidi"/>
                <w:noProof/>
                <w:kern w:val="2"/>
                <w:sz w:val="24"/>
                <w:szCs w:val="24"/>
                <w:lang w:val="cs-CZ"/>
                <w14:ligatures w14:val="standardContextual"/>
              </w:rPr>
              <w:tab/>
            </w:r>
            <w:r w:rsidRPr="005844DA">
              <w:rPr>
                <w:rStyle w:val="Hypertextovodkaz"/>
                <w:noProof/>
              </w:rPr>
              <w:t>Popis použitých technologií DTM JMK</w:t>
            </w:r>
            <w:r>
              <w:rPr>
                <w:noProof/>
                <w:webHidden/>
              </w:rPr>
              <w:tab/>
            </w:r>
            <w:r>
              <w:rPr>
                <w:noProof/>
                <w:webHidden/>
              </w:rPr>
              <w:fldChar w:fldCharType="begin"/>
            </w:r>
            <w:r>
              <w:rPr>
                <w:noProof/>
                <w:webHidden/>
              </w:rPr>
              <w:instrText xml:space="preserve"> PAGEREF _Toc207203150 \h </w:instrText>
            </w:r>
            <w:r>
              <w:rPr>
                <w:noProof/>
                <w:webHidden/>
              </w:rPr>
            </w:r>
            <w:r>
              <w:rPr>
                <w:noProof/>
                <w:webHidden/>
              </w:rPr>
              <w:fldChar w:fldCharType="separate"/>
            </w:r>
            <w:r>
              <w:rPr>
                <w:noProof/>
                <w:webHidden/>
              </w:rPr>
              <w:t>18</w:t>
            </w:r>
            <w:r>
              <w:rPr>
                <w:noProof/>
                <w:webHidden/>
              </w:rPr>
              <w:fldChar w:fldCharType="end"/>
            </w:r>
          </w:hyperlink>
        </w:p>
        <w:p w14:paraId="32734DDA" w14:textId="515AF2F0" w:rsidR="004C68DA" w:rsidRDefault="004C68DA">
          <w:pPr>
            <w:pStyle w:val="Obsah3"/>
            <w:tabs>
              <w:tab w:val="left" w:pos="1320"/>
              <w:tab w:val="right" w:leader="dot" w:pos="9326"/>
            </w:tabs>
            <w:rPr>
              <w:rFonts w:asciiTheme="minorHAnsi" w:eastAsiaTheme="minorEastAsia" w:hAnsiTheme="minorHAnsi" w:cstheme="minorBidi"/>
              <w:noProof/>
              <w:kern w:val="2"/>
              <w:sz w:val="24"/>
              <w:szCs w:val="24"/>
              <w:lang w:val="cs-CZ"/>
              <w14:ligatures w14:val="standardContextual"/>
            </w:rPr>
          </w:pPr>
          <w:hyperlink w:anchor="_Toc207203151" w:history="1">
            <w:r w:rsidRPr="005844DA">
              <w:rPr>
                <w:rStyle w:val="Hypertextovodkaz"/>
                <w:noProof/>
              </w:rPr>
              <w:t>2.2.1.</w:t>
            </w:r>
            <w:r>
              <w:rPr>
                <w:rFonts w:asciiTheme="minorHAnsi" w:eastAsiaTheme="minorEastAsia" w:hAnsiTheme="minorHAnsi" w:cstheme="minorBidi"/>
                <w:noProof/>
                <w:kern w:val="2"/>
                <w:sz w:val="24"/>
                <w:szCs w:val="24"/>
                <w:lang w:val="cs-CZ"/>
                <w14:ligatures w14:val="standardContextual"/>
              </w:rPr>
              <w:tab/>
            </w:r>
            <w:r w:rsidRPr="005844DA">
              <w:rPr>
                <w:rStyle w:val="Hypertextovodkaz"/>
                <w:noProof/>
              </w:rPr>
              <w:t>Windows 2019 (WIN 2019)</w:t>
            </w:r>
            <w:r>
              <w:rPr>
                <w:noProof/>
                <w:webHidden/>
              </w:rPr>
              <w:tab/>
            </w:r>
            <w:r>
              <w:rPr>
                <w:noProof/>
                <w:webHidden/>
              </w:rPr>
              <w:fldChar w:fldCharType="begin"/>
            </w:r>
            <w:r>
              <w:rPr>
                <w:noProof/>
                <w:webHidden/>
              </w:rPr>
              <w:instrText xml:space="preserve"> PAGEREF _Toc207203151 \h </w:instrText>
            </w:r>
            <w:r>
              <w:rPr>
                <w:noProof/>
                <w:webHidden/>
              </w:rPr>
            </w:r>
            <w:r>
              <w:rPr>
                <w:noProof/>
                <w:webHidden/>
              </w:rPr>
              <w:fldChar w:fldCharType="separate"/>
            </w:r>
            <w:r>
              <w:rPr>
                <w:noProof/>
                <w:webHidden/>
              </w:rPr>
              <w:t>18</w:t>
            </w:r>
            <w:r>
              <w:rPr>
                <w:noProof/>
                <w:webHidden/>
              </w:rPr>
              <w:fldChar w:fldCharType="end"/>
            </w:r>
          </w:hyperlink>
        </w:p>
        <w:p w14:paraId="0C7E7532" w14:textId="50DE6AD0" w:rsidR="004C68DA" w:rsidRDefault="004C68DA">
          <w:pPr>
            <w:pStyle w:val="Obsah3"/>
            <w:tabs>
              <w:tab w:val="left" w:pos="1320"/>
              <w:tab w:val="right" w:leader="dot" w:pos="9326"/>
            </w:tabs>
            <w:rPr>
              <w:rFonts w:asciiTheme="minorHAnsi" w:eastAsiaTheme="minorEastAsia" w:hAnsiTheme="minorHAnsi" w:cstheme="minorBidi"/>
              <w:noProof/>
              <w:kern w:val="2"/>
              <w:sz w:val="24"/>
              <w:szCs w:val="24"/>
              <w:lang w:val="cs-CZ"/>
              <w14:ligatures w14:val="standardContextual"/>
            </w:rPr>
          </w:pPr>
          <w:hyperlink w:anchor="_Toc207203152" w:history="1">
            <w:r w:rsidRPr="005844DA">
              <w:rPr>
                <w:rStyle w:val="Hypertextovodkaz"/>
                <w:noProof/>
              </w:rPr>
              <w:t>2.2.2.</w:t>
            </w:r>
            <w:r>
              <w:rPr>
                <w:rFonts w:asciiTheme="minorHAnsi" w:eastAsiaTheme="minorEastAsia" w:hAnsiTheme="minorHAnsi" w:cstheme="minorBidi"/>
                <w:noProof/>
                <w:kern w:val="2"/>
                <w:sz w:val="24"/>
                <w:szCs w:val="24"/>
                <w:lang w:val="cs-CZ"/>
                <w14:ligatures w14:val="standardContextual"/>
              </w:rPr>
              <w:tab/>
            </w:r>
            <w:r w:rsidRPr="005844DA">
              <w:rPr>
                <w:rStyle w:val="Hypertextovodkaz"/>
                <w:noProof/>
              </w:rPr>
              <w:t>Windows 11 (WIN 11)</w:t>
            </w:r>
            <w:r>
              <w:rPr>
                <w:noProof/>
                <w:webHidden/>
              </w:rPr>
              <w:tab/>
            </w:r>
            <w:r>
              <w:rPr>
                <w:noProof/>
                <w:webHidden/>
              </w:rPr>
              <w:fldChar w:fldCharType="begin"/>
            </w:r>
            <w:r>
              <w:rPr>
                <w:noProof/>
                <w:webHidden/>
              </w:rPr>
              <w:instrText xml:space="preserve"> PAGEREF _Toc207203152 \h </w:instrText>
            </w:r>
            <w:r>
              <w:rPr>
                <w:noProof/>
                <w:webHidden/>
              </w:rPr>
            </w:r>
            <w:r>
              <w:rPr>
                <w:noProof/>
                <w:webHidden/>
              </w:rPr>
              <w:fldChar w:fldCharType="separate"/>
            </w:r>
            <w:r>
              <w:rPr>
                <w:noProof/>
                <w:webHidden/>
              </w:rPr>
              <w:t>19</w:t>
            </w:r>
            <w:r>
              <w:rPr>
                <w:noProof/>
                <w:webHidden/>
              </w:rPr>
              <w:fldChar w:fldCharType="end"/>
            </w:r>
          </w:hyperlink>
        </w:p>
        <w:p w14:paraId="6A62C033" w14:textId="4E1CB0AC" w:rsidR="004C68DA" w:rsidRDefault="004C68DA">
          <w:pPr>
            <w:pStyle w:val="Obsah3"/>
            <w:tabs>
              <w:tab w:val="left" w:pos="1320"/>
              <w:tab w:val="right" w:leader="dot" w:pos="9326"/>
            </w:tabs>
            <w:rPr>
              <w:rFonts w:asciiTheme="minorHAnsi" w:eastAsiaTheme="minorEastAsia" w:hAnsiTheme="minorHAnsi" w:cstheme="minorBidi"/>
              <w:noProof/>
              <w:kern w:val="2"/>
              <w:sz w:val="24"/>
              <w:szCs w:val="24"/>
              <w:lang w:val="cs-CZ"/>
              <w14:ligatures w14:val="standardContextual"/>
            </w:rPr>
          </w:pPr>
          <w:hyperlink w:anchor="_Toc207203153" w:history="1">
            <w:r w:rsidRPr="005844DA">
              <w:rPr>
                <w:rStyle w:val="Hypertextovodkaz"/>
                <w:noProof/>
              </w:rPr>
              <w:t>2.2.3.</w:t>
            </w:r>
            <w:r>
              <w:rPr>
                <w:rFonts w:asciiTheme="minorHAnsi" w:eastAsiaTheme="minorEastAsia" w:hAnsiTheme="minorHAnsi" w:cstheme="minorBidi"/>
                <w:noProof/>
                <w:kern w:val="2"/>
                <w:sz w:val="24"/>
                <w:szCs w:val="24"/>
                <w:lang w:val="cs-CZ"/>
                <w14:ligatures w14:val="standardContextual"/>
              </w:rPr>
              <w:tab/>
            </w:r>
            <w:r w:rsidRPr="005844DA">
              <w:rPr>
                <w:rStyle w:val="Hypertextovodkaz"/>
                <w:noProof/>
              </w:rPr>
              <w:t>Rocky Linux</w:t>
            </w:r>
            <w:r>
              <w:rPr>
                <w:noProof/>
                <w:webHidden/>
              </w:rPr>
              <w:tab/>
            </w:r>
            <w:r>
              <w:rPr>
                <w:noProof/>
                <w:webHidden/>
              </w:rPr>
              <w:fldChar w:fldCharType="begin"/>
            </w:r>
            <w:r>
              <w:rPr>
                <w:noProof/>
                <w:webHidden/>
              </w:rPr>
              <w:instrText xml:space="preserve"> PAGEREF _Toc207203153 \h </w:instrText>
            </w:r>
            <w:r>
              <w:rPr>
                <w:noProof/>
                <w:webHidden/>
              </w:rPr>
            </w:r>
            <w:r>
              <w:rPr>
                <w:noProof/>
                <w:webHidden/>
              </w:rPr>
              <w:fldChar w:fldCharType="separate"/>
            </w:r>
            <w:r>
              <w:rPr>
                <w:noProof/>
                <w:webHidden/>
              </w:rPr>
              <w:t>19</w:t>
            </w:r>
            <w:r>
              <w:rPr>
                <w:noProof/>
                <w:webHidden/>
              </w:rPr>
              <w:fldChar w:fldCharType="end"/>
            </w:r>
          </w:hyperlink>
        </w:p>
        <w:p w14:paraId="697457D7" w14:textId="07998358" w:rsidR="004C68DA" w:rsidRDefault="004C68DA">
          <w:pPr>
            <w:pStyle w:val="Obsah3"/>
            <w:tabs>
              <w:tab w:val="left" w:pos="1320"/>
              <w:tab w:val="right" w:leader="dot" w:pos="9326"/>
            </w:tabs>
            <w:rPr>
              <w:rFonts w:asciiTheme="minorHAnsi" w:eastAsiaTheme="minorEastAsia" w:hAnsiTheme="minorHAnsi" w:cstheme="minorBidi"/>
              <w:noProof/>
              <w:kern w:val="2"/>
              <w:sz w:val="24"/>
              <w:szCs w:val="24"/>
              <w:lang w:val="cs-CZ"/>
              <w14:ligatures w14:val="standardContextual"/>
            </w:rPr>
          </w:pPr>
          <w:hyperlink w:anchor="_Toc207203154" w:history="1">
            <w:r w:rsidRPr="005844DA">
              <w:rPr>
                <w:rStyle w:val="Hypertextovodkaz"/>
                <w:noProof/>
              </w:rPr>
              <w:t>2.2.4.</w:t>
            </w:r>
            <w:r>
              <w:rPr>
                <w:rFonts w:asciiTheme="minorHAnsi" w:eastAsiaTheme="minorEastAsia" w:hAnsiTheme="minorHAnsi" w:cstheme="minorBidi"/>
                <w:noProof/>
                <w:kern w:val="2"/>
                <w:sz w:val="24"/>
                <w:szCs w:val="24"/>
                <w:lang w:val="cs-CZ"/>
                <w14:ligatures w14:val="standardContextual"/>
              </w:rPr>
              <w:tab/>
            </w:r>
            <w:r w:rsidRPr="005844DA">
              <w:rPr>
                <w:rStyle w:val="Hypertextovodkaz"/>
                <w:noProof/>
              </w:rPr>
              <w:t>Internet Information System (IIS)</w:t>
            </w:r>
            <w:r>
              <w:rPr>
                <w:noProof/>
                <w:webHidden/>
              </w:rPr>
              <w:tab/>
            </w:r>
            <w:r>
              <w:rPr>
                <w:noProof/>
                <w:webHidden/>
              </w:rPr>
              <w:fldChar w:fldCharType="begin"/>
            </w:r>
            <w:r>
              <w:rPr>
                <w:noProof/>
                <w:webHidden/>
              </w:rPr>
              <w:instrText xml:space="preserve"> PAGEREF _Toc207203154 \h </w:instrText>
            </w:r>
            <w:r>
              <w:rPr>
                <w:noProof/>
                <w:webHidden/>
              </w:rPr>
            </w:r>
            <w:r>
              <w:rPr>
                <w:noProof/>
                <w:webHidden/>
              </w:rPr>
              <w:fldChar w:fldCharType="separate"/>
            </w:r>
            <w:r>
              <w:rPr>
                <w:noProof/>
                <w:webHidden/>
              </w:rPr>
              <w:t>19</w:t>
            </w:r>
            <w:r>
              <w:rPr>
                <w:noProof/>
                <w:webHidden/>
              </w:rPr>
              <w:fldChar w:fldCharType="end"/>
            </w:r>
          </w:hyperlink>
        </w:p>
        <w:p w14:paraId="2F5AC1DA" w14:textId="5536FBEE" w:rsidR="004C68DA" w:rsidRDefault="004C68DA">
          <w:pPr>
            <w:pStyle w:val="Obsah3"/>
            <w:tabs>
              <w:tab w:val="left" w:pos="1320"/>
              <w:tab w:val="right" w:leader="dot" w:pos="9326"/>
            </w:tabs>
            <w:rPr>
              <w:rFonts w:asciiTheme="minorHAnsi" w:eastAsiaTheme="minorEastAsia" w:hAnsiTheme="minorHAnsi" w:cstheme="minorBidi"/>
              <w:noProof/>
              <w:kern w:val="2"/>
              <w:sz w:val="24"/>
              <w:szCs w:val="24"/>
              <w:lang w:val="cs-CZ"/>
              <w14:ligatures w14:val="standardContextual"/>
            </w:rPr>
          </w:pPr>
          <w:hyperlink w:anchor="_Toc207203155" w:history="1">
            <w:r w:rsidRPr="005844DA">
              <w:rPr>
                <w:rStyle w:val="Hypertextovodkaz"/>
                <w:noProof/>
              </w:rPr>
              <w:t>2.2.5.</w:t>
            </w:r>
            <w:r>
              <w:rPr>
                <w:rFonts w:asciiTheme="minorHAnsi" w:eastAsiaTheme="minorEastAsia" w:hAnsiTheme="minorHAnsi" w:cstheme="minorBidi"/>
                <w:noProof/>
                <w:kern w:val="2"/>
                <w:sz w:val="24"/>
                <w:szCs w:val="24"/>
                <w:lang w:val="cs-CZ"/>
                <w14:ligatures w14:val="standardContextual"/>
              </w:rPr>
              <w:tab/>
            </w:r>
            <w:r w:rsidRPr="005844DA">
              <w:rPr>
                <w:rStyle w:val="Hypertextovodkaz"/>
                <w:noProof/>
              </w:rPr>
              <w:t>Docker</w:t>
            </w:r>
            <w:r>
              <w:rPr>
                <w:noProof/>
                <w:webHidden/>
              </w:rPr>
              <w:tab/>
            </w:r>
            <w:r>
              <w:rPr>
                <w:noProof/>
                <w:webHidden/>
              </w:rPr>
              <w:fldChar w:fldCharType="begin"/>
            </w:r>
            <w:r>
              <w:rPr>
                <w:noProof/>
                <w:webHidden/>
              </w:rPr>
              <w:instrText xml:space="preserve"> PAGEREF _Toc207203155 \h </w:instrText>
            </w:r>
            <w:r>
              <w:rPr>
                <w:noProof/>
                <w:webHidden/>
              </w:rPr>
            </w:r>
            <w:r>
              <w:rPr>
                <w:noProof/>
                <w:webHidden/>
              </w:rPr>
              <w:fldChar w:fldCharType="separate"/>
            </w:r>
            <w:r>
              <w:rPr>
                <w:noProof/>
                <w:webHidden/>
              </w:rPr>
              <w:t>19</w:t>
            </w:r>
            <w:r>
              <w:rPr>
                <w:noProof/>
                <w:webHidden/>
              </w:rPr>
              <w:fldChar w:fldCharType="end"/>
            </w:r>
          </w:hyperlink>
        </w:p>
        <w:p w14:paraId="47CB8D81" w14:textId="75CFCB5D" w:rsidR="004C68DA" w:rsidRDefault="004C68DA">
          <w:pPr>
            <w:pStyle w:val="Obsah3"/>
            <w:tabs>
              <w:tab w:val="left" w:pos="1320"/>
              <w:tab w:val="right" w:leader="dot" w:pos="9326"/>
            </w:tabs>
            <w:rPr>
              <w:rFonts w:asciiTheme="minorHAnsi" w:eastAsiaTheme="minorEastAsia" w:hAnsiTheme="minorHAnsi" w:cstheme="minorBidi"/>
              <w:noProof/>
              <w:kern w:val="2"/>
              <w:sz w:val="24"/>
              <w:szCs w:val="24"/>
              <w:lang w:val="cs-CZ"/>
              <w14:ligatures w14:val="standardContextual"/>
            </w:rPr>
          </w:pPr>
          <w:hyperlink w:anchor="_Toc207203156" w:history="1">
            <w:r w:rsidRPr="005844DA">
              <w:rPr>
                <w:rStyle w:val="Hypertextovodkaz"/>
                <w:noProof/>
              </w:rPr>
              <w:t>2.2.6.</w:t>
            </w:r>
            <w:r>
              <w:rPr>
                <w:rFonts w:asciiTheme="minorHAnsi" w:eastAsiaTheme="minorEastAsia" w:hAnsiTheme="minorHAnsi" w:cstheme="minorBidi"/>
                <w:noProof/>
                <w:kern w:val="2"/>
                <w:sz w:val="24"/>
                <w:szCs w:val="24"/>
                <w:lang w:val="cs-CZ"/>
                <w14:ligatures w14:val="standardContextual"/>
              </w:rPr>
              <w:tab/>
            </w:r>
            <w:r w:rsidRPr="005844DA">
              <w:rPr>
                <w:rStyle w:val="Hypertextovodkaz"/>
                <w:noProof/>
              </w:rPr>
              <w:t>.NET Framework 4.8</w:t>
            </w:r>
            <w:r>
              <w:rPr>
                <w:noProof/>
                <w:webHidden/>
              </w:rPr>
              <w:tab/>
            </w:r>
            <w:r>
              <w:rPr>
                <w:noProof/>
                <w:webHidden/>
              </w:rPr>
              <w:fldChar w:fldCharType="begin"/>
            </w:r>
            <w:r>
              <w:rPr>
                <w:noProof/>
                <w:webHidden/>
              </w:rPr>
              <w:instrText xml:space="preserve"> PAGEREF _Toc207203156 \h </w:instrText>
            </w:r>
            <w:r>
              <w:rPr>
                <w:noProof/>
                <w:webHidden/>
              </w:rPr>
            </w:r>
            <w:r>
              <w:rPr>
                <w:noProof/>
                <w:webHidden/>
              </w:rPr>
              <w:fldChar w:fldCharType="separate"/>
            </w:r>
            <w:r>
              <w:rPr>
                <w:noProof/>
                <w:webHidden/>
              </w:rPr>
              <w:t>19</w:t>
            </w:r>
            <w:r>
              <w:rPr>
                <w:noProof/>
                <w:webHidden/>
              </w:rPr>
              <w:fldChar w:fldCharType="end"/>
            </w:r>
          </w:hyperlink>
        </w:p>
        <w:p w14:paraId="67006860" w14:textId="4F7B48AD" w:rsidR="004C68DA" w:rsidRDefault="004C68DA">
          <w:pPr>
            <w:pStyle w:val="Obsah3"/>
            <w:tabs>
              <w:tab w:val="left" w:pos="1320"/>
              <w:tab w:val="right" w:leader="dot" w:pos="9326"/>
            </w:tabs>
            <w:rPr>
              <w:rFonts w:asciiTheme="minorHAnsi" w:eastAsiaTheme="minorEastAsia" w:hAnsiTheme="minorHAnsi" w:cstheme="minorBidi"/>
              <w:noProof/>
              <w:kern w:val="2"/>
              <w:sz w:val="24"/>
              <w:szCs w:val="24"/>
              <w:lang w:val="cs-CZ"/>
              <w14:ligatures w14:val="standardContextual"/>
            </w:rPr>
          </w:pPr>
          <w:hyperlink w:anchor="_Toc207203157" w:history="1">
            <w:r w:rsidRPr="005844DA">
              <w:rPr>
                <w:rStyle w:val="Hypertextovodkaz"/>
                <w:noProof/>
              </w:rPr>
              <w:t>2.2.7.</w:t>
            </w:r>
            <w:r>
              <w:rPr>
                <w:rFonts w:asciiTheme="minorHAnsi" w:eastAsiaTheme="minorEastAsia" w:hAnsiTheme="minorHAnsi" w:cstheme="minorBidi"/>
                <w:noProof/>
                <w:kern w:val="2"/>
                <w:sz w:val="24"/>
                <w:szCs w:val="24"/>
                <w:lang w:val="cs-CZ"/>
                <w14:ligatures w14:val="standardContextual"/>
              </w:rPr>
              <w:tab/>
            </w:r>
            <w:r w:rsidRPr="005844DA">
              <w:rPr>
                <w:rStyle w:val="Hypertextovodkaz"/>
                <w:noProof/>
              </w:rPr>
              <w:t>DirectX</w:t>
            </w:r>
            <w:r>
              <w:rPr>
                <w:noProof/>
                <w:webHidden/>
              </w:rPr>
              <w:tab/>
            </w:r>
            <w:r>
              <w:rPr>
                <w:noProof/>
                <w:webHidden/>
              </w:rPr>
              <w:fldChar w:fldCharType="begin"/>
            </w:r>
            <w:r>
              <w:rPr>
                <w:noProof/>
                <w:webHidden/>
              </w:rPr>
              <w:instrText xml:space="preserve"> PAGEREF _Toc207203157 \h </w:instrText>
            </w:r>
            <w:r>
              <w:rPr>
                <w:noProof/>
                <w:webHidden/>
              </w:rPr>
            </w:r>
            <w:r>
              <w:rPr>
                <w:noProof/>
                <w:webHidden/>
              </w:rPr>
              <w:fldChar w:fldCharType="separate"/>
            </w:r>
            <w:r>
              <w:rPr>
                <w:noProof/>
                <w:webHidden/>
              </w:rPr>
              <w:t>19</w:t>
            </w:r>
            <w:r>
              <w:rPr>
                <w:noProof/>
                <w:webHidden/>
              </w:rPr>
              <w:fldChar w:fldCharType="end"/>
            </w:r>
          </w:hyperlink>
        </w:p>
        <w:p w14:paraId="15B114E7" w14:textId="5F40F457" w:rsidR="004C68DA" w:rsidRDefault="004C68DA">
          <w:pPr>
            <w:pStyle w:val="Obsah3"/>
            <w:tabs>
              <w:tab w:val="left" w:pos="1320"/>
              <w:tab w:val="right" w:leader="dot" w:pos="9326"/>
            </w:tabs>
            <w:rPr>
              <w:rFonts w:asciiTheme="minorHAnsi" w:eastAsiaTheme="minorEastAsia" w:hAnsiTheme="minorHAnsi" w:cstheme="minorBidi"/>
              <w:noProof/>
              <w:kern w:val="2"/>
              <w:sz w:val="24"/>
              <w:szCs w:val="24"/>
              <w:lang w:val="cs-CZ"/>
              <w14:ligatures w14:val="standardContextual"/>
            </w:rPr>
          </w:pPr>
          <w:hyperlink w:anchor="_Toc207203158" w:history="1">
            <w:r w:rsidRPr="005844DA">
              <w:rPr>
                <w:rStyle w:val="Hypertextovodkaz"/>
                <w:noProof/>
              </w:rPr>
              <w:t>2.2.8.</w:t>
            </w:r>
            <w:r>
              <w:rPr>
                <w:rFonts w:asciiTheme="minorHAnsi" w:eastAsiaTheme="minorEastAsia" w:hAnsiTheme="minorHAnsi" w:cstheme="minorBidi"/>
                <w:noProof/>
                <w:kern w:val="2"/>
                <w:sz w:val="24"/>
                <w:szCs w:val="24"/>
                <w:lang w:val="cs-CZ"/>
                <w14:ligatures w14:val="standardContextual"/>
              </w:rPr>
              <w:tab/>
            </w:r>
            <w:r w:rsidRPr="005844DA">
              <w:rPr>
                <w:rStyle w:val="Hypertextovodkaz"/>
                <w:noProof/>
              </w:rPr>
              <w:t>Python 3</w:t>
            </w:r>
            <w:r>
              <w:rPr>
                <w:noProof/>
                <w:webHidden/>
              </w:rPr>
              <w:tab/>
            </w:r>
            <w:r>
              <w:rPr>
                <w:noProof/>
                <w:webHidden/>
              </w:rPr>
              <w:fldChar w:fldCharType="begin"/>
            </w:r>
            <w:r>
              <w:rPr>
                <w:noProof/>
                <w:webHidden/>
              </w:rPr>
              <w:instrText xml:space="preserve"> PAGEREF _Toc207203158 \h </w:instrText>
            </w:r>
            <w:r>
              <w:rPr>
                <w:noProof/>
                <w:webHidden/>
              </w:rPr>
            </w:r>
            <w:r>
              <w:rPr>
                <w:noProof/>
                <w:webHidden/>
              </w:rPr>
              <w:fldChar w:fldCharType="separate"/>
            </w:r>
            <w:r>
              <w:rPr>
                <w:noProof/>
                <w:webHidden/>
              </w:rPr>
              <w:t>20</w:t>
            </w:r>
            <w:r>
              <w:rPr>
                <w:noProof/>
                <w:webHidden/>
              </w:rPr>
              <w:fldChar w:fldCharType="end"/>
            </w:r>
          </w:hyperlink>
        </w:p>
        <w:p w14:paraId="457B9638" w14:textId="15411341" w:rsidR="004C68DA" w:rsidRDefault="004C68DA">
          <w:pPr>
            <w:pStyle w:val="Obsah3"/>
            <w:tabs>
              <w:tab w:val="left" w:pos="1320"/>
              <w:tab w:val="right" w:leader="dot" w:pos="9326"/>
            </w:tabs>
            <w:rPr>
              <w:rFonts w:asciiTheme="minorHAnsi" w:eastAsiaTheme="minorEastAsia" w:hAnsiTheme="minorHAnsi" w:cstheme="minorBidi"/>
              <w:noProof/>
              <w:kern w:val="2"/>
              <w:sz w:val="24"/>
              <w:szCs w:val="24"/>
              <w:lang w:val="cs-CZ"/>
              <w14:ligatures w14:val="standardContextual"/>
            </w:rPr>
          </w:pPr>
          <w:hyperlink w:anchor="_Toc207203159" w:history="1">
            <w:r w:rsidRPr="005844DA">
              <w:rPr>
                <w:rStyle w:val="Hypertextovodkaz"/>
                <w:noProof/>
              </w:rPr>
              <w:t>2.2.9.</w:t>
            </w:r>
            <w:r>
              <w:rPr>
                <w:rFonts w:asciiTheme="minorHAnsi" w:eastAsiaTheme="minorEastAsia" w:hAnsiTheme="minorHAnsi" w:cstheme="minorBidi"/>
                <w:noProof/>
                <w:kern w:val="2"/>
                <w:sz w:val="24"/>
                <w:szCs w:val="24"/>
                <w:lang w:val="cs-CZ"/>
                <w14:ligatures w14:val="standardContextual"/>
              </w:rPr>
              <w:tab/>
            </w:r>
            <w:r w:rsidRPr="005844DA">
              <w:rPr>
                <w:rStyle w:val="Hypertextovodkaz"/>
                <w:noProof/>
              </w:rPr>
              <w:t>Mapserver</w:t>
            </w:r>
            <w:r>
              <w:rPr>
                <w:noProof/>
                <w:webHidden/>
              </w:rPr>
              <w:tab/>
            </w:r>
            <w:r>
              <w:rPr>
                <w:noProof/>
                <w:webHidden/>
              </w:rPr>
              <w:fldChar w:fldCharType="begin"/>
            </w:r>
            <w:r>
              <w:rPr>
                <w:noProof/>
                <w:webHidden/>
              </w:rPr>
              <w:instrText xml:space="preserve"> PAGEREF _Toc207203159 \h </w:instrText>
            </w:r>
            <w:r>
              <w:rPr>
                <w:noProof/>
                <w:webHidden/>
              </w:rPr>
            </w:r>
            <w:r>
              <w:rPr>
                <w:noProof/>
                <w:webHidden/>
              </w:rPr>
              <w:fldChar w:fldCharType="separate"/>
            </w:r>
            <w:r>
              <w:rPr>
                <w:noProof/>
                <w:webHidden/>
              </w:rPr>
              <w:t>20</w:t>
            </w:r>
            <w:r>
              <w:rPr>
                <w:noProof/>
                <w:webHidden/>
              </w:rPr>
              <w:fldChar w:fldCharType="end"/>
            </w:r>
          </w:hyperlink>
        </w:p>
        <w:p w14:paraId="313EB3F1" w14:textId="2EDA1F01" w:rsidR="004C68DA" w:rsidRDefault="004C68DA">
          <w:pPr>
            <w:pStyle w:val="Obsah3"/>
            <w:tabs>
              <w:tab w:val="left" w:pos="1540"/>
              <w:tab w:val="right" w:leader="dot" w:pos="9326"/>
            </w:tabs>
            <w:rPr>
              <w:rFonts w:asciiTheme="minorHAnsi" w:eastAsiaTheme="minorEastAsia" w:hAnsiTheme="minorHAnsi" w:cstheme="minorBidi"/>
              <w:noProof/>
              <w:kern w:val="2"/>
              <w:sz w:val="24"/>
              <w:szCs w:val="24"/>
              <w:lang w:val="cs-CZ"/>
              <w14:ligatures w14:val="standardContextual"/>
            </w:rPr>
          </w:pPr>
          <w:hyperlink w:anchor="_Toc207203160" w:history="1">
            <w:r w:rsidRPr="005844DA">
              <w:rPr>
                <w:rStyle w:val="Hypertextovodkaz"/>
                <w:noProof/>
              </w:rPr>
              <w:t>2.2.10.</w:t>
            </w:r>
            <w:r>
              <w:rPr>
                <w:rFonts w:asciiTheme="minorHAnsi" w:eastAsiaTheme="minorEastAsia" w:hAnsiTheme="minorHAnsi" w:cstheme="minorBidi"/>
                <w:noProof/>
                <w:kern w:val="2"/>
                <w:sz w:val="24"/>
                <w:szCs w:val="24"/>
                <w:lang w:val="cs-CZ"/>
                <w14:ligatures w14:val="standardContextual"/>
              </w:rPr>
              <w:tab/>
            </w:r>
            <w:r w:rsidRPr="005844DA">
              <w:rPr>
                <w:rStyle w:val="Hypertextovodkaz"/>
                <w:noProof/>
              </w:rPr>
              <w:t>GDAL</w:t>
            </w:r>
            <w:r>
              <w:rPr>
                <w:noProof/>
                <w:webHidden/>
              </w:rPr>
              <w:tab/>
            </w:r>
            <w:r>
              <w:rPr>
                <w:noProof/>
                <w:webHidden/>
              </w:rPr>
              <w:fldChar w:fldCharType="begin"/>
            </w:r>
            <w:r>
              <w:rPr>
                <w:noProof/>
                <w:webHidden/>
              </w:rPr>
              <w:instrText xml:space="preserve"> PAGEREF _Toc207203160 \h </w:instrText>
            </w:r>
            <w:r>
              <w:rPr>
                <w:noProof/>
                <w:webHidden/>
              </w:rPr>
            </w:r>
            <w:r>
              <w:rPr>
                <w:noProof/>
                <w:webHidden/>
              </w:rPr>
              <w:fldChar w:fldCharType="separate"/>
            </w:r>
            <w:r>
              <w:rPr>
                <w:noProof/>
                <w:webHidden/>
              </w:rPr>
              <w:t>20</w:t>
            </w:r>
            <w:r>
              <w:rPr>
                <w:noProof/>
                <w:webHidden/>
              </w:rPr>
              <w:fldChar w:fldCharType="end"/>
            </w:r>
          </w:hyperlink>
        </w:p>
        <w:p w14:paraId="4D89F6F9" w14:textId="4CD99742" w:rsidR="004C68DA" w:rsidRDefault="004C68DA">
          <w:pPr>
            <w:pStyle w:val="Obsah3"/>
            <w:tabs>
              <w:tab w:val="left" w:pos="1540"/>
              <w:tab w:val="right" w:leader="dot" w:pos="9326"/>
            </w:tabs>
            <w:rPr>
              <w:rFonts w:asciiTheme="minorHAnsi" w:eastAsiaTheme="minorEastAsia" w:hAnsiTheme="minorHAnsi" w:cstheme="minorBidi"/>
              <w:noProof/>
              <w:kern w:val="2"/>
              <w:sz w:val="24"/>
              <w:szCs w:val="24"/>
              <w:lang w:val="cs-CZ"/>
              <w14:ligatures w14:val="standardContextual"/>
            </w:rPr>
          </w:pPr>
          <w:hyperlink w:anchor="_Toc207203161" w:history="1">
            <w:r w:rsidRPr="005844DA">
              <w:rPr>
                <w:rStyle w:val="Hypertextovodkaz"/>
                <w:noProof/>
              </w:rPr>
              <w:t>2.2.11.</w:t>
            </w:r>
            <w:r>
              <w:rPr>
                <w:rFonts w:asciiTheme="minorHAnsi" w:eastAsiaTheme="minorEastAsia" w:hAnsiTheme="minorHAnsi" w:cstheme="minorBidi"/>
                <w:noProof/>
                <w:kern w:val="2"/>
                <w:sz w:val="24"/>
                <w:szCs w:val="24"/>
                <w:lang w:val="cs-CZ"/>
                <w14:ligatures w14:val="standardContextual"/>
              </w:rPr>
              <w:tab/>
            </w:r>
            <w:r w:rsidRPr="005844DA">
              <w:rPr>
                <w:rStyle w:val="Hypertextovodkaz"/>
                <w:noProof/>
              </w:rPr>
              <w:t>Orchard Core</w:t>
            </w:r>
            <w:r>
              <w:rPr>
                <w:noProof/>
                <w:webHidden/>
              </w:rPr>
              <w:tab/>
            </w:r>
            <w:r>
              <w:rPr>
                <w:noProof/>
                <w:webHidden/>
              </w:rPr>
              <w:fldChar w:fldCharType="begin"/>
            </w:r>
            <w:r>
              <w:rPr>
                <w:noProof/>
                <w:webHidden/>
              </w:rPr>
              <w:instrText xml:space="preserve"> PAGEREF _Toc207203161 \h </w:instrText>
            </w:r>
            <w:r>
              <w:rPr>
                <w:noProof/>
                <w:webHidden/>
              </w:rPr>
            </w:r>
            <w:r>
              <w:rPr>
                <w:noProof/>
                <w:webHidden/>
              </w:rPr>
              <w:fldChar w:fldCharType="separate"/>
            </w:r>
            <w:r>
              <w:rPr>
                <w:noProof/>
                <w:webHidden/>
              </w:rPr>
              <w:t>20</w:t>
            </w:r>
            <w:r>
              <w:rPr>
                <w:noProof/>
                <w:webHidden/>
              </w:rPr>
              <w:fldChar w:fldCharType="end"/>
            </w:r>
          </w:hyperlink>
        </w:p>
        <w:p w14:paraId="40D480CE" w14:textId="74B8BF1D" w:rsidR="004C68DA" w:rsidRDefault="004C68DA">
          <w:pPr>
            <w:pStyle w:val="Obsah3"/>
            <w:tabs>
              <w:tab w:val="left" w:pos="1540"/>
              <w:tab w:val="right" w:leader="dot" w:pos="9326"/>
            </w:tabs>
            <w:rPr>
              <w:rFonts w:asciiTheme="minorHAnsi" w:eastAsiaTheme="minorEastAsia" w:hAnsiTheme="minorHAnsi" w:cstheme="minorBidi"/>
              <w:noProof/>
              <w:kern w:val="2"/>
              <w:sz w:val="24"/>
              <w:szCs w:val="24"/>
              <w:lang w:val="cs-CZ"/>
              <w14:ligatures w14:val="standardContextual"/>
            </w:rPr>
          </w:pPr>
          <w:hyperlink w:anchor="_Toc207203162" w:history="1">
            <w:r w:rsidRPr="005844DA">
              <w:rPr>
                <w:rStyle w:val="Hypertextovodkaz"/>
                <w:noProof/>
              </w:rPr>
              <w:t>2.2.12.</w:t>
            </w:r>
            <w:r>
              <w:rPr>
                <w:rFonts w:asciiTheme="minorHAnsi" w:eastAsiaTheme="minorEastAsia" w:hAnsiTheme="minorHAnsi" w:cstheme="minorBidi"/>
                <w:noProof/>
                <w:kern w:val="2"/>
                <w:sz w:val="24"/>
                <w:szCs w:val="24"/>
                <w:lang w:val="cs-CZ"/>
                <w14:ligatures w14:val="standardContextual"/>
              </w:rPr>
              <w:tab/>
            </w:r>
            <w:r w:rsidRPr="005844DA">
              <w:rPr>
                <w:rStyle w:val="Hypertextovodkaz"/>
                <w:noProof/>
              </w:rPr>
              <w:t>Create React App</w:t>
            </w:r>
            <w:r>
              <w:rPr>
                <w:noProof/>
                <w:webHidden/>
              </w:rPr>
              <w:tab/>
            </w:r>
            <w:r>
              <w:rPr>
                <w:noProof/>
                <w:webHidden/>
              </w:rPr>
              <w:fldChar w:fldCharType="begin"/>
            </w:r>
            <w:r>
              <w:rPr>
                <w:noProof/>
                <w:webHidden/>
              </w:rPr>
              <w:instrText xml:space="preserve"> PAGEREF _Toc207203162 \h </w:instrText>
            </w:r>
            <w:r>
              <w:rPr>
                <w:noProof/>
                <w:webHidden/>
              </w:rPr>
            </w:r>
            <w:r>
              <w:rPr>
                <w:noProof/>
                <w:webHidden/>
              </w:rPr>
              <w:fldChar w:fldCharType="separate"/>
            </w:r>
            <w:r>
              <w:rPr>
                <w:noProof/>
                <w:webHidden/>
              </w:rPr>
              <w:t>20</w:t>
            </w:r>
            <w:r>
              <w:rPr>
                <w:noProof/>
                <w:webHidden/>
              </w:rPr>
              <w:fldChar w:fldCharType="end"/>
            </w:r>
          </w:hyperlink>
        </w:p>
        <w:p w14:paraId="335E2A37" w14:textId="0D35833E" w:rsidR="004C68DA" w:rsidRDefault="004C68DA">
          <w:pPr>
            <w:pStyle w:val="Obsah3"/>
            <w:tabs>
              <w:tab w:val="left" w:pos="1540"/>
              <w:tab w:val="right" w:leader="dot" w:pos="9326"/>
            </w:tabs>
            <w:rPr>
              <w:rFonts w:asciiTheme="minorHAnsi" w:eastAsiaTheme="minorEastAsia" w:hAnsiTheme="minorHAnsi" w:cstheme="minorBidi"/>
              <w:noProof/>
              <w:kern w:val="2"/>
              <w:sz w:val="24"/>
              <w:szCs w:val="24"/>
              <w:lang w:val="cs-CZ"/>
              <w14:ligatures w14:val="standardContextual"/>
            </w:rPr>
          </w:pPr>
          <w:hyperlink w:anchor="_Toc207203163" w:history="1">
            <w:r w:rsidRPr="005844DA">
              <w:rPr>
                <w:rStyle w:val="Hypertextovodkaz"/>
                <w:noProof/>
              </w:rPr>
              <w:t>2.2.13.</w:t>
            </w:r>
            <w:r>
              <w:rPr>
                <w:rFonts w:asciiTheme="minorHAnsi" w:eastAsiaTheme="minorEastAsia" w:hAnsiTheme="minorHAnsi" w:cstheme="minorBidi"/>
                <w:noProof/>
                <w:kern w:val="2"/>
                <w:sz w:val="24"/>
                <w:szCs w:val="24"/>
                <w:lang w:val="cs-CZ"/>
                <w14:ligatures w14:val="standardContextual"/>
              </w:rPr>
              <w:tab/>
            </w:r>
            <w:r w:rsidRPr="005844DA">
              <w:rPr>
                <w:rStyle w:val="Hypertextovodkaz"/>
                <w:noProof/>
              </w:rPr>
              <w:t>TypeScript</w:t>
            </w:r>
            <w:r>
              <w:rPr>
                <w:noProof/>
                <w:webHidden/>
              </w:rPr>
              <w:tab/>
            </w:r>
            <w:r>
              <w:rPr>
                <w:noProof/>
                <w:webHidden/>
              </w:rPr>
              <w:fldChar w:fldCharType="begin"/>
            </w:r>
            <w:r>
              <w:rPr>
                <w:noProof/>
                <w:webHidden/>
              </w:rPr>
              <w:instrText xml:space="preserve"> PAGEREF _Toc207203163 \h </w:instrText>
            </w:r>
            <w:r>
              <w:rPr>
                <w:noProof/>
                <w:webHidden/>
              </w:rPr>
            </w:r>
            <w:r>
              <w:rPr>
                <w:noProof/>
                <w:webHidden/>
              </w:rPr>
              <w:fldChar w:fldCharType="separate"/>
            </w:r>
            <w:r>
              <w:rPr>
                <w:noProof/>
                <w:webHidden/>
              </w:rPr>
              <w:t>20</w:t>
            </w:r>
            <w:r>
              <w:rPr>
                <w:noProof/>
                <w:webHidden/>
              </w:rPr>
              <w:fldChar w:fldCharType="end"/>
            </w:r>
          </w:hyperlink>
        </w:p>
        <w:p w14:paraId="3E864F7B" w14:textId="54A3E539" w:rsidR="004C68DA" w:rsidRDefault="004C68DA">
          <w:pPr>
            <w:pStyle w:val="Obsah3"/>
            <w:tabs>
              <w:tab w:val="left" w:pos="1540"/>
              <w:tab w:val="right" w:leader="dot" w:pos="9326"/>
            </w:tabs>
            <w:rPr>
              <w:rFonts w:asciiTheme="minorHAnsi" w:eastAsiaTheme="minorEastAsia" w:hAnsiTheme="minorHAnsi" w:cstheme="minorBidi"/>
              <w:noProof/>
              <w:kern w:val="2"/>
              <w:sz w:val="24"/>
              <w:szCs w:val="24"/>
              <w:lang w:val="cs-CZ"/>
              <w14:ligatures w14:val="standardContextual"/>
            </w:rPr>
          </w:pPr>
          <w:hyperlink w:anchor="_Toc207203164" w:history="1">
            <w:r w:rsidRPr="005844DA">
              <w:rPr>
                <w:rStyle w:val="Hypertextovodkaz"/>
                <w:noProof/>
              </w:rPr>
              <w:t>2.2.14.</w:t>
            </w:r>
            <w:r>
              <w:rPr>
                <w:rFonts w:asciiTheme="minorHAnsi" w:eastAsiaTheme="minorEastAsia" w:hAnsiTheme="minorHAnsi" w:cstheme="minorBidi"/>
                <w:noProof/>
                <w:kern w:val="2"/>
                <w:sz w:val="24"/>
                <w:szCs w:val="24"/>
                <w:lang w:val="cs-CZ"/>
                <w14:ligatures w14:val="standardContextual"/>
              </w:rPr>
              <w:tab/>
            </w:r>
            <w:r w:rsidRPr="005844DA">
              <w:rPr>
                <w:rStyle w:val="Hypertextovodkaz"/>
                <w:noProof/>
              </w:rPr>
              <w:t>React</w:t>
            </w:r>
            <w:r>
              <w:rPr>
                <w:noProof/>
                <w:webHidden/>
              </w:rPr>
              <w:tab/>
            </w:r>
            <w:r>
              <w:rPr>
                <w:noProof/>
                <w:webHidden/>
              </w:rPr>
              <w:fldChar w:fldCharType="begin"/>
            </w:r>
            <w:r>
              <w:rPr>
                <w:noProof/>
                <w:webHidden/>
              </w:rPr>
              <w:instrText xml:space="preserve"> PAGEREF _Toc207203164 \h </w:instrText>
            </w:r>
            <w:r>
              <w:rPr>
                <w:noProof/>
                <w:webHidden/>
              </w:rPr>
            </w:r>
            <w:r>
              <w:rPr>
                <w:noProof/>
                <w:webHidden/>
              </w:rPr>
              <w:fldChar w:fldCharType="separate"/>
            </w:r>
            <w:r>
              <w:rPr>
                <w:noProof/>
                <w:webHidden/>
              </w:rPr>
              <w:t>20</w:t>
            </w:r>
            <w:r>
              <w:rPr>
                <w:noProof/>
                <w:webHidden/>
              </w:rPr>
              <w:fldChar w:fldCharType="end"/>
            </w:r>
          </w:hyperlink>
        </w:p>
        <w:p w14:paraId="41A3F0CF" w14:textId="6D70B9AF" w:rsidR="004C68DA" w:rsidRDefault="004C68DA">
          <w:pPr>
            <w:pStyle w:val="Obsah3"/>
            <w:tabs>
              <w:tab w:val="left" w:pos="1540"/>
              <w:tab w:val="right" w:leader="dot" w:pos="9326"/>
            </w:tabs>
            <w:rPr>
              <w:rFonts w:asciiTheme="minorHAnsi" w:eastAsiaTheme="minorEastAsia" w:hAnsiTheme="minorHAnsi" w:cstheme="minorBidi"/>
              <w:noProof/>
              <w:kern w:val="2"/>
              <w:sz w:val="24"/>
              <w:szCs w:val="24"/>
              <w:lang w:val="cs-CZ"/>
              <w14:ligatures w14:val="standardContextual"/>
            </w:rPr>
          </w:pPr>
          <w:hyperlink w:anchor="_Toc207203165" w:history="1">
            <w:r w:rsidRPr="005844DA">
              <w:rPr>
                <w:rStyle w:val="Hypertextovodkaz"/>
                <w:noProof/>
              </w:rPr>
              <w:t>2.2.15.</w:t>
            </w:r>
            <w:r>
              <w:rPr>
                <w:rFonts w:asciiTheme="minorHAnsi" w:eastAsiaTheme="minorEastAsia" w:hAnsiTheme="minorHAnsi" w:cstheme="minorBidi"/>
                <w:noProof/>
                <w:kern w:val="2"/>
                <w:sz w:val="24"/>
                <w:szCs w:val="24"/>
                <w:lang w:val="cs-CZ"/>
                <w14:ligatures w14:val="standardContextual"/>
              </w:rPr>
              <w:tab/>
            </w:r>
            <w:r w:rsidRPr="005844DA">
              <w:rPr>
                <w:rStyle w:val="Hypertextovodkaz"/>
                <w:noProof/>
              </w:rPr>
              <w:t>Redux</w:t>
            </w:r>
            <w:r>
              <w:rPr>
                <w:noProof/>
                <w:webHidden/>
              </w:rPr>
              <w:tab/>
            </w:r>
            <w:r>
              <w:rPr>
                <w:noProof/>
                <w:webHidden/>
              </w:rPr>
              <w:fldChar w:fldCharType="begin"/>
            </w:r>
            <w:r>
              <w:rPr>
                <w:noProof/>
                <w:webHidden/>
              </w:rPr>
              <w:instrText xml:space="preserve"> PAGEREF _Toc207203165 \h </w:instrText>
            </w:r>
            <w:r>
              <w:rPr>
                <w:noProof/>
                <w:webHidden/>
              </w:rPr>
            </w:r>
            <w:r>
              <w:rPr>
                <w:noProof/>
                <w:webHidden/>
              </w:rPr>
              <w:fldChar w:fldCharType="separate"/>
            </w:r>
            <w:r>
              <w:rPr>
                <w:noProof/>
                <w:webHidden/>
              </w:rPr>
              <w:t>21</w:t>
            </w:r>
            <w:r>
              <w:rPr>
                <w:noProof/>
                <w:webHidden/>
              </w:rPr>
              <w:fldChar w:fldCharType="end"/>
            </w:r>
          </w:hyperlink>
        </w:p>
        <w:p w14:paraId="495A07D8" w14:textId="78751459" w:rsidR="004C68DA" w:rsidRDefault="004C68DA">
          <w:pPr>
            <w:pStyle w:val="Obsah3"/>
            <w:tabs>
              <w:tab w:val="left" w:pos="1540"/>
              <w:tab w:val="right" w:leader="dot" w:pos="9326"/>
            </w:tabs>
            <w:rPr>
              <w:rFonts w:asciiTheme="minorHAnsi" w:eastAsiaTheme="minorEastAsia" w:hAnsiTheme="minorHAnsi" w:cstheme="minorBidi"/>
              <w:noProof/>
              <w:kern w:val="2"/>
              <w:sz w:val="24"/>
              <w:szCs w:val="24"/>
              <w:lang w:val="cs-CZ"/>
              <w14:ligatures w14:val="standardContextual"/>
            </w:rPr>
          </w:pPr>
          <w:hyperlink w:anchor="_Toc207203166" w:history="1">
            <w:r w:rsidRPr="005844DA">
              <w:rPr>
                <w:rStyle w:val="Hypertextovodkaz"/>
                <w:noProof/>
              </w:rPr>
              <w:t>2.2.16.</w:t>
            </w:r>
            <w:r>
              <w:rPr>
                <w:rFonts w:asciiTheme="minorHAnsi" w:eastAsiaTheme="minorEastAsia" w:hAnsiTheme="minorHAnsi" w:cstheme="minorBidi"/>
                <w:noProof/>
                <w:kern w:val="2"/>
                <w:sz w:val="24"/>
                <w:szCs w:val="24"/>
                <w:lang w:val="cs-CZ"/>
                <w14:ligatures w14:val="standardContextual"/>
              </w:rPr>
              <w:tab/>
            </w:r>
            <w:r w:rsidRPr="005844DA">
              <w:rPr>
                <w:rStyle w:val="Hypertextovodkaz"/>
                <w:noProof/>
              </w:rPr>
              <w:t>REST</w:t>
            </w:r>
            <w:r>
              <w:rPr>
                <w:noProof/>
                <w:webHidden/>
              </w:rPr>
              <w:tab/>
            </w:r>
            <w:r>
              <w:rPr>
                <w:noProof/>
                <w:webHidden/>
              </w:rPr>
              <w:fldChar w:fldCharType="begin"/>
            </w:r>
            <w:r>
              <w:rPr>
                <w:noProof/>
                <w:webHidden/>
              </w:rPr>
              <w:instrText xml:space="preserve"> PAGEREF _Toc207203166 \h </w:instrText>
            </w:r>
            <w:r>
              <w:rPr>
                <w:noProof/>
                <w:webHidden/>
              </w:rPr>
            </w:r>
            <w:r>
              <w:rPr>
                <w:noProof/>
                <w:webHidden/>
              </w:rPr>
              <w:fldChar w:fldCharType="separate"/>
            </w:r>
            <w:r>
              <w:rPr>
                <w:noProof/>
                <w:webHidden/>
              </w:rPr>
              <w:t>21</w:t>
            </w:r>
            <w:r>
              <w:rPr>
                <w:noProof/>
                <w:webHidden/>
              </w:rPr>
              <w:fldChar w:fldCharType="end"/>
            </w:r>
          </w:hyperlink>
        </w:p>
        <w:p w14:paraId="1DEBD0B9" w14:textId="48F41073" w:rsidR="004C68DA" w:rsidRDefault="004C68DA">
          <w:pPr>
            <w:pStyle w:val="Obsah3"/>
            <w:tabs>
              <w:tab w:val="left" w:pos="1540"/>
              <w:tab w:val="right" w:leader="dot" w:pos="9326"/>
            </w:tabs>
            <w:rPr>
              <w:rFonts w:asciiTheme="minorHAnsi" w:eastAsiaTheme="minorEastAsia" w:hAnsiTheme="minorHAnsi" w:cstheme="minorBidi"/>
              <w:noProof/>
              <w:kern w:val="2"/>
              <w:sz w:val="24"/>
              <w:szCs w:val="24"/>
              <w:lang w:val="cs-CZ"/>
              <w14:ligatures w14:val="standardContextual"/>
            </w:rPr>
          </w:pPr>
          <w:hyperlink w:anchor="_Toc207203167" w:history="1">
            <w:r w:rsidRPr="005844DA">
              <w:rPr>
                <w:rStyle w:val="Hypertextovodkaz"/>
                <w:noProof/>
              </w:rPr>
              <w:t>2.2.17.</w:t>
            </w:r>
            <w:r>
              <w:rPr>
                <w:rFonts w:asciiTheme="minorHAnsi" w:eastAsiaTheme="minorEastAsia" w:hAnsiTheme="minorHAnsi" w:cstheme="minorBidi"/>
                <w:noProof/>
                <w:kern w:val="2"/>
                <w:sz w:val="24"/>
                <w:szCs w:val="24"/>
                <w:lang w:val="cs-CZ"/>
                <w14:ligatures w14:val="standardContextual"/>
              </w:rPr>
              <w:tab/>
            </w:r>
            <w:r w:rsidRPr="005844DA">
              <w:rPr>
                <w:rStyle w:val="Hypertextovodkaz"/>
                <w:noProof/>
              </w:rPr>
              <w:t>Apollo client</w:t>
            </w:r>
            <w:r>
              <w:rPr>
                <w:noProof/>
                <w:webHidden/>
              </w:rPr>
              <w:tab/>
            </w:r>
            <w:r>
              <w:rPr>
                <w:noProof/>
                <w:webHidden/>
              </w:rPr>
              <w:fldChar w:fldCharType="begin"/>
            </w:r>
            <w:r>
              <w:rPr>
                <w:noProof/>
                <w:webHidden/>
              </w:rPr>
              <w:instrText xml:space="preserve"> PAGEREF _Toc207203167 \h </w:instrText>
            </w:r>
            <w:r>
              <w:rPr>
                <w:noProof/>
                <w:webHidden/>
              </w:rPr>
            </w:r>
            <w:r>
              <w:rPr>
                <w:noProof/>
                <w:webHidden/>
              </w:rPr>
              <w:fldChar w:fldCharType="separate"/>
            </w:r>
            <w:r>
              <w:rPr>
                <w:noProof/>
                <w:webHidden/>
              </w:rPr>
              <w:t>21</w:t>
            </w:r>
            <w:r>
              <w:rPr>
                <w:noProof/>
                <w:webHidden/>
              </w:rPr>
              <w:fldChar w:fldCharType="end"/>
            </w:r>
          </w:hyperlink>
        </w:p>
        <w:p w14:paraId="7AB30838" w14:textId="536FD245" w:rsidR="004C68DA" w:rsidRDefault="004C68DA">
          <w:pPr>
            <w:pStyle w:val="Obsah3"/>
            <w:tabs>
              <w:tab w:val="left" w:pos="1540"/>
              <w:tab w:val="right" w:leader="dot" w:pos="9326"/>
            </w:tabs>
            <w:rPr>
              <w:rFonts w:asciiTheme="minorHAnsi" w:eastAsiaTheme="minorEastAsia" w:hAnsiTheme="minorHAnsi" w:cstheme="minorBidi"/>
              <w:noProof/>
              <w:kern w:val="2"/>
              <w:sz w:val="24"/>
              <w:szCs w:val="24"/>
              <w:lang w:val="cs-CZ"/>
              <w14:ligatures w14:val="standardContextual"/>
            </w:rPr>
          </w:pPr>
          <w:hyperlink w:anchor="_Toc207203168" w:history="1">
            <w:r w:rsidRPr="005844DA">
              <w:rPr>
                <w:rStyle w:val="Hypertextovodkaz"/>
                <w:noProof/>
              </w:rPr>
              <w:t>2.2.18.</w:t>
            </w:r>
            <w:r>
              <w:rPr>
                <w:rFonts w:asciiTheme="minorHAnsi" w:eastAsiaTheme="minorEastAsia" w:hAnsiTheme="minorHAnsi" w:cstheme="minorBidi"/>
                <w:noProof/>
                <w:kern w:val="2"/>
                <w:sz w:val="24"/>
                <w:szCs w:val="24"/>
                <w:lang w:val="cs-CZ"/>
                <w14:ligatures w14:val="standardContextual"/>
              </w:rPr>
              <w:tab/>
            </w:r>
            <w:r w:rsidRPr="005844DA">
              <w:rPr>
                <w:rStyle w:val="Hypertextovodkaz"/>
                <w:noProof/>
              </w:rPr>
              <w:t>PostgreSQL</w:t>
            </w:r>
            <w:r>
              <w:rPr>
                <w:noProof/>
                <w:webHidden/>
              </w:rPr>
              <w:tab/>
            </w:r>
            <w:r>
              <w:rPr>
                <w:noProof/>
                <w:webHidden/>
              </w:rPr>
              <w:fldChar w:fldCharType="begin"/>
            </w:r>
            <w:r>
              <w:rPr>
                <w:noProof/>
                <w:webHidden/>
              </w:rPr>
              <w:instrText xml:space="preserve"> PAGEREF _Toc207203168 \h </w:instrText>
            </w:r>
            <w:r>
              <w:rPr>
                <w:noProof/>
                <w:webHidden/>
              </w:rPr>
            </w:r>
            <w:r>
              <w:rPr>
                <w:noProof/>
                <w:webHidden/>
              </w:rPr>
              <w:fldChar w:fldCharType="separate"/>
            </w:r>
            <w:r>
              <w:rPr>
                <w:noProof/>
                <w:webHidden/>
              </w:rPr>
              <w:t>21</w:t>
            </w:r>
            <w:r>
              <w:rPr>
                <w:noProof/>
                <w:webHidden/>
              </w:rPr>
              <w:fldChar w:fldCharType="end"/>
            </w:r>
          </w:hyperlink>
        </w:p>
        <w:p w14:paraId="414F4355" w14:textId="2180D43E" w:rsidR="004C68DA" w:rsidRDefault="004C68DA">
          <w:pPr>
            <w:pStyle w:val="Obsah3"/>
            <w:tabs>
              <w:tab w:val="left" w:pos="1540"/>
              <w:tab w:val="right" w:leader="dot" w:pos="9326"/>
            </w:tabs>
            <w:rPr>
              <w:rFonts w:asciiTheme="minorHAnsi" w:eastAsiaTheme="minorEastAsia" w:hAnsiTheme="minorHAnsi" w:cstheme="minorBidi"/>
              <w:noProof/>
              <w:kern w:val="2"/>
              <w:sz w:val="24"/>
              <w:szCs w:val="24"/>
              <w:lang w:val="cs-CZ"/>
              <w14:ligatures w14:val="standardContextual"/>
            </w:rPr>
          </w:pPr>
          <w:hyperlink w:anchor="_Toc207203169" w:history="1">
            <w:r w:rsidRPr="005844DA">
              <w:rPr>
                <w:rStyle w:val="Hypertextovodkaz"/>
                <w:noProof/>
              </w:rPr>
              <w:t>2.2.19.</w:t>
            </w:r>
            <w:r>
              <w:rPr>
                <w:rFonts w:asciiTheme="minorHAnsi" w:eastAsiaTheme="minorEastAsia" w:hAnsiTheme="minorHAnsi" w:cstheme="minorBidi"/>
                <w:noProof/>
                <w:kern w:val="2"/>
                <w:sz w:val="24"/>
                <w:szCs w:val="24"/>
                <w:lang w:val="cs-CZ"/>
                <w14:ligatures w14:val="standardContextual"/>
              </w:rPr>
              <w:tab/>
            </w:r>
            <w:r w:rsidRPr="005844DA">
              <w:rPr>
                <w:rStyle w:val="Hypertextovodkaz"/>
                <w:noProof/>
              </w:rPr>
              <w:t>Keycloak</w:t>
            </w:r>
            <w:r>
              <w:rPr>
                <w:noProof/>
                <w:webHidden/>
              </w:rPr>
              <w:tab/>
            </w:r>
            <w:r>
              <w:rPr>
                <w:noProof/>
                <w:webHidden/>
              </w:rPr>
              <w:fldChar w:fldCharType="begin"/>
            </w:r>
            <w:r>
              <w:rPr>
                <w:noProof/>
                <w:webHidden/>
              </w:rPr>
              <w:instrText xml:space="preserve"> PAGEREF _Toc207203169 \h </w:instrText>
            </w:r>
            <w:r>
              <w:rPr>
                <w:noProof/>
                <w:webHidden/>
              </w:rPr>
            </w:r>
            <w:r>
              <w:rPr>
                <w:noProof/>
                <w:webHidden/>
              </w:rPr>
              <w:fldChar w:fldCharType="separate"/>
            </w:r>
            <w:r>
              <w:rPr>
                <w:noProof/>
                <w:webHidden/>
              </w:rPr>
              <w:t>21</w:t>
            </w:r>
            <w:r>
              <w:rPr>
                <w:noProof/>
                <w:webHidden/>
              </w:rPr>
              <w:fldChar w:fldCharType="end"/>
            </w:r>
          </w:hyperlink>
        </w:p>
        <w:p w14:paraId="18D6D871" w14:textId="4D851EDE" w:rsidR="004C68DA" w:rsidRDefault="004C68DA">
          <w:pPr>
            <w:pStyle w:val="Obsah3"/>
            <w:tabs>
              <w:tab w:val="left" w:pos="1540"/>
              <w:tab w:val="right" w:leader="dot" w:pos="9326"/>
            </w:tabs>
            <w:rPr>
              <w:rFonts w:asciiTheme="minorHAnsi" w:eastAsiaTheme="minorEastAsia" w:hAnsiTheme="minorHAnsi" w:cstheme="minorBidi"/>
              <w:noProof/>
              <w:kern w:val="2"/>
              <w:sz w:val="24"/>
              <w:szCs w:val="24"/>
              <w:lang w:val="cs-CZ"/>
              <w14:ligatures w14:val="standardContextual"/>
            </w:rPr>
          </w:pPr>
          <w:hyperlink w:anchor="_Toc207203170" w:history="1">
            <w:r w:rsidRPr="005844DA">
              <w:rPr>
                <w:rStyle w:val="Hypertextovodkaz"/>
                <w:noProof/>
              </w:rPr>
              <w:t>2.2.20.</w:t>
            </w:r>
            <w:r>
              <w:rPr>
                <w:rFonts w:asciiTheme="minorHAnsi" w:eastAsiaTheme="minorEastAsia" w:hAnsiTheme="minorHAnsi" w:cstheme="minorBidi"/>
                <w:noProof/>
                <w:kern w:val="2"/>
                <w:sz w:val="24"/>
                <w:szCs w:val="24"/>
                <w:lang w:val="cs-CZ"/>
                <w14:ligatures w14:val="standardContextual"/>
              </w:rPr>
              <w:tab/>
            </w:r>
            <w:r w:rsidRPr="005844DA">
              <w:rPr>
                <w:rStyle w:val="Hypertextovodkaz"/>
                <w:noProof/>
              </w:rPr>
              <w:t>Zabbix</w:t>
            </w:r>
            <w:r>
              <w:rPr>
                <w:noProof/>
                <w:webHidden/>
              </w:rPr>
              <w:tab/>
            </w:r>
            <w:r>
              <w:rPr>
                <w:noProof/>
                <w:webHidden/>
              </w:rPr>
              <w:fldChar w:fldCharType="begin"/>
            </w:r>
            <w:r>
              <w:rPr>
                <w:noProof/>
                <w:webHidden/>
              </w:rPr>
              <w:instrText xml:space="preserve"> PAGEREF _Toc207203170 \h </w:instrText>
            </w:r>
            <w:r>
              <w:rPr>
                <w:noProof/>
                <w:webHidden/>
              </w:rPr>
            </w:r>
            <w:r>
              <w:rPr>
                <w:noProof/>
                <w:webHidden/>
              </w:rPr>
              <w:fldChar w:fldCharType="separate"/>
            </w:r>
            <w:r>
              <w:rPr>
                <w:noProof/>
                <w:webHidden/>
              </w:rPr>
              <w:t>22</w:t>
            </w:r>
            <w:r>
              <w:rPr>
                <w:noProof/>
                <w:webHidden/>
              </w:rPr>
              <w:fldChar w:fldCharType="end"/>
            </w:r>
          </w:hyperlink>
        </w:p>
        <w:p w14:paraId="053A2240" w14:textId="5C0749AC" w:rsidR="004C68DA" w:rsidRDefault="004C68DA">
          <w:pPr>
            <w:pStyle w:val="Obsah3"/>
            <w:tabs>
              <w:tab w:val="left" w:pos="1540"/>
              <w:tab w:val="right" w:leader="dot" w:pos="9326"/>
            </w:tabs>
            <w:rPr>
              <w:rFonts w:asciiTheme="minorHAnsi" w:eastAsiaTheme="minorEastAsia" w:hAnsiTheme="minorHAnsi" w:cstheme="minorBidi"/>
              <w:noProof/>
              <w:kern w:val="2"/>
              <w:sz w:val="24"/>
              <w:szCs w:val="24"/>
              <w:lang w:val="cs-CZ"/>
              <w14:ligatures w14:val="standardContextual"/>
            </w:rPr>
          </w:pPr>
          <w:hyperlink w:anchor="_Toc207203171" w:history="1">
            <w:r w:rsidRPr="005844DA">
              <w:rPr>
                <w:rStyle w:val="Hypertextovodkaz"/>
                <w:noProof/>
                <w:lang w:val="cs-CZ"/>
              </w:rPr>
              <w:t>2.2.21.</w:t>
            </w:r>
            <w:r>
              <w:rPr>
                <w:rFonts w:asciiTheme="minorHAnsi" w:eastAsiaTheme="minorEastAsia" w:hAnsiTheme="minorHAnsi" w:cstheme="minorBidi"/>
                <w:noProof/>
                <w:kern w:val="2"/>
                <w:sz w:val="24"/>
                <w:szCs w:val="24"/>
                <w:lang w:val="cs-CZ"/>
                <w14:ligatures w14:val="standardContextual"/>
              </w:rPr>
              <w:tab/>
            </w:r>
            <w:r w:rsidRPr="005844DA">
              <w:rPr>
                <w:rStyle w:val="Hypertextovodkaz"/>
                <w:noProof/>
              </w:rPr>
              <w:t>Technologie pro statistiku a monitoring</w:t>
            </w:r>
            <w:r>
              <w:rPr>
                <w:noProof/>
                <w:webHidden/>
              </w:rPr>
              <w:tab/>
            </w:r>
            <w:r>
              <w:rPr>
                <w:noProof/>
                <w:webHidden/>
              </w:rPr>
              <w:fldChar w:fldCharType="begin"/>
            </w:r>
            <w:r>
              <w:rPr>
                <w:noProof/>
                <w:webHidden/>
              </w:rPr>
              <w:instrText xml:space="preserve"> PAGEREF _Toc207203171 \h </w:instrText>
            </w:r>
            <w:r>
              <w:rPr>
                <w:noProof/>
                <w:webHidden/>
              </w:rPr>
            </w:r>
            <w:r>
              <w:rPr>
                <w:noProof/>
                <w:webHidden/>
              </w:rPr>
              <w:fldChar w:fldCharType="separate"/>
            </w:r>
            <w:r>
              <w:rPr>
                <w:noProof/>
                <w:webHidden/>
              </w:rPr>
              <w:t>22</w:t>
            </w:r>
            <w:r>
              <w:rPr>
                <w:noProof/>
                <w:webHidden/>
              </w:rPr>
              <w:fldChar w:fldCharType="end"/>
            </w:r>
          </w:hyperlink>
        </w:p>
        <w:p w14:paraId="22409165" w14:textId="50A0AEBE" w:rsidR="004C68DA" w:rsidRDefault="004C68DA">
          <w:pPr>
            <w:pStyle w:val="Obsah3"/>
            <w:tabs>
              <w:tab w:val="left" w:pos="1540"/>
              <w:tab w:val="right" w:leader="dot" w:pos="9326"/>
            </w:tabs>
            <w:rPr>
              <w:rFonts w:asciiTheme="minorHAnsi" w:eastAsiaTheme="minorEastAsia" w:hAnsiTheme="minorHAnsi" w:cstheme="minorBidi"/>
              <w:noProof/>
              <w:kern w:val="2"/>
              <w:sz w:val="24"/>
              <w:szCs w:val="24"/>
              <w:lang w:val="cs-CZ"/>
              <w14:ligatures w14:val="standardContextual"/>
            </w:rPr>
          </w:pPr>
          <w:hyperlink w:anchor="_Toc207203172" w:history="1">
            <w:r w:rsidRPr="005844DA">
              <w:rPr>
                <w:rStyle w:val="Hypertextovodkaz"/>
                <w:noProof/>
                <w:lang w:val="cs-CZ"/>
              </w:rPr>
              <w:t>2.2.22.</w:t>
            </w:r>
            <w:r>
              <w:rPr>
                <w:rFonts w:asciiTheme="minorHAnsi" w:eastAsiaTheme="minorEastAsia" w:hAnsiTheme="minorHAnsi" w:cstheme="minorBidi"/>
                <w:noProof/>
                <w:kern w:val="2"/>
                <w:sz w:val="24"/>
                <w:szCs w:val="24"/>
                <w:lang w:val="cs-CZ"/>
                <w14:ligatures w14:val="standardContextual"/>
              </w:rPr>
              <w:tab/>
            </w:r>
            <w:r w:rsidRPr="005844DA">
              <w:rPr>
                <w:rStyle w:val="Hypertextovodkaz"/>
                <w:noProof/>
              </w:rPr>
              <w:t>Drawings SDK</w:t>
            </w:r>
            <w:r>
              <w:rPr>
                <w:noProof/>
                <w:webHidden/>
              </w:rPr>
              <w:tab/>
            </w:r>
            <w:r>
              <w:rPr>
                <w:noProof/>
                <w:webHidden/>
              </w:rPr>
              <w:fldChar w:fldCharType="begin"/>
            </w:r>
            <w:r>
              <w:rPr>
                <w:noProof/>
                <w:webHidden/>
              </w:rPr>
              <w:instrText xml:space="preserve"> PAGEREF _Toc207203172 \h </w:instrText>
            </w:r>
            <w:r>
              <w:rPr>
                <w:noProof/>
                <w:webHidden/>
              </w:rPr>
            </w:r>
            <w:r>
              <w:rPr>
                <w:noProof/>
                <w:webHidden/>
              </w:rPr>
              <w:fldChar w:fldCharType="separate"/>
            </w:r>
            <w:r>
              <w:rPr>
                <w:noProof/>
                <w:webHidden/>
              </w:rPr>
              <w:t>23</w:t>
            </w:r>
            <w:r>
              <w:rPr>
                <w:noProof/>
                <w:webHidden/>
              </w:rPr>
              <w:fldChar w:fldCharType="end"/>
            </w:r>
          </w:hyperlink>
        </w:p>
        <w:p w14:paraId="2216A69C" w14:textId="5C1536CB" w:rsidR="004C68DA" w:rsidRDefault="004C68DA">
          <w:pPr>
            <w:pStyle w:val="Obsah3"/>
            <w:tabs>
              <w:tab w:val="left" w:pos="1540"/>
              <w:tab w:val="right" w:leader="dot" w:pos="9326"/>
            </w:tabs>
            <w:rPr>
              <w:rFonts w:asciiTheme="minorHAnsi" w:eastAsiaTheme="minorEastAsia" w:hAnsiTheme="minorHAnsi" w:cstheme="minorBidi"/>
              <w:noProof/>
              <w:kern w:val="2"/>
              <w:sz w:val="24"/>
              <w:szCs w:val="24"/>
              <w:lang w:val="cs-CZ"/>
              <w14:ligatures w14:val="standardContextual"/>
            </w:rPr>
          </w:pPr>
          <w:hyperlink w:anchor="_Toc207203173" w:history="1">
            <w:r w:rsidRPr="005844DA">
              <w:rPr>
                <w:rStyle w:val="Hypertextovodkaz"/>
                <w:noProof/>
              </w:rPr>
              <w:t>2.2.23.</w:t>
            </w:r>
            <w:r>
              <w:rPr>
                <w:rFonts w:asciiTheme="minorHAnsi" w:eastAsiaTheme="minorEastAsia" w:hAnsiTheme="minorHAnsi" w:cstheme="minorBidi"/>
                <w:noProof/>
                <w:kern w:val="2"/>
                <w:sz w:val="24"/>
                <w:szCs w:val="24"/>
                <w:lang w:val="cs-CZ"/>
                <w14:ligatures w14:val="standardContextual"/>
              </w:rPr>
              <w:tab/>
            </w:r>
            <w:r w:rsidRPr="005844DA">
              <w:rPr>
                <w:rStyle w:val="Hypertextovodkaz"/>
                <w:noProof/>
              </w:rPr>
              <w:t>Apache Tomcat</w:t>
            </w:r>
            <w:r>
              <w:rPr>
                <w:noProof/>
                <w:webHidden/>
              </w:rPr>
              <w:tab/>
            </w:r>
            <w:r>
              <w:rPr>
                <w:noProof/>
                <w:webHidden/>
              </w:rPr>
              <w:fldChar w:fldCharType="begin"/>
            </w:r>
            <w:r>
              <w:rPr>
                <w:noProof/>
                <w:webHidden/>
              </w:rPr>
              <w:instrText xml:space="preserve"> PAGEREF _Toc207203173 \h </w:instrText>
            </w:r>
            <w:r>
              <w:rPr>
                <w:noProof/>
                <w:webHidden/>
              </w:rPr>
            </w:r>
            <w:r>
              <w:rPr>
                <w:noProof/>
                <w:webHidden/>
              </w:rPr>
              <w:fldChar w:fldCharType="separate"/>
            </w:r>
            <w:r>
              <w:rPr>
                <w:noProof/>
                <w:webHidden/>
              </w:rPr>
              <w:t>23</w:t>
            </w:r>
            <w:r>
              <w:rPr>
                <w:noProof/>
                <w:webHidden/>
              </w:rPr>
              <w:fldChar w:fldCharType="end"/>
            </w:r>
          </w:hyperlink>
        </w:p>
        <w:p w14:paraId="5A027D1F" w14:textId="25BE61BE" w:rsidR="004C68DA" w:rsidRDefault="004C68DA">
          <w:pPr>
            <w:pStyle w:val="Obsah3"/>
            <w:tabs>
              <w:tab w:val="left" w:pos="1540"/>
              <w:tab w:val="right" w:leader="dot" w:pos="9326"/>
            </w:tabs>
            <w:rPr>
              <w:rFonts w:asciiTheme="minorHAnsi" w:eastAsiaTheme="minorEastAsia" w:hAnsiTheme="minorHAnsi" w:cstheme="minorBidi"/>
              <w:noProof/>
              <w:kern w:val="2"/>
              <w:sz w:val="24"/>
              <w:szCs w:val="24"/>
              <w:lang w:val="cs-CZ"/>
              <w14:ligatures w14:val="standardContextual"/>
            </w:rPr>
          </w:pPr>
          <w:hyperlink w:anchor="_Toc207203174" w:history="1">
            <w:r w:rsidRPr="005844DA">
              <w:rPr>
                <w:rStyle w:val="Hypertextovodkaz"/>
                <w:noProof/>
              </w:rPr>
              <w:t>2.2.24.</w:t>
            </w:r>
            <w:r>
              <w:rPr>
                <w:rFonts w:asciiTheme="minorHAnsi" w:eastAsiaTheme="minorEastAsia" w:hAnsiTheme="minorHAnsi" w:cstheme="minorBidi"/>
                <w:noProof/>
                <w:kern w:val="2"/>
                <w:sz w:val="24"/>
                <w:szCs w:val="24"/>
                <w:lang w:val="cs-CZ"/>
                <w14:ligatures w14:val="standardContextual"/>
              </w:rPr>
              <w:tab/>
            </w:r>
            <w:r w:rsidRPr="005844DA">
              <w:rPr>
                <w:rStyle w:val="Hypertextovodkaz"/>
                <w:noProof/>
              </w:rPr>
              <w:t>PgAdmin (alternativně DBeaver)</w:t>
            </w:r>
            <w:r>
              <w:rPr>
                <w:noProof/>
                <w:webHidden/>
              </w:rPr>
              <w:tab/>
            </w:r>
            <w:r>
              <w:rPr>
                <w:noProof/>
                <w:webHidden/>
              </w:rPr>
              <w:fldChar w:fldCharType="begin"/>
            </w:r>
            <w:r>
              <w:rPr>
                <w:noProof/>
                <w:webHidden/>
              </w:rPr>
              <w:instrText xml:space="preserve"> PAGEREF _Toc207203174 \h </w:instrText>
            </w:r>
            <w:r>
              <w:rPr>
                <w:noProof/>
                <w:webHidden/>
              </w:rPr>
            </w:r>
            <w:r>
              <w:rPr>
                <w:noProof/>
                <w:webHidden/>
              </w:rPr>
              <w:fldChar w:fldCharType="separate"/>
            </w:r>
            <w:r>
              <w:rPr>
                <w:noProof/>
                <w:webHidden/>
              </w:rPr>
              <w:t>23</w:t>
            </w:r>
            <w:r>
              <w:rPr>
                <w:noProof/>
                <w:webHidden/>
              </w:rPr>
              <w:fldChar w:fldCharType="end"/>
            </w:r>
          </w:hyperlink>
        </w:p>
        <w:p w14:paraId="2C86EEEC" w14:textId="29574FC3" w:rsidR="004C68DA" w:rsidRDefault="004C68DA">
          <w:pPr>
            <w:pStyle w:val="Obsah3"/>
            <w:tabs>
              <w:tab w:val="left" w:pos="1540"/>
              <w:tab w:val="right" w:leader="dot" w:pos="9326"/>
            </w:tabs>
            <w:rPr>
              <w:rFonts w:asciiTheme="minorHAnsi" w:eastAsiaTheme="minorEastAsia" w:hAnsiTheme="minorHAnsi" w:cstheme="minorBidi"/>
              <w:noProof/>
              <w:kern w:val="2"/>
              <w:sz w:val="24"/>
              <w:szCs w:val="24"/>
              <w:lang w:val="cs-CZ"/>
              <w14:ligatures w14:val="standardContextual"/>
            </w:rPr>
          </w:pPr>
          <w:hyperlink w:anchor="_Toc207203175" w:history="1">
            <w:r w:rsidRPr="005844DA">
              <w:rPr>
                <w:rStyle w:val="Hypertextovodkaz"/>
                <w:noProof/>
              </w:rPr>
              <w:t>2.2.25.</w:t>
            </w:r>
            <w:r>
              <w:rPr>
                <w:rFonts w:asciiTheme="minorHAnsi" w:eastAsiaTheme="minorEastAsia" w:hAnsiTheme="minorHAnsi" w:cstheme="minorBidi"/>
                <w:noProof/>
                <w:kern w:val="2"/>
                <w:sz w:val="24"/>
                <w:szCs w:val="24"/>
                <w:lang w:val="cs-CZ"/>
                <w14:ligatures w14:val="standardContextual"/>
              </w:rPr>
              <w:tab/>
            </w:r>
            <w:r w:rsidRPr="005844DA">
              <w:rPr>
                <w:rStyle w:val="Hypertextovodkaz"/>
                <w:noProof/>
              </w:rPr>
              <w:t>Tripwire</w:t>
            </w:r>
            <w:r>
              <w:rPr>
                <w:noProof/>
                <w:webHidden/>
              </w:rPr>
              <w:tab/>
            </w:r>
            <w:r>
              <w:rPr>
                <w:noProof/>
                <w:webHidden/>
              </w:rPr>
              <w:fldChar w:fldCharType="begin"/>
            </w:r>
            <w:r>
              <w:rPr>
                <w:noProof/>
                <w:webHidden/>
              </w:rPr>
              <w:instrText xml:space="preserve"> PAGEREF _Toc207203175 \h </w:instrText>
            </w:r>
            <w:r>
              <w:rPr>
                <w:noProof/>
                <w:webHidden/>
              </w:rPr>
            </w:r>
            <w:r>
              <w:rPr>
                <w:noProof/>
                <w:webHidden/>
              </w:rPr>
              <w:fldChar w:fldCharType="separate"/>
            </w:r>
            <w:r>
              <w:rPr>
                <w:noProof/>
                <w:webHidden/>
              </w:rPr>
              <w:t>23</w:t>
            </w:r>
            <w:r>
              <w:rPr>
                <w:noProof/>
                <w:webHidden/>
              </w:rPr>
              <w:fldChar w:fldCharType="end"/>
            </w:r>
          </w:hyperlink>
        </w:p>
        <w:p w14:paraId="4F889359" w14:textId="11D0AED9" w:rsidR="004C68DA" w:rsidRDefault="004C68DA">
          <w:pPr>
            <w:pStyle w:val="Obsah2"/>
            <w:tabs>
              <w:tab w:val="left" w:pos="880"/>
              <w:tab w:val="right" w:leader="dot" w:pos="9326"/>
            </w:tabs>
            <w:rPr>
              <w:rFonts w:asciiTheme="minorHAnsi" w:eastAsiaTheme="minorEastAsia" w:hAnsiTheme="minorHAnsi" w:cstheme="minorBidi"/>
              <w:noProof/>
              <w:kern w:val="2"/>
              <w:sz w:val="24"/>
              <w:szCs w:val="24"/>
              <w:lang w:val="cs-CZ"/>
              <w14:ligatures w14:val="standardContextual"/>
            </w:rPr>
          </w:pPr>
          <w:hyperlink w:anchor="_Toc207203176" w:history="1">
            <w:r w:rsidRPr="005844DA">
              <w:rPr>
                <w:rStyle w:val="Hypertextovodkaz"/>
                <w:noProof/>
                <w:lang w:val="cs-CZ"/>
              </w:rPr>
              <w:t>2.3.</w:t>
            </w:r>
            <w:r>
              <w:rPr>
                <w:rFonts w:asciiTheme="minorHAnsi" w:eastAsiaTheme="minorEastAsia" w:hAnsiTheme="minorHAnsi" w:cstheme="minorBidi"/>
                <w:noProof/>
                <w:kern w:val="2"/>
                <w:sz w:val="24"/>
                <w:szCs w:val="24"/>
                <w:lang w:val="cs-CZ"/>
                <w14:ligatures w14:val="standardContextual"/>
              </w:rPr>
              <w:tab/>
            </w:r>
            <w:r w:rsidRPr="005844DA">
              <w:rPr>
                <w:rStyle w:val="Hypertextovodkaz"/>
                <w:noProof/>
              </w:rPr>
              <w:t>Datový sklad – Produkční prostorové databáze</w:t>
            </w:r>
            <w:r>
              <w:rPr>
                <w:noProof/>
                <w:webHidden/>
              </w:rPr>
              <w:tab/>
            </w:r>
            <w:r>
              <w:rPr>
                <w:noProof/>
                <w:webHidden/>
              </w:rPr>
              <w:fldChar w:fldCharType="begin"/>
            </w:r>
            <w:r>
              <w:rPr>
                <w:noProof/>
                <w:webHidden/>
              </w:rPr>
              <w:instrText xml:space="preserve"> PAGEREF _Toc207203176 \h </w:instrText>
            </w:r>
            <w:r>
              <w:rPr>
                <w:noProof/>
                <w:webHidden/>
              </w:rPr>
            </w:r>
            <w:r>
              <w:rPr>
                <w:noProof/>
                <w:webHidden/>
              </w:rPr>
              <w:fldChar w:fldCharType="separate"/>
            </w:r>
            <w:r>
              <w:rPr>
                <w:noProof/>
                <w:webHidden/>
              </w:rPr>
              <w:t>23</w:t>
            </w:r>
            <w:r>
              <w:rPr>
                <w:noProof/>
                <w:webHidden/>
              </w:rPr>
              <w:fldChar w:fldCharType="end"/>
            </w:r>
          </w:hyperlink>
        </w:p>
        <w:p w14:paraId="45899F57" w14:textId="0E8990DE" w:rsidR="004C68DA" w:rsidRDefault="004C68DA">
          <w:pPr>
            <w:pStyle w:val="Obsah1"/>
            <w:tabs>
              <w:tab w:val="left" w:pos="440"/>
              <w:tab w:val="right" w:leader="dot" w:pos="9326"/>
            </w:tabs>
            <w:rPr>
              <w:rFonts w:asciiTheme="minorHAnsi" w:eastAsiaTheme="minorEastAsia" w:hAnsiTheme="minorHAnsi" w:cstheme="minorBidi"/>
              <w:noProof/>
              <w:kern w:val="2"/>
              <w:sz w:val="24"/>
              <w:szCs w:val="24"/>
              <w:lang w:val="cs-CZ"/>
              <w14:ligatures w14:val="standardContextual"/>
            </w:rPr>
          </w:pPr>
          <w:hyperlink w:anchor="_Toc207203177" w:history="1">
            <w:r w:rsidRPr="005844DA">
              <w:rPr>
                <w:rStyle w:val="Hypertextovodkaz"/>
                <w:noProof/>
              </w:rPr>
              <w:t>3.</w:t>
            </w:r>
            <w:r>
              <w:rPr>
                <w:rFonts w:asciiTheme="minorHAnsi" w:eastAsiaTheme="minorEastAsia" w:hAnsiTheme="minorHAnsi" w:cstheme="minorBidi"/>
                <w:noProof/>
                <w:kern w:val="2"/>
                <w:sz w:val="24"/>
                <w:szCs w:val="24"/>
                <w:lang w:val="cs-CZ"/>
                <w14:ligatures w14:val="standardContextual"/>
              </w:rPr>
              <w:tab/>
            </w:r>
            <w:r w:rsidRPr="005844DA">
              <w:rPr>
                <w:rStyle w:val="Hypertextovodkaz"/>
                <w:noProof/>
              </w:rPr>
              <w:t>Popis nastavení jednotlivých oblastí</w:t>
            </w:r>
            <w:r>
              <w:rPr>
                <w:noProof/>
                <w:webHidden/>
              </w:rPr>
              <w:tab/>
            </w:r>
            <w:r>
              <w:rPr>
                <w:noProof/>
                <w:webHidden/>
              </w:rPr>
              <w:fldChar w:fldCharType="begin"/>
            </w:r>
            <w:r>
              <w:rPr>
                <w:noProof/>
                <w:webHidden/>
              </w:rPr>
              <w:instrText xml:space="preserve"> PAGEREF _Toc207203177 \h </w:instrText>
            </w:r>
            <w:r>
              <w:rPr>
                <w:noProof/>
                <w:webHidden/>
              </w:rPr>
            </w:r>
            <w:r>
              <w:rPr>
                <w:noProof/>
                <w:webHidden/>
              </w:rPr>
              <w:fldChar w:fldCharType="separate"/>
            </w:r>
            <w:r>
              <w:rPr>
                <w:noProof/>
                <w:webHidden/>
              </w:rPr>
              <w:t>26</w:t>
            </w:r>
            <w:r>
              <w:rPr>
                <w:noProof/>
                <w:webHidden/>
              </w:rPr>
              <w:fldChar w:fldCharType="end"/>
            </w:r>
          </w:hyperlink>
        </w:p>
        <w:p w14:paraId="4BB2968F" w14:textId="38E94E26" w:rsidR="004C68DA" w:rsidRDefault="004C68DA">
          <w:pPr>
            <w:pStyle w:val="Obsah2"/>
            <w:tabs>
              <w:tab w:val="left" w:pos="880"/>
              <w:tab w:val="right" w:leader="dot" w:pos="9326"/>
            </w:tabs>
            <w:rPr>
              <w:rFonts w:asciiTheme="minorHAnsi" w:eastAsiaTheme="minorEastAsia" w:hAnsiTheme="minorHAnsi" w:cstheme="minorBidi"/>
              <w:noProof/>
              <w:kern w:val="2"/>
              <w:sz w:val="24"/>
              <w:szCs w:val="24"/>
              <w:lang w:val="cs-CZ"/>
              <w14:ligatures w14:val="standardContextual"/>
            </w:rPr>
          </w:pPr>
          <w:hyperlink w:anchor="_Toc207203178" w:history="1">
            <w:r w:rsidRPr="005844DA">
              <w:rPr>
                <w:rStyle w:val="Hypertextovodkaz"/>
                <w:noProof/>
              </w:rPr>
              <w:t>3.1.</w:t>
            </w:r>
            <w:r>
              <w:rPr>
                <w:rFonts w:asciiTheme="minorHAnsi" w:eastAsiaTheme="minorEastAsia" w:hAnsiTheme="minorHAnsi" w:cstheme="minorBidi"/>
                <w:noProof/>
                <w:kern w:val="2"/>
                <w:sz w:val="24"/>
                <w:szCs w:val="24"/>
                <w:lang w:val="cs-CZ"/>
                <w14:ligatures w14:val="standardContextual"/>
              </w:rPr>
              <w:tab/>
            </w:r>
            <w:r w:rsidRPr="005844DA">
              <w:rPr>
                <w:rStyle w:val="Hypertextovodkaz"/>
                <w:noProof/>
              </w:rPr>
              <w:t>Popis instalace systému</w:t>
            </w:r>
            <w:r>
              <w:rPr>
                <w:noProof/>
                <w:webHidden/>
              </w:rPr>
              <w:tab/>
            </w:r>
            <w:r>
              <w:rPr>
                <w:noProof/>
                <w:webHidden/>
              </w:rPr>
              <w:fldChar w:fldCharType="begin"/>
            </w:r>
            <w:r>
              <w:rPr>
                <w:noProof/>
                <w:webHidden/>
              </w:rPr>
              <w:instrText xml:space="preserve"> PAGEREF _Toc207203178 \h </w:instrText>
            </w:r>
            <w:r>
              <w:rPr>
                <w:noProof/>
                <w:webHidden/>
              </w:rPr>
            </w:r>
            <w:r>
              <w:rPr>
                <w:noProof/>
                <w:webHidden/>
              </w:rPr>
              <w:fldChar w:fldCharType="separate"/>
            </w:r>
            <w:r>
              <w:rPr>
                <w:noProof/>
                <w:webHidden/>
              </w:rPr>
              <w:t>26</w:t>
            </w:r>
            <w:r>
              <w:rPr>
                <w:noProof/>
                <w:webHidden/>
              </w:rPr>
              <w:fldChar w:fldCharType="end"/>
            </w:r>
          </w:hyperlink>
        </w:p>
        <w:p w14:paraId="1D46D081" w14:textId="4FE6B885" w:rsidR="004C68DA" w:rsidRDefault="004C68DA">
          <w:pPr>
            <w:pStyle w:val="Obsah2"/>
            <w:tabs>
              <w:tab w:val="left" w:pos="880"/>
              <w:tab w:val="right" w:leader="dot" w:pos="9326"/>
            </w:tabs>
            <w:rPr>
              <w:rFonts w:asciiTheme="minorHAnsi" w:eastAsiaTheme="minorEastAsia" w:hAnsiTheme="minorHAnsi" w:cstheme="minorBidi"/>
              <w:noProof/>
              <w:kern w:val="2"/>
              <w:sz w:val="24"/>
              <w:szCs w:val="24"/>
              <w:lang w:val="cs-CZ"/>
              <w14:ligatures w14:val="standardContextual"/>
            </w:rPr>
          </w:pPr>
          <w:hyperlink w:anchor="_Toc207203179" w:history="1">
            <w:r w:rsidRPr="005844DA">
              <w:rPr>
                <w:rStyle w:val="Hypertextovodkaz"/>
                <w:noProof/>
              </w:rPr>
              <w:t>3.2.</w:t>
            </w:r>
            <w:r>
              <w:rPr>
                <w:rFonts w:asciiTheme="minorHAnsi" w:eastAsiaTheme="minorEastAsia" w:hAnsiTheme="minorHAnsi" w:cstheme="minorBidi"/>
                <w:noProof/>
                <w:kern w:val="2"/>
                <w:sz w:val="24"/>
                <w:szCs w:val="24"/>
                <w:lang w:val="cs-CZ"/>
                <w14:ligatures w14:val="standardContextual"/>
              </w:rPr>
              <w:tab/>
            </w:r>
            <w:r w:rsidRPr="005844DA">
              <w:rPr>
                <w:rStyle w:val="Hypertextovodkaz"/>
                <w:noProof/>
              </w:rPr>
              <w:t>Šifrování, kryptografie a bezpečnostní nastavení webového serveru</w:t>
            </w:r>
            <w:r>
              <w:rPr>
                <w:noProof/>
                <w:webHidden/>
              </w:rPr>
              <w:tab/>
            </w:r>
            <w:r>
              <w:rPr>
                <w:noProof/>
                <w:webHidden/>
              </w:rPr>
              <w:fldChar w:fldCharType="begin"/>
            </w:r>
            <w:r>
              <w:rPr>
                <w:noProof/>
                <w:webHidden/>
              </w:rPr>
              <w:instrText xml:space="preserve"> PAGEREF _Toc207203179 \h </w:instrText>
            </w:r>
            <w:r>
              <w:rPr>
                <w:noProof/>
                <w:webHidden/>
              </w:rPr>
            </w:r>
            <w:r>
              <w:rPr>
                <w:noProof/>
                <w:webHidden/>
              </w:rPr>
              <w:fldChar w:fldCharType="separate"/>
            </w:r>
            <w:r>
              <w:rPr>
                <w:noProof/>
                <w:webHidden/>
              </w:rPr>
              <w:t>27</w:t>
            </w:r>
            <w:r>
              <w:rPr>
                <w:noProof/>
                <w:webHidden/>
              </w:rPr>
              <w:fldChar w:fldCharType="end"/>
            </w:r>
          </w:hyperlink>
        </w:p>
        <w:p w14:paraId="40B9B590" w14:textId="2ED202E2" w:rsidR="004C68DA" w:rsidRDefault="004C68DA">
          <w:pPr>
            <w:pStyle w:val="Obsah2"/>
            <w:tabs>
              <w:tab w:val="left" w:pos="880"/>
              <w:tab w:val="right" w:leader="dot" w:pos="9326"/>
            </w:tabs>
            <w:rPr>
              <w:rFonts w:asciiTheme="minorHAnsi" w:eastAsiaTheme="minorEastAsia" w:hAnsiTheme="minorHAnsi" w:cstheme="minorBidi"/>
              <w:noProof/>
              <w:kern w:val="2"/>
              <w:sz w:val="24"/>
              <w:szCs w:val="24"/>
              <w:lang w:val="cs-CZ"/>
              <w14:ligatures w14:val="standardContextual"/>
            </w:rPr>
          </w:pPr>
          <w:hyperlink w:anchor="_Toc207203180" w:history="1">
            <w:r w:rsidRPr="005844DA">
              <w:rPr>
                <w:rStyle w:val="Hypertextovodkaz"/>
                <w:noProof/>
              </w:rPr>
              <w:t>3.3.</w:t>
            </w:r>
            <w:r>
              <w:rPr>
                <w:rFonts w:asciiTheme="minorHAnsi" w:eastAsiaTheme="minorEastAsia" w:hAnsiTheme="minorHAnsi" w:cstheme="minorBidi"/>
                <w:noProof/>
                <w:kern w:val="2"/>
                <w:sz w:val="24"/>
                <w:szCs w:val="24"/>
                <w:lang w:val="cs-CZ"/>
                <w14:ligatures w14:val="standardContextual"/>
              </w:rPr>
              <w:tab/>
            </w:r>
            <w:r w:rsidRPr="005844DA">
              <w:rPr>
                <w:rStyle w:val="Hypertextovodkaz"/>
                <w:noProof/>
              </w:rPr>
              <w:t>Konfigurace a parametrizace systému</w:t>
            </w:r>
            <w:r>
              <w:rPr>
                <w:noProof/>
                <w:webHidden/>
              </w:rPr>
              <w:tab/>
            </w:r>
            <w:r>
              <w:rPr>
                <w:noProof/>
                <w:webHidden/>
              </w:rPr>
              <w:fldChar w:fldCharType="begin"/>
            </w:r>
            <w:r>
              <w:rPr>
                <w:noProof/>
                <w:webHidden/>
              </w:rPr>
              <w:instrText xml:space="preserve"> PAGEREF _Toc207203180 \h </w:instrText>
            </w:r>
            <w:r>
              <w:rPr>
                <w:noProof/>
                <w:webHidden/>
              </w:rPr>
            </w:r>
            <w:r>
              <w:rPr>
                <w:noProof/>
                <w:webHidden/>
              </w:rPr>
              <w:fldChar w:fldCharType="separate"/>
            </w:r>
            <w:r>
              <w:rPr>
                <w:noProof/>
                <w:webHidden/>
              </w:rPr>
              <w:t>28</w:t>
            </w:r>
            <w:r>
              <w:rPr>
                <w:noProof/>
                <w:webHidden/>
              </w:rPr>
              <w:fldChar w:fldCharType="end"/>
            </w:r>
          </w:hyperlink>
        </w:p>
        <w:p w14:paraId="2F7720D7" w14:textId="3640E144" w:rsidR="004C68DA" w:rsidRDefault="004C68DA">
          <w:pPr>
            <w:pStyle w:val="Obsah2"/>
            <w:tabs>
              <w:tab w:val="left" w:pos="880"/>
              <w:tab w:val="right" w:leader="dot" w:pos="9326"/>
            </w:tabs>
            <w:rPr>
              <w:rFonts w:asciiTheme="minorHAnsi" w:eastAsiaTheme="minorEastAsia" w:hAnsiTheme="minorHAnsi" w:cstheme="minorBidi"/>
              <w:noProof/>
              <w:kern w:val="2"/>
              <w:sz w:val="24"/>
              <w:szCs w:val="24"/>
              <w:lang w:val="cs-CZ"/>
              <w14:ligatures w14:val="standardContextual"/>
            </w:rPr>
          </w:pPr>
          <w:hyperlink w:anchor="_Toc207203181" w:history="1">
            <w:r w:rsidRPr="005844DA">
              <w:rPr>
                <w:rStyle w:val="Hypertextovodkaz"/>
                <w:noProof/>
              </w:rPr>
              <w:t>3.4.</w:t>
            </w:r>
            <w:r>
              <w:rPr>
                <w:rFonts w:asciiTheme="minorHAnsi" w:eastAsiaTheme="minorEastAsia" w:hAnsiTheme="minorHAnsi" w:cstheme="minorBidi"/>
                <w:noProof/>
                <w:kern w:val="2"/>
                <w:sz w:val="24"/>
                <w:szCs w:val="24"/>
                <w:lang w:val="cs-CZ"/>
                <w14:ligatures w14:val="standardContextual"/>
              </w:rPr>
              <w:tab/>
            </w:r>
            <w:r w:rsidRPr="005844DA">
              <w:rPr>
                <w:rStyle w:val="Hypertextovodkaz"/>
                <w:noProof/>
              </w:rPr>
              <w:t>Zálohování systému</w:t>
            </w:r>
            <w:r>
              <w:rPr>
                <w:noProof/>
                <w:webHidden/>
              </w:rPr>
              <w:tab/>
            </w:r>
            <w:r>
              <w:rPr>
                <w:noProof/>
                <w:webHidden/>
              </w:rPr>
              <w:fldChar w:fldCharType="begin"/>
            </w:r>
            <w:r>
              <w:rPr>
                <w:noProof/>
                <w:webHidden/>
              </w:rPr>
              <w:instrText xml:space="preserve"> PAGEREF _Toc207203181 \h </w:instrText>
            </w:r>
            <w:r>
              <w:rPr>
                <w:noProof/>
                <w:webHidden/>
              </w:rPr>
            </w:r>
            <w:r>
              <w:rPr>
                <w:noProof/>
                <w:webHidden/>
              </w:rPr>
              <w:fldChar w:fldCharType="separate"/>
            </w:r>
            <w:r>
              <w:rPr>
                <w:noProof/>
                <w:webHidden/>
              </w:rPr>
              <w:t>28</w:t>
            </w:r>
            <w:r>
              <w:rPr>
                <w:noProof/>
                <w:webHidden/>
              </w:rPr>
              <w:fldChar w:fldCharType="end"/>
            </w:r>
          </w:hyperlink>
        </w:p>
        <w:p w14:paraId="0833B58B" w14:textId="3D0F8566" w:rsidR="004C68DA" w:rsidRDefault="004C68DA">
          <w:pPr>
            <w:pStyle w:val="Obsah1"/>
            <w:tabs>
              <w:tab w:val="left" w:pos="440"/>
              <w:tab w:val="right" w:leader="dot" w:pos="9326"/>
            </w:tabs>
            <w:rPr>
              <w:rFonts w:asciiTheme="minorHAnsi" w:eastAsiaTheme="minorEastAsia" w:hAnsiTheme="minorHAnsi" w:cstheme="minorBidi"/>
              <w:noProof/>
              <w:kern w:val="2"/>
              <w:sz w:val="24"/>
              <w:szCs w:val="24"/>
              <w:lang w:val="cs-CZ"/>
              <w14:ligatures w14:val="standardContextual"/>
            </w:rPr>
          </w:pPr>
          <w:hyperlink w:anchor="_Toc207203182" w:history="1">
            <w:r w:rsidRPr="005844DA">
              <w:rPr>
                <w:rStyle w:val="Hypertextovodkaz"/>
                <w:noProof/>
              </w:rPr>
              <w:t>4.</w:t>
            </w:r>
            <w:r>
              <w:rPr>
                <w:rFonts w:asciiTheme="minorHAnsi" w:eastAsiaTheme="minorEastAsia" w:hAnsiTheme="minorHAnsi" w:cstheme="minorBidi"/>
                <w:noProof/>
                <w:kern w:val="2"/>
                <w:sz w:val="24"/>
                <w:szCs w:val="24"/>
                <w:lang w:val="cs-CZ"/>
                <w14:ligatures w14:val="standardContextual"/>
              </w:rPr>
              <w:tab/>
            </w:r>
            <w:r w:rsidRPr="005844DA">
              <w:rPr>
                <w:rStyle w:val="Hypertextovodkaz"/>
                <w:noProof/>
              </w:rPr>
              <w:t>Popis integračních vazeb</w:t>
            </w:r>
            <w:r>
              <w:rPr>
                <w:noProof/>
                <w:webHidden/>
              </w:rPr>
              <w:tab/>
            </w:r>
            <w:r>
              <w:rPr>
                <w:noProof/>
                <w:webHidden/>
              </w:rPr>
              <w:fldChar w:fldCharType="begin"/>
            </w:r>
            <w:r>
              <w:rPr>
                <w:noProof/>
                <w:webHidden/>
              </w:rPr>
              <w:instrText xml:space="preserve"> PAGEREF _Toc207203182 \h </w:instrText>
            </w:r>
            <w:r>
              <w:rPr>
                <w:noProof/>
                <w:webHidden/>
              </w:rPr>
            </w:r>
            <w:r>
              <w:rPr>
                <w:noProof/>
                <w:webHidden/>
              </w:rPr>
              <w:fldChar w:fldCharType="separate"/>
            </w:r>
            <w:r>
              <w:rPr>
                <w:noProof/>
                <w:webHidden/>
              </w:rPr>
              <w:t>29</w:t>
            </w:r>
            <w:r>
              <w:rPr>
                <w:noProof/>
                <w:webHidden/>
              </w:rPr>
              <w:fldChar w:fldCharType="end"/>
            </w:r>
          </w:hyperlink>
        </w:p>
        <w:p w14:paraId="42C85C61" w14:textId="44101BA3" w:rsidR="004C68DA" w:rsidRDefault="004C68DA">
          <w:pPr>
            <w:pStyle w:val="Obsah2"/>
            <w:tabs>
              <w:tab w:val="left" w:pos="880"/>
              <w:tab w:val="right" w:leader="dot" w:pos="9326"/>
            </w:tabs>
            <w:rPr>
              <w:rFonts w:asciiTheme="minorHAnsi" w:eastAsiaTheme="minorEastAsia" w:hAnsiTheme="minorHAnsi" w:cstheme="minorBidi"/>
              <w:noProof/>
              <w:kern w:val="2"/>
              <w:sz w:val="24"/>
              <w:szCs w:val="24"/>
              <w:lang w:val="cs-CZ"/>
              <w14:ligatures w14:val="standardContextual"/>
            </w:rPr>
          </w:pPr>
          <w:hyperlink w:anchor="_Toc207203183" w:history="1">
            <w:r w:rsidRPr="005844DA">
              <w:rPr>
                <w:rStyle w:val="Hypertextovodkaz"/>
                <w:noProof/>
              </w:rPr>
              <w:t>4.1.</w:t>
            </w:r>
            <w:r>
              <w:rPr>
                <w:rFonts w:asciiTheme="minorHAnsi" w:eastAsiaTheme="minorEastAsia" w:hAnsiTheme="minorHAnsi" w:cstheme="minorBidi"/>
                <w:noProof/>
                <w:kern w:val="2"/>
                <w:sz w:val="24"/>
                <w:szCs w:val="24"/>
                <w:lang w:val="cs-CZ"/>
                <w14:ligatures w14:val="standardContextual"/>
              </w:rPr>
              <w:tab/>
            </w:r>
            <w:r w:rsidRPr="005844DA">
              <w:rPr>
                <w:rStyle w:val="Hypertextovodkaz"/>
                <w:noProof/>
              </w:rPr>
              <w:t>Integrace na IS DMVS</w:t>
            </w:r>
            <w:r>
              <w:rPr>
                <w:noProof/>
                <w:webHidden/>
              </w:rPr>
              <w:tab/>
            </w:r>
            <w:r>
              <w:rPr>
                <w:noProof/>
                <w:webHidden/>
              </w:rPr>
              <w:fldChar w:fldCharType="begin"/>
            </w:r>
            <w:r>
              <w:rPr>
                <w:noProof/>
                <w:webHidden/>
              </w:rPr>
              <w:instrText xml:space="preserve"> PAGEREF _Toc207203183 \h </w:instrText>
            </w:r>
            <w:r>
              <w:rPr>
                <w:noProof/>
                <w:webHidden/>
              </w:rPr>
            </w:r>
            <w:r>
              <w:rPr>
                <w:noProof/>
                <w:webHidden/>
              </w:rPr>
              <w:fldChar w:fldCharType="separate"/>
            </w:r>
            <w:r>
              <w:rPr>
                <w:noProof/>
                <w:webHidden/>
              </w:rPr>
              <w:t>29</w:t>
            </w:r>
            <w:r>
              <w:rPr>
                <w:noProof/>
                <w:webHidden/>
              </w:rPr>
              <w:fldChar w:fldCharType="end"/>
            </w:r>
          </w:hyperlink>
        </w:p>
        <w:p w14:paraId="1B8CC8A3" w14:textId="7AB4DD60" w:rsidR="004C68DA" w:rsidRDefault="004C68DA">
          <w:pPr>
            <w:pStyle w:val="Obsah2"/>
            <w:tabs>
              <w:tab w:val="left" w:pos="880"/>
              <w:tab w:val="right" w:leader="dot" w:pos="9326"/>
            </w:tabs>
            <w:rPr>
              <w:rFonts w:asciiTheme="minorHAnsi" w:eastAsiaTheme="minorEastAsia" w:hAnsiTheme="minorHAnsi" w:cstheme="minorBidi"/>
              <w:noProof/>
              <w:kern w:val="2"/>
              <w:sz w:val="24"/>
              <w:szCs w:val="24"/>
              <w:lang w:val="cs-CZ"/>
              <w14:ligatures w14:val="standardContextual"/>
            </w:rPr>
          </w:pPr>
          <w:hyperlink w:anchor="_Toc207203184" w:history="1">
            <w:r w:rsidRPr="005844DA">
              <w:rPr>
                <w:rStyle w:val="Hypertextovodkaz"/>
                <w:noProof/>
              </w:rPr>
              <w:t>4.2.</w:t>
            </w:r>
            <w:r>
              <w:rPr>
                <w:rFonts w:asciiTheme="minorHAnsi" w:eastAsiaTheme="minorEastAsia" w:hAnsiTheme="minorHAnsi" w:cstheme="minorBidi"/>
                <w:noProof/>
                <w:kern w:val="2"/>
                <w:sz w:val="24"/>
                <w:szCs w:val="24"/>
                <w:lang w:val="cs-CZ"/>
                <w14:ligatures w14:val="standardContextual"/>
              </w:rPr>
              <w:tab/>
            </w:r>
            <w:r w:rsidRPr="005844DA">
              <w:rPr>
                <w:rStyle w:val="Hypertextovodkaz"/>
                <w:noProof/>
              </w:rPr>
              <w:t>Rozhraní pro komunikaci s aplikacemi třetích stran</w:t>
            </w:r>
            <w:r>
              <w:rPr>
                <w:noProof/>
                <w:webHidden/>
              </w:rPr>
              <w:tab/>
            </w:r>
            <w:r>
              <w:rPr>
                <w:noProof/>
                <w:webHidden/>
              </w:rPr>
              <w:fldChar w:fldCharType="begin"/>
            </w:r>
            <w:r>
              <w:rPr>
                <w:noProof/>
                <w:webHidden/>
              </w:rPr>
              <w:instrText xml:space="preserve"> PAGEREF _Toc207203184 \h </w:instrText>
            </w:r>
            <w:r>
              <w:rPr>
                <w:noProof/>
                <w:webHidden/>
              </w:rPr>
            </w:r>
            <w:r>
              <w:rPr>
                <w:noProof/>
                <w:webHidden/>
              </w:rPr>
              <w:fldChar w:fldCharType="separate"/>
            </w:r>
            <w:r>
              <w:rPr>
                <w:noProof/>
                <w:webHidden/>
              </w:rPr>
              <w:t>29</w:t>
            </w:r>
            <w:r>
              <w:rPr>
                <w:noProof/>
                <w:webHidden/>
              </w:rPr>
              <w:fldChar w:fldCharType="end"/>
            </w:r>
          </w:hyperlink>
        </w:p>
        <w:p w14:paraId="02F9CF10" w14:textId="44332BCB" w:rsidR="004C68DA" w:rsidRDefault="004C68DA">
          <w:pPr>
            <w:pStyle w:val="Obsah2"/>
            <w:tabs>
              <w:tab w:val="left" w:pos="880"/>
              <w:tab w:val="right" w:leader="dot" w:pos="9326"/>
            </w:tabs>
            <w:rPr>
              <w:rFonts w:asciiTheme="minorHAnsi" w:eastAsiaTheme="minorEastAsia" w:hAnsiTheme="minorHAnsi" w:cstheme="minorBidi"/>
              <w:noProof/>
              <w:kern w:val="2"/>
              <w:sz w:val="24"/>
              <w:szCs w:val="24"/>
              <w:lang w:val="cs-CZ"/>
              <w14:ligatures w14:val="standardContextual"/>
            </w:rPr>
          </w:pPr>
          <w:hyperlink w:anchor="_Toc207203185" w:history="1">
            <w:r w:rsidRPr="005844DA">
              <w:rPr>
                <w:rStyle w:val="Hypertextovodkaz"/>
                <w:noProof/>
              </w:rPr>
              <w:t>4.3.</w:t>
            </w:r>
            <w:r>
              <w:rPr>
                <w:rFonts w:asciiTheme="minorHAnsi" w:eastAsiaTheme="minorEastAsia" w:hAnsiTheme="minorHAnsi" w:cstheme="minorBidi"/>
                <w:noProof/>
                <w:kern w:val="2"/>
                <w:sz w:val="24"/>
                <w:szCs w:val="24"/>
                <w:lang w:val="cs-CZ"/>
                <w14:ligatures w14:val="standardContextual"/>
              </w:rPr>
              <w:tab/>
            </w:r>
            <w:r w:rsidRPr="005844DA">
              <w:rPr>
                <w:rStyle w:val="Hypertextovodkaz"/>
                <w:noProof/>
              </w:rPr>
              <w:t>IDM</w:t>
            </w:r>
            <w:r>
              <w:rPr>
                <w:noProof/>
                <w:webHidden/>
              </w:rPr>
              <w:tab/>
            </w:r>
            <w:r>
              <w:rPr>
                <w:noProof/>
                <w:webHidden/>
              </w:rPr>
              <w:fldChar w:fldCharType="begin"/>
            </w:r>
            <w:r>
              <w:rPr>
                <w:noProof/>
                <w:webHidden/>
              </w:rPr>
              <w:instrText xml:space="preserve"> PAGEREF _Toc207203185 \h </w:instrText>
            </w:r>
            <w:r>
              <w:rPr>
                <w:noProof/>
                <w:webHidden/>
              </w:rPr>
            </w:r>
            <w:r>
              <w:rPr>
                <w:noProof/>
                <w:webHidden/>
              </w:rPr>
              <w:fldChar w:fldCharType="separate"/>
            </w:r>
            <w:r>
              <w:rPr>
                <w:noProof/>
                <w:webHidden/>
              </w:rPr>
              <w:t>30</w:t>
            </w:r>
            <w:r>
              <w:rPr>
                <w:noProof/>
                <w:webHidden/>
              </w:rPr>
              <w:fldChar w:fldCharType="end"/>
            </w:r>
          </w:hyperlink>
        </w:p>
        <w:p w14:paraId="448954FB" w14:textId="4C81119F" w:rsidR="004C68DA" w:rsidRDefault="004C68DA">
          <w:pPr>
            <w:pStyle w:val="Obsah3"/>
            <w:tabs>
              <w:tab w:val="left" w:pos="1320"/>
              <w:tab w:val="right" w:leader="dot" w:pos="9326"/>
            </w:tabs>
            <w:rPr>
              <w:rFonts w:asciiTheme="minorHAnsi" w:eastAsiaTheme="minorEastAsia" w:hAnsiTheme="minorHAnsi" w:cstheme="minorBidi"/>
              <w:noProof/>
              <w:kern w:val="2"/>
              <w:sz w:val="24"/>
              <w:szCs w:val="24"/>
              <w:lang w:val="cs-CZ"/>
              <w14:ligatures w14:val="standardContextual"/>
            </w:rPr>
          </w:pPr>
          <w:hyperlink w:anchor="_Toc207203186" w:history="1">
            <w:r w:rsidRPr="005844DA">
              <w:rPr>
                <w:rStyle w:val="Hypertextovodkaz"/>
                <w:noProof/>
              </w:rPr>
              <w:t>4.3.1.</w:t>
            </w:r>
            <w:r>
              <w:rPr>
                <w:rFonts w:asciiTheme="minorHAnsi" w:eastAsiaTheme="minorEastAsia" w:hAnsiTheme="minorHAnsi" w:cstheme="minorBidi"/>
                <w:noProof/>
                <w:kern w:val="2"/>
                <w:sz w:val="24"/>
                <w:szCs w:val="24"/>
                <w:lang w:val="cs-CZ"/>
                <w14:ligatures w14:val="standardContextual"/>
              </w:rPr>
              <w:tab/>
            </w:r>
            <w:r w:rsidRPr="005844DA">
              <w:rPr>
                <w:rStyle w:val="Hypertextovodkaz"/>
                <w:noProof/>
              </w:rPr>
              <w:t>Funkční specifikace</w:t>
            </w:r>
            <w:r>
              <w:rPr>
                <w:noProof/>
                <w:webHidden/>
              </w:rPr>
              <w:tab/>
            </w:r>
            <w:r>
              <w:rPr>
                <w:noProof/>
                <w:webHidden/>
              </w:rPr>
              <w:fldChar w:fldCharType="begin"/>
            </w:r>
            <w:r>
              <w:rPr>
                <w:noProof/>
                <w:webHidden/>
              </w:rPr>
              <w:instrText xml:space="preserve"> PAGEREF _Toc207203186 \h </w:instrText>
            </w:r>
            <w:r>
              <w:rPr>
                <w:noProof/>
                <w:webHidden/>
              </w:rPr>
            </w:r>
            <w:r>
              <w:rPr>
                <w:noProof/>
                <w:webHidden/>
              </w:rPr>
              <w:fldChar w:fldCharType="separate"/>
            </w:r>
            <w:r>
              <w:rPr>
                <w:noProof/>
                <w:webHidden/>
              </w:rPr>
              <w:t>30</w:t>
            </w:r>
            <w:r>
              <w:rPr>
                <w:noProof/>
                <w:webHidden/>
              </w:rPr>
              <w:fldChar w:fldCharType="end"/>
            </w:r>
          </w:hyperlink>
        </w:p>
        <w:p w14:paraId="638DF58E" w14:textId="75DC7706" w:rsidR="004C68DA" w:rsidRDefault="004C68DA">
          <w:pPr>
            <w:pStyle w:val="Obsah4"/>
            <w:tabs>
              <w:tab w:val="left" w:pos="1760"/>
              <w:tab w:val="right" w:leader="dot" w:pos="9326"/>
            </w:tabs>
            <w:rPr>
              <w:rFonts w:asciiTheme="minorHAnsi" w:eastAsiaTheme="minorEastAsia" w:hAnsiTheme="minorHAnsi" w:cstheme="minorBidi"/>
              <w:noProof/>
              <w:kern w:val="2"/>
              <w:sz w:val="24"/>
              <w:szCs w:val="24"/>
              <w:lang w:val="cs-CZ"/>
              <w14:ligatures w14:val="standardContextual"/>
            </w:rPr>
          </w:pPr>
          <w:hyperlink w:anchor="_Toc207203187" w:history="1">
            <w:r w:rsidRPr="005844DA">
              <w:rPr>
                <w:rStyle w:val="Hypertextovodkaz"/>
                <w:noProof/>
              </w:rPr>
              <w:t>4.3.1.1.</w:t>
            </w:r>
            <w:r>
              <w:rPr>
                <w:rFonts w:asciiTheme="minorHAnsi" w:eastAsiaTheme="minorEastAsia" w:hAnsiTheme="minorHAnsi" w:cstheme="minorBidi"/>
                <w:noProof/>
                <w:kern w:val="2"/>
                <w:sz w:val="24"/>
                <w:szCs w:val="24"/>
                <w:lang w:val="cs-CZ"/>
                <w14:ligatures w14:val="standardContextual"/>
              </w:rPr>
              <w:tab/>
            </w:r>
            <w:r w:rsidRPr="005844DA">
              <w:rPr>
                <w:rStyle w:val="Hypertextovodkaz"/>
                <w:noProof/>
              </w:rPr>
              <w:t>Autentizační server</w:t>
            </w:r>
            <w:r>
              <w:rPr>
                <w:noProof/>
                <w:webHidden/>
              </w:rPr>
              <w:tab/>
            </w:r>
            <w:r>
              <w:rPr>
                <w:noProof/>
                <w:webHidden/>
              </w:rPr>
              <w:fldChar w:fldCharType="begin"/>
            </w:r>
            <w:r>
              <w:rPr>
                <w:noProof/>
                <w:webHidden/>
              </w:rPr>
              <w:instrText xml:space="preserve"> PAGEREF _Toc207203187 \h </w:instrText>
            </w:r>
            <w:r>
              <w:rPr>
                <w:noProof/>
                <w:webHidden/>
              </w:rPr>
            </w:r>
            <w:r>
              <w:rPr>
                <w:noProof/>
                <w:webHidden/>
              </w:rPr>
              <w:fldChar w:fldCharType="separate"/>
            </w:r>
            <w:r>
              <w:rPr>
                <w:noProof/>
                <w:webHidden/>
              </w:rPr>
              <w:t>30</w:t>
            </w:r>
            <w:r>
              <w:rPr>
                <w:noProof/>
                <w:webHidden/>
              </w:rPr>
              <w:fldChar w:fldCharType="end"/>
            </w:r>
          </w:hyperlink>
        </w:p>
        <w:p w14:paraId="5812274B" w14:textId="15C7C3C8" w:rsidR="004C68DA" w:rsidRDefault="004C68DA">
          <w:pPr>
            <w:pStyle w:val="Obsah4"/>
            <w:tabs>
              <w:tab w:val="left" w:pos="1760"/>
              <w:tab w:val="right" w:leader="dot" w:pos="9326"/>
            </w:tabs>
            <w:rPr>
              <w:rFonts w:asciiTheme="minorHAnsi" w:eastAsiaTheme="minorEastAsia" w:hAnsiTheme="minorHAnsi" w:cstheme="minorBidi"/>
              <w:noProof/>
              <w:kern w:val="2"/>
              <w:sz w:val="24"/>
              <w:szCs w:val="24"/>
              <w:lang w:val="cs-CZ"/>
              <w14:ligatures w14:val="standardContextual"/>
            </w:rPr>
          </w:pPr>
          <w:hyperlink w:anchor="_Toc207203188" w:history="1">
            <w:r w:rsidRPr="005844DA">
              <w:rPr>
                <w:rStyle w:val="Hypertextovodkaz"/>
                <w:noProof/>
              </w:rPr>
              <w:t>4.3.1.2.</w:t>
            </w:r>
            <w:r>
              <w:rPr>
                <w:rFonts w:asciiTheme="minorHAnsi" w:eastAsiaTheme="minorEastAsia" w:hAnsiTheme="minorHAnsi" w:cstheme="minorBidi"/>
                <w:noProof/>
                <w:kern w:val="2"/>
                <w:sz w:val="24"/>
                <w:szCs w:val="24"/>
                <w:lang w:val="cs-CZ"/>
                <w14:ligatures w14:val="standardContextual"/>
              </w:rPr>
              <w:tab/>
            </w:r>
            <w:r w:rsidRPr="005844DA">
              <w:rPr>
                <w:rStyle w:val="Hypertextovodkaz"/>
                <w:noProof/>
              </w:rPr>
              <w:t>Rozhraní pro autentizaci k serverům</w:t>
            </w:r>
            <w:r>
              <w:rPr>
                <w:noProof/>
                <w:webHidden/>
              </w:rPr>
              <w:tab/>
            </w:r>
            <w:r>
              <w:rPr>
                <w:noProof/>
                <w:webHidden/>
              </w:rPr>
              <w:fldChar w:fldCharType="begin"/>
            </w:r>
            <w:r>
              <w:rPr>
                <w:noProof/>
                <w:webHidden/>
              </w:rPr>
              <w:instrText xml:space="preserve"> PAGEREF _Toc207203188 \h </w:instrText>
            </w:r>
            <w:r>
              <w:rPr>
                <w:noProof/>
                <w:webHidden/>
              </w:rPr>
            </w:r>
            <w:r>
              <w:rPr>
                <w:noProof/>
                <w:webHidden/>
              </w:rPr>
              <w:fldChar w:fldCharType="separate"/>
            </w:r>
            <w:r>
              <w:rPr>
                <w:noProof/>
                <w:webHidden/>
              </w:rPr>
              <w:t>30</w:t>
            </w:r>
            <w:r>
              <w:rPr>
                <w:noProof/>
                <w:webHidden/>
              </w:rPr>
              <w:fldChar w:fldCharType="end"/>
            </w:r>
          </w:hyperlink>
        </w:p>
        <w:p w14:paraId="4B7A58DD" w14:textId="64D4B3E3" w:rsidR="004C68DA" w:rsidRDefault="004C68DA">
          <w:pPr>
            <w:pStyle w:val="Obsah4"/>
            <w:tabs>
              <w:tab w:val="left" w:pos="1760"/>
              <w:tab w:val="right" w:leader="dot" w:pos="9326"/>
            </w:tabs>
            <w:rPr>
              <w:rFonts w:asciiTheme="minorHAnsi" w:eastAsiaTheme="minorEastAsia" w:hAnsiTheme="minorHAnsi" w:cstheme="minorBidi"/>
              <w:noProof/>
              <w:kern w:val="2"/>
              <w:sz w:val="24"/>
              <w:szCs w:val="24"/>
              <w:lang w:val="cs-CZ"/>
              <w14:ligatures w14:val="standardContextual"/>
            </w:rPr>
          </w:pPr>
          <w:hyperlink w:anchor="_Toc207203189" w:history="1">
            <w:r w:rsidRPr="005844DA">
              <w:rPr>
                <w:rStyle w:val="Hypertextovodkaz"/>
                <w:noProof/>
              </w:rPr>
              <w:t>4.3.1.3.</w:t>
            </w:r>
            <w:r>
              <w:rPr>
                <w:rFonts w:asciiTheme="minorHAnsi" w:eastAsiaTheme="minorEastAsia" w:hAnsiTheme="minorHAnsi" w:cstheme="minorBidi"/>
                <w:noProof/>
                <w:kern w:val="2"/>
                <w:sz w:val="24"/>
                <w:szCs w:val="24"/>
                <w:lang w:val="cs-CZ"/>
                <w14:ligatures w14:val="standardContextual"/>
              </w:rPr>
              <w:tab/>
            </w:r>
            <w:r w:rsidRPr="005844DA">
              <w:rPr>
                <w:rStyle w:val="Hypertextovodkaz"/>
                <w:noProof/>
              </w:rPr>
              <w:t>Integrace s lokálními zdroji identit</w:t>
            </w:r>
            <w:r>
              <w:rPr>
                <w:noProof/>
                <w:webHidden/>
              </w:rPr>
              <w:tab/>
            </w:r>
            <w:r>
              <w:rPr>
                <w:noProof/>
                <w:webHidden/>
              </w:rPr>
              <w:fldChar w:fldCharType="begin"/>
            </w:r>
            <w:r>
              <w:rPr>
                <w:noProof/>
                <w:webHidden/>
              </w:rPr>
              <w:instrText xml:space="preserve"> PAGEREF _Toc207203189 \h </w:instrText>
            </w:r>
            <w:r>
              <w:rPr>
                <w:noProof/>
                <w:webHidden/>
              </w:rPr>
            </w:r>
            <w:r>
              <w:rPr>
                <w:noProof/>
                <w:webHidden/>
              </w:rPr>
              <w:fldChar w:fldCharType="separate"/>
            </w:r>
            <w:r>
              <w:rPr>
                <w:noProof/>
                <w:webHidden/>
              </w:rPr>
              <w:t>30</w:t>
            </w:r>
            <w:r>
              <w:rPr>
                <w:noProof/>
                <w:webHidden/>
              </w:rPr>
              <w:fldChar w:fldCharType="end"/>
            </w:r>
          </w:hyperlink>
        </w:p>
        <w:p w14:paraId="2FAFF05A" w14:textId="3317B208" w:rsidR="004C68DA" w:rsidRDefault="004C68DA">
          <w:pPr>
            <w:pStyle w:val="Obsah3"/>
            <w:tabs>
              <w:tab w:val="left" w:pos="1320"/>
              <w:tab w:val="right" w:leader="dot" w:pos="9326"/>
            </w:tabs>
            <w:rPr>
              <w:rFonts w:asciiTheme="minorHAnsi" w:eastAsiaTheme="minorEastAsia" w:hAnsiTheme="minorHAnsi" w:cstheme="minorBidi"/>
              <w:noProof/>
              <w:kern w:val="2"/>
              <w:sz w:val="24"/>
              <w:szCs w:val="24"/>
              <w:lang w:val="cs-CZ"/>
              <w14:ligatures w14:val="standardContextual"/>
            </w:rPr>
          </w:pPr>
          <w:hyperlink w:anchor="_Toc207203190" w:history="1">
            <w:r w:rsidRPr="005844DA">
              <w:rPr>
                <w:rStyle w:val="Hypertextovodkaz"/>
                <w:noProof/>
              </w:rPr>
              <w:t>4.3.2.</w:t>
            </w:r>
            <w:r>
              <w:rPr>
                <w:rFonts w:asciiTheme="minorHAnsi" w:eastAsiaTheme="minorEastAsia" w:hAnsiTheme="minorHAnsi" w:cstheme="minorBidi"/>
                <w:noProof/>
                <w:kern w:val="2"/>
                <w:sz w:val="24"/>
                <w:szCs w:val="24"/>
                <w:lang w:val="cs-CZ"/>
                <w14:ligatures w14:val="standardContextual"/>
              </w:rPr>
              <w:tab/>
            </w:r>
            <w:r w:rsidRPr="005844DA">
              <w:rPr>
                <w:rStyle w:val="Hypertextovodkaz"/>
                <w:noProof/>
              </w:rPr>
              <w:t>Propojení s JIP/KAAS</w:t>
            </w:r>
            <w:r>
              <w:rPr>
                <w:noProof/>
                <w:webHidden/>
              </w:rPr>
              <w:tab/>
            </w:r>
            <w:r>
              <w:rPr>
                <w:noProof/>
                <w:webHidden/>
              </w:rPr>
              <w:fldChar w:fldCharType="begin"/>
            </w:r>
            <w:r>
              <w:rPr>
                <w:noProof/>
                <w:webHidden/>
              </w:rPr>
              <w:instrText xml:space="preserve"> PAGEREF _Toc207203190 \h </w:instrText>
            </w:r>
            <w:r>
              <w:rPr>
                <w:noProof/>
                <w:webHidden/>
              </w:rPr>
            </w:r>
            <w:r>
              <w:rPr>
                <w:noProof/>
                <w:webHidden/>
              </w:rPr>
              <w:fldChar w:fldCharType="separate"/>
            </w:r>
            <w:r>
              <w:rPr>
                <w:noProof/>
                <w:webHidden/>
              </w:rPr>
              <w:t>30</w:t>
            </w:r>
            <w:r>
              <w:rPr>
                <w:noProof/>
                <w:webHidden/>
              </w:rPr>
              <w:fldChar w:fldCharType="end"/>
            </w:r>
          </w:hyperlink>
        </w:p>
        <w:p w14:paraId="0BA46CEA" w14:textId="6CBD89D4" w:rsidR="004C68DA" w:rsidRDefault="004C68DA">
          <w:pPr>
            <w:pStyle w:val="Obsah3"/>
            <w:tabs>
              <w:tab w:val="left" w:pos="1320"/>
              <w:tab w:val="right" w:leader="dot" w:pos="9326"/>
            </w:tabs>
            <w:rPr>
              <w:rFonts w:asciiTheme="minorHAnsi" w:eastAsiaTheme="minorEastAsia" w:hAnsiTheme="minorHAnsi" w:cstheme="minorBidi"/>
              <w:noProof/>
              <w:kern w:val="2"/>
              <w:sz w:val="24"/>
              <w:szCs w:val="24"/>
              <w:lang w:val="cs-CZ"/>
              <w14:ligatures w14:val="standardContextual"/>
            </w:rPr>
          </w:pPr>
          <w:hyperlink w:anchor="_Toc207203191" w:history="1">
            <w:r w:rsidRPr="005844DA">
              <w:rPr>
                <w:rStyle w:val="Hypertextovodkaz"/>
                <w:noProof/>
              </w:rPr>
              <w:t>4.3.3.</w:t>
            </w:r>
            <w:r>
              <w:rPr>
                <w:rFonts w:asciiTheme="minorHAnsi" w:eastAsiaTheme="minorEastAsia" w:hAnsiTheme="minorHAnsi" w:cstheme="minorBidi"/>
                <w:noProof/>
                <w:kern w:val="2"/>
                <w:sz w:val="24"/>
                <w:szCs w:val="24"/>
                <w:lang w:val="cs-CZ"/>
                <w14:ligatures w14:val="standardContextual"/>
              </w:rPr>
              <w:tab/>
            </w:r>
            <w:r w:rsidRPr="005844DA">
              <w:rPr>
                <w:rStyle w:val="Hypertextovodkaz"/>
                <w:noProof/>
              </w:rPr>
              <w:t>Propojení s NIA</w:t>
            </w:r>
            <w:r>
              <w:rPr>
                <w:noProof/>
                <w:webHidden/>
              </w:rPr>
              <w:tab/>
            </w:r>
            <w:r>
              <w:rPr>
                <w:noProof/>
                <w:webHidden/>
              </w:rPr>
              <w:fldChar w:fldCharType="begin"/>
            </w:r>
            <w:r>
              <w:rPr>
                <w:noProof/>
                <w:webHidden/>
              </w:rPr>
              <w:instrText xml:space="preserve"> PAGEREF _Toc207203191 \h </w:instrText>
            </w:r>
            <w:r>
              <w:rPr>
                <w:noProof/>
                <w:webHidden/>
              </w:rPr>
            </w:r>
            <w:r>
              <w:rPr>
                <w:noProof/>
                <w:webHidden/>
              </w:rPr>
              <w:fldChar w:fldCharType="separate"/>
            </w:r>
            <w:r>
              <w:rPr>
                <w:noProof/>
                <w:webHidden/>
              </w:rPr>
              <w:t>31</w:t>
            </w:r>
            <w:r>
              <w:rPr>
                <w:noProof/>
                <w:webHidden/>
              </w:rPr>
              <w:fldChar w:fldCharType="end"/>
            </w:r>
          </w:hyperlink>
        </w:p>
        <w:p w14:paraId="3DF2F3AC" w14:textId="21172B83" w:rsidR="004C68DA" w:rsidRDefault="004C68DA">
          <w:pPr>
            <w:pStyle w:val="Obsah4"/>
            <w:tabs>
              <w:tab w:val="left" w:pos="1760"/>
              <w:tab w:val="right" w:leader="dot" w:pos="9326"/>
            </w:tabs>
            <w:rPr>
              <w:rFonts w:asciiTheme="minorHAnsi" w:eastAsiaTheme="minorEastAsia" w:hAnsiTheme="minorHAnsi" w:cstheme="minorBidi"/>
              <w:noProof/>
              <w:kern w:val="2"/>
              <w:sz w:val="24"/>
              <w:szCs w:val="24"/>
              <w:lang w:val="cs-CZ"/>
              <w14:ligatures w14:val="standardContextual"/>
            </w:rPr>
          </w:pPr>
          <w:hyperlink w:anchor="_Toc207203192" w:history="1">
            <w:r w:rsidRPr="005844DA">
              <w:rPr>
                <w:rStyle w:val="Hypertextovodkaz"/>
                <w:noProof/>
              </w:rPr>
              <w:t>4.3.3.1.</w:t>
            </w:r>
            <w:r>
              <w:rPr>
                <w:rFonts w:asciiTheme="minorHAnsi" w:eastAsiaTheme="minorEastAsia" w:hAnsiTheme="minorHAnsi" w:cstheme="minorBidi"/>
                <w:noProof/>
                <w:kern w:val="2"/>
                <w:sz w:val="24"/>
                <w:szCs w:val="24"/>
                <w:lang w:val="cs-CZ"/>
                <w14:ligatures w14:val="standardContextual"/>
              </w:rPr>
              <w:tab/>
            </w:r>
            <w:r w:rsidRPr="005844DA">
              <w:rPr>
                <w:rStyle w:val="Hypertextovodkaz"/>
                <w:noProof/>
              </w:rPr>
              <w:t>Správa rolí</w:t>
            </w:r>
            <w:r>
              <w:rPr>
                <w:noProof/>
                <w:webHidden/>
              </w:rPr>
              <w:tab/>
            </w:r>
            <w:r>
              <w:rPr>
                <w:noProof/>
                <w:webHidden/>
              </w:rPr>
              <w:fldChar w:fldCharType="begin"/>
            </w:r>
            <w:r>
              <w:rPr>
                <w:noProof/>
                <w:webHidden/>
              </w:rPr>
              <w:instrText xml:space="preserve"> PAGEREF _Toc207203192 \h </w:instrText>
            </w:r>
            <w:r>
              <w:rPr>
                <w:noProof/>
                <w:webHidden/>
              </w:rPr>
            </w:r>
            <w:r>
              <w:rPr>
                <w:noProof/>
                <w:webHidden/>
              </w:rPr>
              <w:fldChar w:fldCharType="separate"/>
            </w:r>
            <w:r>
              <w:rPr>
                <w:noProof/>
                <w:webHidden/>
              </w:rPr>
              <w:t>32</w:t>
            </w:r>
            <w:r>
              <w:rPr>
                <w:noProof/>
                <w:webHidden/>
              </w:rPr>
              <w:fldChar w:fldCharType="end"/>
            </w:r>
          </w:hyperlink>
        </w:p>
        <w:p w14:paraId="2C7ADCD6" w14:textId="6D5921F9" w:rsidR="004C68DA" w:rsidRDefault="004C68DA">
          <w:pPr>
            <w:pStyle w:val="Obsah3"/>
            <w:tabs>
              <w:tab w:val="left" w:pos="1320"/>
              <w:tab w:val="right" w:leader="dot" w:pos="9326"/>
            </w:tabs>
            <w:rPr>
              <w:rFonts w:asciiTheme="minorHAnsi" w:eastAsiaTheme="minorEastAsia" w:hAnsiTheme="minorHAnsi" w:cstheme="minorBidi"/>
              <w:noProof/>
              <w:kern w:val="2"/>
              <w:sz w:val="24"/>
              <w:szCs w:val="24"/>
              <w:lang w:val="cs-CZ"/>
              <w14:ligatures w14:val="standardContextual"/>
            </w:rPr>
          </w:pPr>
          <w:hyperlink w:anchor="_Toc207203193" w:history="1">
            <w:r w:rsidRPr="005844DA">
              <w:rPr>
                <w:rStyle w:val="Hypertextovodkaz"/>
                <w:noProof/>
              </w:rPr>
              <w:t>4.3.4.</w:t>
            </w:r>
            <w:r>
              <w:rPr>
                <w:rFonts w:asciiTheme="minorHAnsi" w:eastAsiaTheme="minorEastAsia" w:hAnsiTheme="minorHAnsi" w:cstheme="minorBidi"/>
                <w:noProof/>
                <w:kern w:val="2"/>
                <w:sz w:val="24"/>
                <w:szCs w:val="24"/>
                <w:lang w:val="cs-CZ"/>
                <w14:ligatures w14:val="standardContextual"/>
              </w:rPr>
              <w:tab/>
            </w:r>
            <w:r w:rsidRPr="005844DA">
              <w:rPr>
                <w:rStyle w:val="Hypertextovodkaz"/>
                <w:noProof/>
              </w:rPr>
              <w:t>Propojení s AD</w:t>
            </w:r>
            <w:r>
              <w:rPr>
                <w:noProof/>
                <w:webHidden/>
              </w:rPr>
              <w:tab/>
            </w:r>
            <w:r>
              <w:rPr>
                <w:noProof/>
                <w:webHidden/>
              </w:rPr>
              <w:fldChar w:fldCharType="begin"/>
            </w:r>
            <w:r>
              <w:rPr>
                <w:noProof/>
                <w:webHidden/>
              </w:rPr>
              <w:instrText xml:space="preserve"> PAGEREF _Toc207203193 \h </w:instrText>
            </w:r>
            <w:r>
              <w:rPr>
                <w:noProof/>
                <w:webHidden/>
              </w:rPr>
            </w:r>
            <w:r>
              <w:rPr>
                <w:noProof/>
                <w:webHidden/>
              </w:rPr>
              <w:fldChar w:fldCharType="separate"/>
            </w:r>
            <w:r>
              <w:rPr>
                <w:noProof/>
                <w:webHidden/>
              </w:rPr>
              <w:t>34</w:t>
            </w:r>
            <w:r>
              <w:rPr>
                <w:noProof/>
                <w:webHidden/>
              </w:rPr>
              <w:fldChar w:fldCharType="end"/>
            </w:r>
          </w:hyperlink>
        </w:p>
        <w:p w14:paraId="0076BEEF" w14:textId="3C31F7BB" w:rsidR="004C68DA" w:rsidRDefault="004C68DA">
          <w:pPr>
            <w:pStyle w:val="Obsah3"/>
            <w:tabs>
              <w:tab w:val="left" w:pos="1320"/>
              <w:tab w:val="right" w:leader="dot" w:pos="9326"/>
            </w:tabs>
            <w:rPr>
              <w:rFonts w:asciiTheme="minorHAnsi" w:eastAsiaTheme="minorEastAsia" w:hAnsiTheme="minorHAnsi" w:cstheme="minorBidi"/>
              <w:noProof/>
              <w:kern w:val="2"/>
              <w:sz w:val="24"/>
              <w:szCs w:val="24"/>
              <w:lang w:val="cs-CZ"/>
              <w14:ligatures w14:val="standardContextual"/>
            </w:rPr>
          </w:pPr>
          <w:hyperlink w:anchor="_Toc207203194" w:history="1">
            <w:r w:rsidRPr="005844DA">
              <w:rPr>
                <w:rStyle w:val="Hypertextovodkaz"/>
                <w:noProof/>
              </w:rPr>
              <w:t>4.3.5.</w:t>
            </w:r>
            <w:r>
              <w:rPr>
                <w:rFonts w:asciiTheme="minorHAnsi" w:eastAsiaTheme="minorEastAsia" w:hAnsiTheme="minorHAnsi" w:cstheme="minorBidi"/>
                <w:noProof/>
                <w:kern w:val="2"/>
                <w:sz w:val="24"/>
                <w:szCs w:val="24"/>
                <w:lang w:val="cs-CZ"/>
                <w14:ligatures w14:val="standardContextual"/>
              </w:rPr>
              <w:tab/>
            </w:r>
            <w:r w:rsidRPr="005844DA">
              <w:rPr>
                <w:rStyle w:val="Hypertextovodkaz"/>
                <w:noProof/>
              </w:rPr>
              <w:t>Sdílení informace o přihlášení klienta mezi komponentami</w:t>
            </w:r>
            <w:r>
              <w:rPr>
                <w:noProof/>
                <w:webHidden/>
              </w:rPr>
              <w:tab/>
            </w:r>
            <w:r>
              <w:rPr>
                <w:noProof/>
                <w:webHidden/>
              </w:rPr>
              <w:fldChar w:fldCharType="begin"/>
            </w:r>
            <w:r>
              <w:rPr>
                <w:noProof/>
                <w:webHidden/>
              </w:rPr>
              <w:instrText xml:space="preserve"> PAGEREF _Toc207203194 \h </w:instrText>
            </w:r>
            <w:r>
              <w:rPr>
                <w:noProof/>
                <w:webHidden/>
              </w:rPr>
            </w:r>
            <w:r>
              <w:rPr>
                <w:noProof/>
                <w:webHidden/>
              </w:rPr>
              <w:fldChar w:fldCharType="separate"/>
            </w:r>
            <w:r>
              <w:rPr>
                <w:noProof/>
                <w:webHidden/>
              </w:rPr>
              <w:t>35</w:t>
            </w:r>
            <w:r>
              <w:rPr>
                <w:noProof/>
                <w:webHidden/>
              </w:rPr>
              <w:fldChar w:fldCharType="end"/>
            </w:r>
          </w:hyperlink>
        </w:p>
        <w:p w14:paraId="66878B59" w14:textId="781E21D5" w:rsidR="004C68DA" w:rsidRDefault="004C68DA">
          <w:pPr>
            <w:pStyle w:val="Obsah2"/>
            <w:tabs>
              <w:tab w:val="left" w:pos="880"/>
              <w:tab w:val="right" w:leader="dot" w:pos="9326"/>
            </w:tabs>
            <w:rPr>
              <w:rFonts w:asciiTheme="minorHAnsi" w:eastAsiaTheme="minorEastAsia" w:hAnsiTheme="minorHAnsi" w:cstheme="minorBidi"/>
              <w:noProof/>
              <w:kern w:val="2"/>
              <w:sz w:val="24"/>
              <w:szCs w:val="24"/>
              <w:lang w:val="cs-CZ"/>
              <w14:ligatures w14:val="standardContextual"/>
            </w:rPr>
          </w:pPr>
          <w:hyperlink w:anchor="_Toc207203195" w:history="1">
            <w:r w:rsidRPr="005844DA">
              <w:rPr>
                <w:rStyle w:val="Hypertextovodkaz"/>
                <w:noProof/>
              </w:rPr>
              <w:t>4.4.</w:t>
            </w:r>
            <w:r>
              <w:rPr>
                <w:rFonts w:asciiTheme="minorHAnsi" w:eastAsiaTheme="minorEastAsia" w:hAnsiTheme="minorHAnsi" w:cstheme="minorBidi"/>
                <w:noProof/>
                <w:kern w:val="2"/>
                <w:sz w:val="24"/>
                <w:szCs w:val="24"/>
                <w:lang w:val="cs-CZ"/>
                <w14:ligatures w14:val="standardContextual"/>
              </w:rPr>
              <w:tab/>
            </w:r>
            <w:r w:rsidRPr="005844DA">
              <w:rPr>
                <w:rStyle w:val="Hypertextovodkaz"/>
                <w:noProof/>
              </w:rPr>
              <w:t>Integrace na IS základních registrů a na Egon Service Bus</w:t>
            </w:r>
            <w:r>
              <w:rPr>
                <w:noProof/>
                <w:webHidden/>
              </w:rPr>
              <w:tab/>
            </w:r>
            <w:r>
              <w:rPr>
                <w:noProof/>
                <w:webHidden/>
              </w:rPr>
              <w:fldChar w:fldCharType="begin"/>
            </w:r>
            <w:r>
              <w:rPr>
                <w:noProof/>
                <w:webHidden/>
              </w:rPr>
              <w:instrText xml:space="preserve"> PAGEREF _Toc207203195 \h </w:instrText>
            </w:r>
            <w:r>
              <w:rPr>
                <w:noProof/>
                <w:webHidden/>
              </w:rPr>
            </w:r>
            <w:r>
              <w:rPr>
                <w:noProof/>
                <w:webHidden/>
              </w:rPr>
              <w:fldChar w:fldCharType="separate"/>
            </w:r>
            <w:r>
              <w:rPr>
                <w:noProof/>
                <w:webHidden/>
              </w:rPr>
              <w:t>35</w:t>
            </w:r>
            <w:r>
              <w:rPr>
                <w:noProof/>
                <w:webHidden/>
              </w:rPr>
              <w:fldChar w:fldCharType="end"/>
            </w:r>
          </w:hyperlink>
        </w:p>
        <w:p w14:paraId="78F9BBD5" w14:textId="5321C4E0" w:rsidR="004C68DA" w:rsidRDefault="004C68DA">
          <w:pPr>
            <w:pStyle w:val="Obsah2"/>
            <w:tabs>
              <w:tab w:val="left" w:pos="880"/>
              <w:tab w:val="right" w:leader="dot" w:pos="9326"/>
            </w:tabs>
            <w:rPr>
              <w:rFonts w:asciiTheme="minorHAnsi" w:eastAsiaTheme="minorEastAsia" w:hAnsiTheme="minorHAnsi" w:cstheme="minorBidi"/>
              <w:noProof/>
              <w:kern w:val="2"/>
              <w:sz w:val="24"/>
              <w:szCs w:val="24"/>
              <w:lang w:val="cs-CZ"/>
              <w14:ligatures w14:val="standardContextual"/>
            </w:rPr>
          </w:pPr>
          <w:hyperlink w:anchor="_Toc207203196" w:history="1">
            <w:r w:rsidRPr="005844DA">
              <w:rPr>
                <w:rStyle w:val="Hypertextovodkaz"/>
                <w:noProof/>
              </w:rPr>
              <w:t>4.5.</w:t>
            </w:r>
            <w:r>
              <w:rPr>
                <w:rFonts w:asciiTheme="minorHAnsi" w:eastAsiaTheme="minorEastAsia" w:hAnsiTheme="minorHAnsi" w:cstheme="minorBidi"/>
                <w:noProof/>
                <w:kern w:val="2"/>
                <w:sz w:val="24"/>
                <w:szCs w:val="24"/>
                <w:lang w:val="cs-CZ"/>
                <w14:ligatures w14:val="standardContextual"/>
              </w:rPr>
              <w:tab/>
            </w:r>
            <w:r w:rsidRPr="005844DA">
              <w:rPr>
                <w:rStyle w:val="Hypertextovodkaz"/>
                <w:noProof/>
              </w:rPr>
              <w:t>Integrace na Portál stavebníka a Národní geoportál územního plánování</w:t>
            </w:r>
            <w:r>
              <w:rPr>
                <w:noProof/>
                <w:webHidden/>
              </w:rPr>
              <w:tab/>
            </w:r>
            <w:r>
              <w:rPr>
                <w:noProof/>
                <w:webHidden/>
              </w:rPr>
              <w:fldChar w:fldCharType="begin"/>
            </w:r>
            <w:r>
              <w:rPr>
                <w:noProof/>
                <w:webHidden/>
              </w:rPr>
              <w:instrText xml:space="preserve"> PAGEREF _Toc207203196 \h </w:instrText>
            </w:r>
            <w:r>
              <w:rPr>
                <w:noProof/>
                <w:webHidden/>
              </w:rPr>
            </w:r>
            <w:r>
              <w:rPr>
                <w:noProof/>
                <w:webHidden/>
              </w:rPr>
              <w:fldChar w:fldCharType="separate"/>
            </w:r>
            <w:r>
              <w:rPr>
                <w:noProof/>
                <w:webHidden/>
              </w:rPr>
              <w:t>36</w:t>
            </w:r>
            <w:r>
              <w:rPr>
                <w:noProof/>
                <w:webHidden/>
              </w:rPr>
              <w:fldChar w:fldCharType="end"/>
            </w:r>
          </w:hyperlink>
        </w:p>
        <w:p w14:paraId="1FA7D244" w14:textId="515ACC80" w:rsidR="004C68DA" w:rsidRDefault="004C68DA">
          <w:pPr>
            <w:pStyle w:val="Obsah2"/>
            <w:tabs>
              <w:tab w:val="left" w:pos="880"/>
              <w:tab w:val="right" w:leader="dot" w:pos="9326"/>
            </w:tabs>
            <w:rPr>
              <w:rFonts w:asciiTheme="minorHAnsi" w:eastAsiaTheme="minorEastAsia" w:hAnsiTheme="minorHAnsi" w:cstheme="minorBidi"/>
              <w:noProof/>
              <w:kern w:val="2"/>
              <w:sz w:val="24"/>
              <w:szCs w:val="24"/>
              <w:lang w:val="cs-CZ"/>
              <w14:ligatures w14:val="standardContextual"/>
            </w:rPr>
          </w:pPr>
          <w:hyperlink w:anchor="_Toc207203197" w:history="1">
            <w:r w:rsidRPr="005844DA">
              <w:rPr>
                <w:rStyle w:val="Hypertextovodkaz"/>
                <w:noProof/>
              </w:rPr>
              <w:t>4.6.</w:t>
            </w:r>
            <w:r>
              <w:rPr>
                <w:rFonts w:asciiTheme="minorHAnsi" w:eastAsiaTheme="minorEastAsia" w:hAnsiTheme="minorHAnsi" w:cstheme="minorBidi"/>
                <w:noProof/>
                <w:kern w:val="2"/>
                <w:sz w:val="24"/>
                <w:szCs w:val="24"/>
                <w:lang w:val="cs-CZ"/>
                <w14:ligatures w14:val="standardContextual"/>
              </w:rPr>
              <w:tab/>
            </w:r>
            <w:r w:rsidRPr="005844DA">
              <w:rPr>
                <w:rStyle w:val="Hypertextovodkaz"/>
                <w:noProof/>
              </w:rPr>
              <w:t>Integrace na IS ÚAP</w:t>
            </w:r>
            <w:r>
              <w:rPr>
                <w:noProof/>
                <w:webHidden/>
              </w:rPr>
              <w:tab/>
            </w:r>
            <w:r>
              <w:rPr>
                <w:noProof/>
                <w:webHidden/>
              </w:rPr>
              <w:fldChar w:fldCharType="begin"/>
            </w:r>
            <w:r>
              <w:rPr>
                <w:noProof/>
                <w:webHidden/>
              </w:rPr>
              <w:instrText xml:space="preserve"> PAGEREF _Toc207203197 \h </w:instrText>
            </w:r>
            <w:r>
              <w:rPr>
                <w:noProof/>
                <w:webHidden/>
              </w:rPr>
            </w:r>
            <w:r>
              <w:rPr>
                <w:noProof/>
                <w:webHidden/>
              </w:rPr>
              <w:fldChar w:fldCharType="separate"/>
            </w:r>
            <w:r>
              <w:rPr>
                <w:noProof/>
                <w:webHidden/>
              </w:rPr>
              <w:t>36</w:t>
            </w:r>
            <w:r>
              <w:rPr>
                <w:noProof/>
                <w:webHidden/>
              </w:rPr>
              <w:fldChar w:fldCharType="end"/>
            </w:r>
          </w:hyperlink>
        </w:p>
        <w:p w14:paraId="043A4629" w14:textId="558ABB7D" w:rsidR="004C68DA" w:rsidRDefault="004C68DA">
          <w:pPr>
            <w:pStyle w:val="Obsah2"/>
            <w:tabs>
              <w:tab w:val="left" w:pos="880"/>
              <w:tab w:val="right" w:leader="dot" w:pos="9326"/>
            </w:tabs>
            <w:rPr>
              <w:rFonts w:asciiTheme="minorHAnsi" w:eastAsiaTheme="minorEastAsia" w:hAnsiTheme="minorHAnsi" w:cstheme="minorBidi"/>
              <w:noProof/>
              <w:kern w:val="2"/>
              <w:sz w:val="24"/>
              <w:szCs w:val="24"/>
              <w:lang w:val="cs-CZ"/>
              <w14:ligatures w14:val="standardContextual"/>
            </w:rPr>
          </w:pPr>
          <w:hyperlink w:anchor="_Toc207203198" w:history="1">
            <w:r w:rsidRPr="005844DA">
              <w:rPr>
                <w:rStyle w:val="Hypertextovodkaz"/>
                <w:noProof/>
              </w:rPr>
              <w:t>4.7.</w:t>
            </w:r>
            <w:r>
              <w:rPr>
                <w:rFonts w:asciiTheme="minorHAnsi" w:eastAsiaTheme="minorEastAsia" w:hAnsiTheme="minorHAnsi" w:cstheme="minorBidi"/>
                <w:noProof/>
                <w:kern w:val="2"/>
                <w:sz w:val="24"/>
                <w:szCs w:val="24"/>
                <w:lang w:val="cs-CZ"/>
                <w14:ligatures w14:val="standardContextual"/>
              </w:rPr>
              <w:tab/>
            </w:r>
            <w:r w:rsidRPr="005844DA">
              <w:rPr>
                <w:rStyle w:val="Hypertextovodkaz"/>
                <w:noProof/>
              </w:rPr>
              <w:t>Integrace na ISSI</w:t>
            </w:r>
            <w:r>
              <w:rPr>
                <w:noProof/>
                <w:webHidden/>
              </w:rPr>
              <w:tab/>
            </w:r>
            <w:r>
              <w:rPr>
                <w:noProof/>
                <w:webHidden/>
              </w:rPr>
              <w:fldChar w:fldCharType="begin"/>
            </w:r>
            <w:r>
              <w:rPr>
                <w:noProof/>
                <w:webHidden/>
              </w:rPr>
              <w:instrText xml:space="preserve"> PAGEREF _Toc207203198 \h </w:instrText>
            </w:r>
            <w:r>
              <w:rPr>
                <w:noProof/>
                <w:webHidden/>
              </w:rPr>
            </w:r>
            <w:r>
              <w:rPr>
                <w:noProof/>
                <w:webHidden/>
              </w:rPr>
              <w:fldChar w:fldCharType="separate"/>
            </w:r>
            <w:r>
              <w:rPr>
                <w:noProof/>
                <w:webHidden/>
              </w:rPr>
              <w:t>36</w:t>
            </w:r>
            <w:r>
              <w:rPr>
                <w:noProof/>
                <w:webHidden/>
              </w:rPr>
              <w:fldChar w:fldCharType="end"/>
            </w:r>
          </w:hyperlink>
        </w:p>
        <w:p w14:paraId="4AA24300" w14:textId="43D6D853" w:rsidR="004C68DA" w:rsidRDefault="004C68DA">
          <w:pPr>
            <w:pStyle w:val="Obsah1"/>
            <w:tabs>
              <w:tab w:val="left" w:pos="440"/>
              <w:tab w:val="right" w:leader="dot" w:pos="9326"/>
            </w:tabs>
            <w:rPr>
              <w:rFonts w:asciiTheme="minorHAnsi" w:eastAsiaTheme="minorEastAsia" w:hAnsiTheme="minorHAnsi" w:cstheme="minorBidi"/>
              <w:noProof/>
              <w:kern w:val="2"/>
              <w:sz w:val="24"/>
              <w:szCs w:val="24"/>
              <w:lang w:val="cs-CZ"/>
              <w14:ligatures w14:val="standardContextual"/>
            </w:rPr>
          </w:pPr>
          <w:hyperlink w:anchor="_Toc207203199" w:history="1">
            <w:r w:rsidRPr="005844DA">
              <w:rPr>
                <w:rStyle w:val="Hypertextovodkaz"/>
                <w:noProof/>
              </w:rPr>
              <w:t>5.</w:t>
            </w:r>
            <w:r>
              <w:rPr>
                <w:rFonts w:asciiTheme="minorHAnsi" w:eastAsiaTheme="minorEastAsia" w:hAnsiTheme="minorHAnsi" w:cstheme="minorBidi"/>
                <w:noProof/>
                <w:kern w:val="2"/>
                <w:sz w:val="24"/>
                <w:szCs w:val="24"/>
                <w:lang w:val="cs-CZ"/>
                <w14:ligatures w14:val="standardContextual"/>
              </w:rPr>
              <w:tab/>
            </w:r>
            <w:r w:rsidRPr="005844DA">
              <w:rPr>
                <w:rStyle w:val="Hypertextovodkaz"/>
                <w:noProof/>
              </w:rPr>
              <w:t>Návrh řešení postupu a pořadí při nasazování DTM JMK</w:t>
            </w:r>
            <w:r>
              <w:rPr>
                <w:noProof/>
                <w:webHidden/>
              </w:rPr>
              <w:tab/>
            </w:r>
            <w:r>
              <w:rPr>
                <w:noProof/>
                <w:webHidden/>
              </w:rPr>
              <w:fldChar w:fldCharType="begin"/>
            </w:r>
            <w:r>
              <w:rPr>
                <w:noProof/>
                <w:webHidden/>
              </w:rPr>
              <w:instrText xml:space="preserve"> PAGEREF _Toc207203199 \h </w:instrText>
            </w:r>
            <w:r>
              <w:rPr>
                <w:noProof/>
                <w:webHidden/>
              </w:rPr>
            </w:r>
            <w:r>
              <w:rPr>
                <w:noProof/>
                <w:webHidden/>
              </w:rPr>
              <w:fldChar w:fldCharType="separate"/>
            </w:r>
            <w:r>
              <w:rPr>
                <w:noProof/>
                <w:webHidden/>
              </w:rPr>
              <w:t>37</w:t>
            </w:r>
            <w:r>
              <w:rPr>
                <w:noProof/>
                <w:webHidden/>
              </w:rPr>
              <w:fldChar w:fldCharType="end"/>
            </w:r>
          </w:hyperlink>
        </w:p>
        <w:p w14:paraId="4DF12201" w14:textId="3B017A3C" w:rsidR="004C68DA" w:rsidRDefault="004C68DA">
          <w:pPr>
            <w:pStyle w:val="Obsah2"/>
            <w:tabs>
              <w:tab w:val="left" w:pos="880"/>
              <w:tab w:val="right" w:leader="dot" w:pos="9326"/>
            </w:tabs>
            <w:rPr>
              <w:rFonts w:asciiTheme="minorHAnsi" w:eastAsiaTheme="minorEastAsia" w:hAnsiTheme="minorHAnsi" w:cstheme="minorBidi"/>
              <w:noProof/>
              <w:kern w:val="2"/>
              <w:sz w:val="24"/>
              <w:szCs w:val="24"/>
              <w:lang w:val="cs-CZ"/>
              <w14:ligatures w14:val="standardContextual"/>
            </w:rPr>
          </w:pPr>
          <w:hyperlink w:anchor="_Toc207203200" w:history="1">
            <w:r w:rsidRPr="005844DA">
              <w:rPr>
                <w:rStyle w:val="Hypertextovodkaz"/>
                <w:noProof/>
              </w:rPr>
              <w:t>5.1.</w:t>
            </w:r>
            <w:r>
              <w:rPr>
                <w:rFonts w:asciiTheme="minorHAnsi" w:eastAsiaTheme="minorEastAsia" w:hAnsiTheme="minorHAnsi" w:cstheme="minorBidi"/>
                <w:noProof/>
                <w:kern w:val="2"/>
                <w:sz w:val="24"/>
                <w:szCs w:val="24"/>
                <w:lang w:val="cs-CZ"/>
                <w14:ligatures w14:val="standardContextual"/>
              </w:rPr>
              <w:tab/>
            </w:r>
            <w:r w:rsidRPr="005844DA">
              <w:rPr>
                <w:rStyle w:val="Hypertextovodkaz"/>
                <w:noProof/>
              </w:rPr>
              <w:t>Příprava prostředí Objednatele</w:t>
            </w:r>
            <w:r>
              <w:rPr>
                <w:noProof/>
                <w:webHidden/>
              </w:rPr>
              <w:tab/>
            </w:r>
            <w:r>
              <w:rPr>
                <w:noProof/>
                <w:webHidden/>
              </w:rPr>
              <w:fldChar w:fldCharType="begin"/>
            </w:r>
            <w:r>
              <w:rPr>
                <w:noProof/>
                <w:webHidden/>
              </w:rPr>
              <w:instrText xml:space="preserve"> PAGEREF _Toc207203200 \h </w:instrText>
            </w:r>
            <w:r>
              <w:rPr>
                <w:noProof/>
                <w:webHidden/>
              </w:rPr>
            </w:r>
            <w:r>
              <w:rPr>
                <w:noProof/>
                <w:webHidden/>
              </w:rPr>
              <w:fldChar w:fldCharType="separate"/>
            </w:r>
            <w:r>
              <w:rPr>
                <w:noProof/>
                <w:webHidden/>
              </w:rPr>
              <w:t>37</w:t>
            </w:r>
            <w:r>
              <w:rPr>
                <w:noProof/>
                <w:webHidden/>
              </w:rPr>
              <w:fldChar w:fldCharType="end"/>
            </w:r>
          </w:hyperlink>
        </w:p>
        <w:p w14:paraId="36B25362" w14:textId="1F3C5AC8" w:rsidR="004C68DA" w:rsidRDefault="004C68DA">
          <w:pPr>
            <w:pStyle w:val="Obsah2"/>
            <w:tabs>
              <w:tab w:val="left" w:pos="880"/>
              <w:tab w:val="right" w:leader="dot" w:pos="9326"/>
            </w:tabs>
            <w:rPr>
              <w:rFonts w:asciiTheme="minorHAnsi" w:eastAsiaTheme="minorEastAsia" w:hAnsiTheme="minorHAnsi" w:cstheme="minorBidi"/>
              <w:noProof/>
              <w:kern w:val="2"/>
              <w:sz w:val="24"/>
              <w:szCs w:val="24"/>
              <w:lang w:val="cs-CZ"/>
              <w14:ligatures w14:val="standardContextual"/>
            </w:rPr>
          </w:pPr>
          <w:hyperlink w:anchor="_Toc207203201" w:history="1">
            <w:r w:rsidRPr="005844DA">
              <w:rPr>
                <w:rStyle w:val="Hypertextovodkaz"/>
                <w:noProof/>
              </w:rPr>
              <w:t>5.2.</w:t>
            </w:r>
            <w:r>
              <w:rPr>
                <w:rFonts w:asciiTheme="minorHAnsi" w:eastAsiaTheme="minorEastAsia" w:hAnsiTheme="minorHAnsi" w:cstheme="minorBidi"/>
                <w:noProof/>
                <w:kern w:val="2"/>
                <w:sz w:val="24"/>
                <w:szCs w:val="24"/>
                <w:lang w:val="cs-CZ"/>
                <w14:ligatures w14:val="standardContextual"/>
              </w:rPr>
              <w:tab/>
            </w:r>
            <w:r w:rsidRPr="005844DA">
              <w:rPr>
                <w:rStyle w:val="Hypertextovodkaz"/>
                <w:noProof/>
              </w:rPr>
              <w:t>Příprava prostředí Poskytovatele</w:t>
            </w:r>
            <w:r>
              <w:rPr>
                <w:noProof/>
                <w:webHidden/>
              </w:rPr>
              <w:tab/>
            </w:r>
            <w:r>
              <w:rPr>
                <w:noProof/>
                <w:webHidden/>
              </w:rPr>
              <w:fldChar w:fldCharType="begin"/>
            </w:r>
            <w:r>
              <w:rPr>
                <w:noProof/>
                <w:webHidden/>
              </w:rPr>
              <w:instrText xml:space="preserve"> PAGEREF _Toc207203201 \h </w:instrText>
            </w:r>
            <w:r>
              <w:rPr>
                <w:noProof/>
                <w:webHidden/>
              </w:rPr>
            </w:r>
            <w:r>
              <w:rPr>
                <w:noProof/>
                <w:webHidden/>
              </w:rPr>
              <w:fldChar w:fldCharType="separate"/>
            </w:r>
            <w:r>
              <w:rPr>
                <w:noProof/>
                <w:webHidden/>
              </w:rPr>
              <w:t>37</w:t>
            </w:r>
            <w:r>
              <w:rPr>
                <w:noProof/>
                <w:webHidden/>
              </w:rPr>
              <w:fldChar w:fldCharType="end"/>
            </w:r>
          </w:hyperlink>
        </w:p>
        <w:p w14:paraId="7235BA54" w14:textId="09F1EFE6" w:rsidR="004C68DA" w:rsidRDefault="004C68DA">
          <w:pPr>
            <w:pStyle w:val="Obsah2"/>
            <w:tabs>
              <w:tab w:val="left" w:pos="880"/>
              <w:tab w:val="right" w:leader="dot" w:pos="9326"/>
            </w:tabs>
            <w:rPr>
              <w:rFonts w:asciiTheme="minorHAnsi" w:eastAsiaTheme="minorEastAsia" w:hAnsiTheme="minorHAnsi" w:cstheme="minorBidi"/>
              <w:noProof/>
              <w:kern w:val="2"/>
              <w:sz w:val="24"/>
              <w:szCs w:val="24"/>
              <w:lang w:val="cs-CZ"/>
              <w14:ligatures w14:val="standardContextual"/>
            </w:rPr>
          </w:pPr>
          <w:hyperlink w:anchor="_Toc207203202" w:history="1">
            <w:r w:rsidRPr="005844DA">
              <w:rPr>
                <w:rStyle w:val="Hypertextovodkaz"/>
                <w:noProof/>
                <w:lang w:val="cs-CZ"/>
              </w:rPr>
              <w:t>5.3.</w:t>
            </w:r>
            <w:r>
              <w:rPr>
                <w:rFonts w:asciiTheme="minorHAnsi" w:eastAsiaTheme="minorEastAsia" w:hAnsiTheme="minorHAnsi" w:cstheme="minorBidi"/>
                <w:noProof/>
                <w:kern w:val="2"/>
                <w:sz w:val="24"/>
                <w:szCs w:val="24"/>
                <w:lang w:val="cs-CZ"/>
                <w14:ligatures w14:val="standardContextual"/>
              </w:rPr>
              <w:tab/>
            </w:r>
            <w:r w:rsidRPr="005844DA">
              <w:rPr>
                <w:rStyle w:val="Hypertextovodkaz"/>
                <w:noProof/>
                <w:lang w:val="cs-CZ"/>
              </w:rPr>
              <w:t>Instalace a nasazení datového skladu</w:t>
            </w:r>
            <w:r>
              <w:rPr>
                <w:noProof/>
                <w:webHidden/>
              </w:rPr>
              <w:tab/>
            </w:r>
            <w:r>
              <w:rPr>
                <w:noProof/>
                <w:webHidden/>
              </w:rPr>
              <w:fldChar w:fldCharType="begin"/>
            </w:r>
            <w:r>
              <w:rPr>
                <w:noProof/>
                <w:webHidden/>
              </w:rPr>
              <w:instrText xml:space="preserve"> PAGEREF _Toc207203202 \h </w:instrText>
            </w:r>
            <w:r>
              <w:rPr>
                <w:noProof/>
                <w:webHidden/>
              </w:rPr>
            </w:r>
            <w:r>
              <w:rPr>
                <w:noProof/>
                <w:webHidden/>
              </w:rPr>
              <w:fldChar w:fldCharType="separate"/>
            </w:r>
            <w:r>
              <w:rPr>
                <w:noProof/>
                <w:webHidden/>
              </w:rPr>
              <w:t>37</w:t>
            </w:r>
            <w:r>
              <w:rPr>
                <w:noProof/>
                <w:webHidden/>
              </w:rPr>
              <w:fldChar w:fldCharType="end"/>
            </w:r>
          </w:hyperlink>
        </w:p>
        <w:p w14:paraId="123A1FA8" w14:textId="384AF278" w:rsidR="004C68DA" w:rsidRDefault="004C68DA">
          <w:pPr>
            <w:pStyle w:val="Obsah2"/>
            <w:tabs>
              <w:tab w:val="left" w:pos="880"/>
              <w:tab w:val="right" w:leader="dot" w:pos="9326"/>
            </w:tabs>
            <w:rPr>
              <w:rFonts w:asciiTheme="minorHAnsi" w:eastAsiaTheme="minorEastAsia" w:hAnsiTheme="minorHAnsi" w:cstheme="minorBidi"/>
              <w:noProof/>
              <w:kern w:val="2"/>
              <w:sz w:val="24"/>
              <w:szCs w:val="24"/>
              <w:lang w:val="cs-CZ"/>
              <w14:ligatures w14:val="standardContextual"/>
            </w:rPr>
          </w:pPr>
          <w:hyperlink w:anchor="_Toc207203203" w:history="1">
            <w:r w:rsidRPr="005844DA">
              <w:rPr>
                <w:rStyle w:val="Hypertextovodkaz"/>
                <w:noProof/>
                <w:lang w:val="cs-CZ"/>
              </w:rPr>
              <w:t>5.4.</w:t>
            </w:r>
            <w:r>
              <w:rPr>
                <w:rFonts w:asciiTheme="minorHAnsi" w:eastAsiaTheme="minorEastAsia" w:hAnsiTheme="minorHAnsi" w:cstheme="minorBidi"/>
                <w:noProof/>
                <w:kern w:val="2"/>
                <w:sz w:val="24"/>
                <w:szCs w:val="24"/>
                <w:lang w:val="cs-CZ"/>
                <w14:ligatures w14:val="standardContextual"/>
              </w:rPr>
              <w:tab/>
            </w:r>
            <w:r w:rsidRPr="005844DA">
              <w:rPr>
                <w:rStyle w:val="Hypertextovodkaz"/>
                <w:noProof/>
              </w:rPr>
              <w:t>Import dat do datového skladu</w:t>
            </w:r>
            <w:r>
              <w:rPr>
                <w:noProof/>
                <w:webHidden/>
              </w:rPr>
              <w:tab/>
            </w:r>
            <w:r>
              <w:rPr>
                <w:noProof/>
                <w:webHidden/>
              </w:rPr>
              <w:fldChar w:fldCharType="begin"/>
            </w:r>
            <w:r>
              <w:rPr>
                <w:noProof/>
                <w:webHidden/>
              </w:rPr>
              <w:instrText xml:space="preserve"> PAGEREF _Toc207203203 \h </w:instrText>
            </w:r>
            <w:r>
              <w:rPr>
                <w:noProof/>
                <w:webHidden/>
              </w:rPr>
            </w:r>
            <w:r>
              <w:rPr>
                <w:noProof/>
                <w:webHidden/>
              </w:rPr>
              <w:fldChar w:fldCharType="separate"/>
            </w:r>
            <w:r>
              <w:rPr>
                <w:noProof/>
                <w:webHidden/>
              </w:rPr>
              <w:t>37</w:t>
            </w:r>
            <w:r>
              <w:rPr>
                <w:noProof/>
                <w:webHidden/>
              </w:rPr>
              <w:fldChar w:fldCharType="end"/>
            </w:r>
          </w:hyperlink>
        </w:p>
        <w:p w14:paraId="5ADD1C50" w14:textId="1BCD5564" w:rsidR="004C68DA" w:rsidRDefault="004C68DA">
          <w:pPr>
            <w:pStyle w:val="Obsah2"/>
            <w:tabs>
              <w:tab w:val="left" w:pos="880"/>
              <w:tab w:val="right" w:leader="dot" w:pos="9326"/>
            </w:tabs>
            <w:rPr>
              <w:rFonts w:asciiTheme="minorHAnsi" w:eastAsiaTheme="minorEastAsia" w:hAnsiTheme="minorHAnsi" w:cstheme="minorBidi"/>
              <w:noProof/>
              <w:kern w:val="2"/>
              <w:sz w:val="24"/>
              <w:szCs w:val="24"/>
              <w:lang w:val="cs-CZ"/>
              <w14:ligatures w14:val="standardContextual"/>
            </w:rPr>
          </w:pPr>
          <w:hyperlink w:anchor="_Toc207203204" w:history="1">
            <w:r w:rsidRPr="005844DA">
              <w:rPr>
                <w:rStyle w:val="Hypertextovodkaz"/>
                <w:noProof/>
              </w:rPr>
              <w:t>5.5.</w:t>
            </w:r>
            <w:r>
              <w:rPr>
                <w:rFonts w:asciiTheme="minorHAnsi" w:eastAsiaTheme="minorEastAsia" w:hAnsiTheme="minorHAnsi" w:cstheme="minorBidi"/>
                <w:noProof/>
                <w:kern w:val="2"/>
                <w:sz w:val="24"/>
                <w:szCs w:val="24"/>
                <w:lang w:val="cs-CZ"/>
                <w14:ligatures w14:val="standardContextual"/>
              </w:rPr>
              <w:tab/>
            </w:r>
            <w:r w:rsidRPr="005844DA">
              <w:rPr>
                <w:rStyle w:val="Hypertextovodkaz"/>
                <w:noProof/>
              </w:rPr>
              <w:t>Způsob přeshraniční aktualizace dat ZPS</w:t>
            </w:r>
            <w:r>
              <w:rPr>
                <w:noProof/>
                <w:webHidden/>
              </w:rPr>
              <w:tab/>
            </w:r>
            <w:r>
              <w:rPr>
                <w:noProof/>
                <w:webHidden/>
              </w:rPr>
              <w:fldChar w:fldCharType="begin"/>
            </w:r>
            <w:r>
              <w:rPr>
                <w:noProof/>
                <w:webHidden/>
              </w:rPr>
              <w:instrText xml:space="preserve"> PAGEREF _Toc207203204 \h </w:instrText>
            </w:r>
            <w:r>
              <w:rPr>
                <w:noProof/>
                <w:webHidden/>
              </w:rPr>
            </w:r>
            <w:r>
              <w:rPr>
                <w:noProof/>
                <w:webHidden/>
              </w:rPr>
              <w:fldChar w:fldCharType="separate"/>
            </w:r>
            <w:r>
              <w:rPr>
                <w:noProof/>
                <w:webHidden/>
              </w:rPr>
              <w:t>39</w:t>
            </w:r>
            <w:r>
              <w:rPr>
                <w:noProof/>
                <w:webHidden/>
              </w:rPr>
              <w:fldChar w:fldCharType="end"/>
            </w:r>
          </w:hyperlink>
        </w:p>
        <w:p w14:paraId="6F941050" w14:textId="6883111E" w:rsidR="004C68DA" w:rsidRDefault="004C68DA">
          <w:pPr>
            <w:pStyle w:val="Obsah2"/>
            <w:tabs>
              <w:tab w:val="left" w:pos="880"/>
              <w:tab w:val="right" w:leader="dot" w:pos="9326"/>
            </w:tabs>
            <w:rPr>
              <w:rFonts w:asciiTheme="minorHAnsi" w:eastAsiaTheme="minorEastAsia" w:hAnsiTheme="minorHAnsi" w:cstheme="minorBidi"/>
              <w:noProof/>
              <w:kern w:val="2"/>
              <w:sz w:val="24"/>
              <w:szCs w:val="24"/>
              <w:lang w:val="cs-CZ"/>
              <w14:ligatures w14:val="standardContextual"/>
            </w:rPr>
          </w:pPr>
          <w:hyperlink w:anchor="_Toc207203205" w:history="1">
            <w:r w:rsidRPr="005844DA">
              <w:rPr>
                <w:rStyle w:val="Hypertextovodkaz"/>
                <w:noProof/>
              </w:rPr>
              <w:t>5.6.</w:t>
            </w:r>
            <w:r>
              <w:rPr>
                <w:rFonts w:asciiTheme="minorHAnsi" w:eastAsiaTheme="minorEastAsia" w:hAnsiTheme="minorHAnsi" w:cstheme="minorBidi"/>
                <w:noProof/>
                <w:kern w:val="2"/>
                <w:sz w:val="24"/>
                <w:szCs w:val="24"/>
                <w:lang w:val="cs-CZ"/>
                <w14:ligatures w14:val="standardContextual"/>
              </w:rPr>
              <w:tab/>
            </w:r>
            <w:r w:rsidRPr="005844DA">
              <w:rPr>
                <w:rStyle w:val="Hypertextovodkaz"/>
                <w:noProof/>
              </w:rPr>
              <w:t>Implementace portálu pro DTM JMK</w:t>
            </w:r>
            <w:r>
              <w:rPr>
                <w:noProof/>
                <w:webHidden/>
              </w:rPr>
              <w:tab/>
            </w:r>
            <w:r>
              <w:rPr>
                <w:noProof/>
                <w:webHidden/>
              </w:rPr>
              <w:fldChar w:fldCharType="begin"/>
            </w:r>
            <w:r>
              <w:rPr>
                <w:noProof/>
                <w:webHidden/>
              </w:rPr>
              <w:instrText xml:space="preserve"> PAGEREF _Toc207203205 \h </w:instrText>
            </w:r>
            <w:r>
              <w:rPr>
                <w:noProof/>
                <w:webHidden/>
              </w:rPr>
            </w:r>
            <w:r>
              <w:rPr>
                <w:noProof/>
                <w:webHidden/>
              </w:rPr>
              <w:fldChar w:fldCharType="separate"/>
            </w:r>
            <w:r>
              <w:rPr>
                <w:noProof/>
                <w:webHidden/>
              </w:rPr>
              <w:t>40</w:t>
            </w:r>
            <w:r>
              <w:rPr>
                <w:noProof/>
                <w:webHidden/>
              </w:rPr>
              <w:fldChar w:fldCharType="end"/>
            </w:r>
          </w:hyperlink>
        </w:p>
        <w:p w14:paraId="1E42B271" w14:textId="062947C2" w:rsidR="004C68DA" w:rsidRDefault="004C68DA">
          <w:pPr>
            <w:pStyle w:val="Obsah1"/>
            <w:tabs>
              <w:tab w:val="left" w:pos="440"/>
              <w:tab w:val="right" w:leader="dot" w:pos="9326"/>
            </w:tabs>
            <w:rPr>
              <w:rFonts w:asciiTheme="minorHAnsi" w:eastAsiaTheme="minorEastAsia" w:hAnsiTheme="minorHAnsi" w:cstheme="minorBidi"/>
              <w:noProof/>
              <w:kern w:val="2"/>
              <w:sz w:val="24"/>
              <w:szCs w:val="24"/>
              <w:lang w:val="cs-CZ"/>
              <w14:ligatures w14:val="standardContextual"/>
            </w:rPr>
          </w:pPr>
          <w:hyperlink w:anchor="_Toc207203206" w:history="1">
            <w:r w:rsidRPr="005844DA">
              <w:rPr>
                <w:rStyle w:val="Hypertextovodkaz"/>
                <w:noProof/>
              </w:rPr>
              <w:t>6.</w:t>
            </w:r>
            <w:r>
              <w:rPr>
                <w:rFonts w:asciiTheme="minorHAnsi" w:eastAsiaTheme="minorEastAsia" w:hAnsiTheme="minorHAnsi" w:cstheme="minorBidi"/>
                <w:noProof/>
                <w:kern w:val="2"/>
                <w:sz w:val="24"/>
                <w:szCs w:val="24"/>
                <w:lang w:val="cs-CZ"/>
                <w14:ligatures w14:val="standardContextual"/>
              </w:rPr>
              <w:tab/>
            </w:r>
            <w:r w:rsidRPr="005844DA">
              <w:rPr>
                <w:rStyle w:val="Hypertextovodkaz"/>
                <w:noProof/>
              </w:rPr>
              <w:t>Popis komponent</w:t>
            </w:r>
            <w:r>
              <w:rPr>
                <w:noProof/>
                <w:webHidden/>
              </w:rPr>
              <w:tab/>
            </w:r>
            <w:r>
              <w:rPr>
                <w:noProof/>
                <w:webHidden/>
              </w:rPr>
              <w:fldChar w:fldCharType="begin"/>
            </w:r>
            <w:r>
              <w:rPr>
                <w:noProof/>
                <w:webHidden/>
              </w:rPr>
              <w:instrText xml:space="preserve"> PAGEREF _Toc207203206 \h </w:instrText>
            </w:r>
            <w:r>
              <w:rPr>
                <w:noProof/>
                <w:webHidden/>
              </w:rPr>
            </w:r>
            <w:r>
              <w:rPr>
                <w:noProof/>
                <w:webHidden/>
              </w:rPr>
              <w:fldChar w:fldCharType="separate"/>
            </w:r>
            <w:r>
              <w:rPr>
                <w:noProof/>
                <w:webHidden/>
              </w:rPr>
              <w:t>41</w:t>
            </w:r>
            <w:r>
              <w:rPr>
                <w:noProof/>
                <w:webHidden/>
              </w:rPr>
              <w:fldChar w:fldCharType="end"/>
            </w:r>
          </w:hyperlink>
        </w:p>
        <w:p w14:paraId="7FC469BF" w14:textId="73C36594" w:rsidR="004C68DA" w:rsidRDefault="004C68DA">
          <w:pPr>
            <w:pStyle w:val="Obsah2"/>
            <w:tabs>
              <w:tab w:val="left" w:pos="880"/>
              <w:tab w:val="right" w:leader="dot" w:pos="9326"/>
            </w:tabs>
            <w:rPr>
              <w:rFonts w:asciiTheme="minorHAnsi" w:eastAsiaTheme="minorEastAsia" w:hAnsiTheme="minorHAnsi" w:cstheme="minorBidi"/>
              <w:noProof/>
              <w:kern w:val="2"/>
              <w:sz w:val="24"/>
              <w:szCs w:val="24"/>
              <w:lang w:val="cs-CZ"/>
              <w14:ligatures w14:val="standardContextual"/>
            </w:rPr>
          </w:pPr>
          <w:hyperlink w:anchor="_Toc207203207" w:history="1">
            <w:r w:rsidRPr="005844DA">
              <w:rPr>
                <w:rStyle w:val="Hypertextovodkaz"/>
                <w:noProof/>
              </w:rPr>
              <w:t>6.1.</w:t>
            </w:r>
            <w:r>
              <w:rPr>
                <w:rFonts w:asciiTheme="minorHAnsi" w:eastAsiaTheme="minorEastAsia" w:hAnsiTheme="minorHAnsi" w:cstheme="minorBidi"/>
                <w:noProof/>
                <w:kern w:val="2"/>
                <w:sz w:val="24"/>
                <w:szCs w:val="24"/>
                <w:lang w:val="cs-CZ"/>
                <w14:ligatures w14:val="standardContextual"/>
              </w:rPr>
              <w:tab/>
            </w:r>
            <w:r w:rsidRPr="005844DA">
              <w:rPr>
                <w:rStyle w:val="Hypertextovodkaz"/>
                <w:noProof/>
              </w:rPr>
              <w:t>Popis komponent DMK JMK</w:t>
            </w:r>
            <w:r>
              <w:rPr>
                <w:noProof/>
                <w:webHidden/>
              </w:rPr>
              <w:tab/>
            </w:r>
            <w:r>
              <w:rPr>
                <w:noProof/>
                <w:webHidden/>
              </w:rPr>
              <w:fldChar w:fldCharType="begin"/>
            </w:r>
            <w:r>
              <w:rPr>
                <w:noProof/>
                <w:webHidden/>
              </w:rPr>
              <w:instrText xml:space="preserve"> PAGEREF _Toc207203207 \h </w:instrText>
            </w:r>
            <w:r>
              <w:rPr>
                <w:noProof/>
                <w:webHidden/>
              </w:rPr>
            </w:r>
            <w:r>
              <w:rPr>
                <w:noProof/>
                <w:webHidden/>
              </w:rPr>
              <w:fldChar w:fldCharType="separate"/>
            </w:r>
            <w:r>
              <w:rPr>
                <w:noProof/>
                <w:webHidden/>
              </w:rPr>
              <w:t>41</w:t>
            </w:r>
            <w:r>
              <w:rPr>
                <w:noProof/>
                <w:webHidden/>
              </w:rPr>
              <w:fldChar w:fldCharType="end"/>
            </w:r>
          </w:hyperlink>
        </w:p>
        <w:p w14:paraId="2D19B647" w14:textId="309CE21A" w:rsidR="004C68DA" w:rsidRDefault="004C68DA">
          <w:pPr>
            <w:pStyle w:val="Obsah3"/>
            <w:tabs>
              <w:tab w:val="left" w:pos="1320"/>
              <w:tab w:val="right" w:leader="dot" w:pos="9326"/>
            </w:tabs>
            <w:rPr>
              <w:rFonts w:asciiTheme="minorHAnsi" w:eastAsiaTheme="minorEastAsia" w:hAnsiTheme="minorHAnsi" w:cstheme="minorBidi"/>
              <w:noProof/>
              <w:kern w:val="2"/>
              <w:sz w:val="24"/>
              <w:szCs w:val="24"/>
              <w:lang w:val="cs-CZ"/>
              <w14:ligatures w14:val="standardContextual"/>
            </w:rPr>
          </w:pPr>
          <w:hyperlink w:anchor="_Toc207203208" w:history="1">
            <w:r w:rsidRPr="005844DA">
              <w:rPr>
                <w:rStyle w:val="Hypertextovodkaz"/>
                <w:noProof/>
              </w:rPr>
              <w:t>6.1.1.</w:t>
            </w:r>
            <w:r>
              <w:rPr>
                <w:rFonts w:asciiTheme="minorHAnsi" w:eastAsiaTheme="minorEastAsia" w:hAnsiTheme="minorHAnsi" w:cstheme="minorBidi"/>
                <w:noProof/>
                <w:kern w:val="2"/>
                <w:sz w:val="24"/>
                <w:szCs w:val="24"/>
                <w:lang w:val="cs-CZ"/>
                <w14:ligatures w14:val="standardContextual"/>
              </w:rPr>
              <w:tab/>
            </w:r>
            <w:r w:rsidRPr="005844DA">
              <w:rPr>
                <w:rStyle w:val="Hypertextovodkaz"/>
                <w:noProof/>
              </w:rPr>
              <w:t>Portál DTM Kraje</w:t>
            </w:r>
            <w:r>
              <w:rPr>
                <w:noProof/>
                <w:webHidden/>
              </w:rPr>
              <w:tab/>
            </w:r>
            <w:r>
              <w:rPr>
                <w:noProof/>
                <w:webHidden/>
              </w:rPr>
              <w:fldChar w:fldCharType="begin"/>
            </w:r>
            <w:r>
              <w:rPr>
                <w:noProof/>
                <w:webHidden/>
              </w:rPr>
              <w:instrText xml:space="preserve"> PAGEREF _Toc207203208 \h </w:instrText>
            </w:r>
            <w:r>
              <w:rPr>
                <w:noProof/>
                <w:webHidden/>
              </w:rPr>
            </w:r>
            <w:r>
              <w:rPr>
                <w:noProof/>
                <w:webHidden/>
              </w:rPr>
              <w:fldChar w:fldCharType="separate"/>
            </w:r>
            <w:r>
              <w:rPr>
                <w:noProof/>
                <w:webHidden/>
              </w:rPr>
              <w:t>41</w:t>
            </w:r>
            <w:r>
              <w:rPr>
                <w:noProof/>
                <w:webHidden/>
              </w:rPr>
              <w:fldChar w:fldCharType="end"/>
            </w:r>
          </w:hyperlink>
        </w:p>
        <w:p w14:paraId="4E729F3A" w14:textId="05051FEF" w:rsidR="004C68DA" w:rsidRDefault="004C68DA">
          <w:pPr>
            <w:pStyle w:val="Obsah3"/>
            <w:tabs>
              <w:tab w:val="left" w:pos="1320"/>
              <w:tab w:val="right" w:leader="dot" w:pos="9326"/>
            </w:tabs>
            <w:rPr>
              <w:rFonts w:asciiTheme="minorHAnsi" w:eastAsiaTheme="minorEastAsia" w:hAnsiTheme="minorHAnsi" w:cstheme="minorBidi"/>
              <w:noProof/>
              <w:kern w:val="2"/>
              <w:sz w:val="24"/>
              <w:szCs w:val="24"/>
              <w:lang w:val="cs-CZ"/>
              <w14:ligatures w14:val="standardContextual"/>
            </w:rPr>
          </w:pPr>
          <w:hyperlink w:anchor="_Toc207203209" w:history="1">
            <w:r w:rsidRPr="005844DA">
              <w:rPr>
                <w:rStyle w:val="Hypertextovodkaz"/>
                <w:noProof/>
              </w:rPr>
              <w:t>6.1.2.</w:t>
            </w:r>
            <w:r>
              <w:rPr>
                <w:rFonts w:asciiTheme="minorHAnsi" w:eastAsiaTheme="minorEastAsia" w:hAnsiTheme="minorHAnsi" w:cstheme="minorBidi"/>
                <w:noProof/>
                <w:kern w:val="2"/>
                <w:sz w:val="24"/>
                <w:szCs w:val="24"/>
                <w:lang w:val="cs-CZ"/>
                <w14:ligatures w14:val="standardContextual"/>
              </w:rPr>
              <w:tab/>
            </w:r>
            <w:r w:rsidRPr="005844DA">
              <w:rPr>
                <w:rStyle w:val="Hypertextovodkaz"/>
                <w:noProof/>
              </w:rPr>
              <w:t>Redakční systém</w:t>
            </w:r>
            <w:r>
              <w:rPr>
                <w:noProof/>
                <w:webHidden/>
              </w:rPr>
              <w:tab/>
            </w:r>
            <w:r>
              <w:rPr>
                <w:noProof/>
                <w:webHidden/>
              </w:rPr>
              <w:fldChar w:fldCharType="begin"/>
            </w:r>
            <w:r>
              <w:rPr>
                <w:noProof/>
                <w:webHidden/>
              </w:rPr>
              <w:instrText xml:space="preserve"> PAGEREF _Toc207203209 \h </w:instrText>
            </w:r>
            <w:r>
              <w:rPr>
                <w:noProof/>
                <w:webHidden/>
              </w:rPr>
            </w:r>
            <w:r>
              <w:rPr>
                <w:noProof/>
                <w:webHidden/>
              </w:rPr>
              <w:fldChar w:fldCharType="separate"/>
            </w:r>
            <w:r>
              <w:rPr>
                <w:noProof/>
                <w:webHidden/>
              </w:rPr>
              <w:t>41</w:t>
            </w:r>
            <w:r>
              <w:rPr>
                <w:noProof/>
                <w:webHidden/>
              </w:rPr>
              <w:fldChar w:fldCharType="end"/>
            </w:r>
          </w:hyperlink>
        </w:p>
        <w:p w14:paraId="1E536151" w14:textId="0838D229" w:rsidR="004C68DA" w:rsidRDefault="004C68DA">
          <w:pPr>
            <w:pStyle w:val="Obsah3"/>
            <w:tabs>
              <w:tab w:val="left" w:pos="1320"/>
              <w:tab w:val="right" w:leader="dot" w:pos="9326"/>
            </w:tabs>
            <w:rPr>
              <w:rFonts w:asciiTheme="minorHAnsi" w:eastAsiaTheme="minorEastAsia" w:hAnsiTheme="minorHAnsi" w:cstheme="minorBidi"/>
              <w:noProof/>
              <w:kern w:val="2"/>
              <w:sz w:val="24"/>
              <w:szCs w:val="24"/>
              <w:lang w:val="cs-CZ"/>
              <w14:ligatures w14:val="standardContextual"/>
            </w:rPr>
          </w:pPr>
          <w:hyperlink w:anchor="_Toc207203210" w:history="1">
            <w:r w:rsidRPr="005844DA">
              <w:rPr>
                <w:rStyle w:val="Hypertextovodkaz"/>
                <w:noProof/>
              </w:rPr>
              <w:t>6.1.3.</w:t>
            </w:r>
            <w:r>
              <w:rPr>
                <w:rFonts w:asciiTheme="minorHAnsi" w:eastAsiaTheme="minorEastAsia" w:hAnsiTheme="minorHAnsi" w:cstheme="minorBidi"/>
                <w:noProof/>
                <w:kern w:val="2"/>
                <w:sz w:val="24"/>
                <w:szCs w:val="24"/>
                <w:lang w:val="cs-CZ"/>
                <w14:ligatures w14:val="standardContextual"/>
              </w:rPr>
              <w:tab/>
            </w:r>
            <w:r w:rsidRPr="005844DA">
              <w:rPr>
                <w:rStyle w:val="Hypertextovodkaz"/>
                <w:noProof/>
              </w:rPr>
              <w:t>Klient pro výdej dat</w:t>
            </w:r>
            <w:r>
              <w:rPr>
                <w:noProof/>
                <w:webHidden/>
              </w:rPr>
              <w:tab/>
            </w:r>
            <w:r>
              <w:rPr>
                <w:noProof/>
                <w:webHidden/>
              </w:rPr>
              <w:fldChar w:fldCharType="begin"/>
            </w:r>
            <w:r>
              <w:rPr>
                <w:noProof/>
                <w:webHidden/>
              </w:rPr>
              <w:instrText xml:space="preserve"> PAGEREF _Toc207203210 \h </w:instrText>
            </w:r>
            <w:r>
              <w:rPr>
                <w:noProof/>
                <w:webHidden/>
              </w:rPr>
            </w:r>
            <w:r>
              <w:rPr>
                <w:noProof/>
                <w:webHidden/>
              </w:rPr>
              <w:fldChar w:fldCharType="separate"/>
            </w:r>
            <w:r>
              <w:rPr>
                <w:noProof/>
                <w:webHidden/>
              </w:rPr>
              <w:t>42</w:t>
            </w:r>
            <w:r>
              <w:rPr>
                <w:noProof/>
                <w:webHidden/>
              </w:rPr>
              <w:fldChar w:fldCharType="end"/>
            </w:r>
          </w:hyperlink>
        </w:p>
        <w:p w14:paraId="7FC933D1" w14:textId="5012660F" w:rsidR="004C68DA" w:rsidRDefault="004C68DA">
          <w:pPr>
            <w:pStyle w:val="Obsah3"/>
            <w:tabs>
              <w:tab w:val="left" w:pos="1320"/>
              <w:tab w:val="right" w:leader="dot" w:pos="9326"/>
            </w:tabs>
            <w:rPr>
              <w:rFonts w:asciiTheme="minorHAnsi" w:eastAsiaTheme="minorEastAsia" w:hAnsiTheme="minorHAnsi" w:cstheme="minorBidi"/>
              <w:noProof/>
              <w:kern w:val="2"/>
              <w:sz w:val="24"/>
              <w:szCs w:val="24"/>
              <w:lang w:val="cs-CZ"/>
              <w14:ligatures w14:val="standardContextual"/>
            </w:rPr>
          </w:pPr>
          <w:hyperlink w:anchor="_Toc207203211" w:history="1">
            <w:r w:rsidRPr="005844DA">
              <w:rPr>
                <w:rStyle w:val="Hypertextovodkaz"/>
                <w:noProof/>
              </w:rPr>
              <w:t>6.1.4.</w:t>
            </w:r>
            <w:r>
              <w:rPr>
                <w:rFonts w:asciiTheme="minorHAnsi" w:eastAsiaTheme="minorEastAsia" w:hAnsiTheme="minorHAnsi" w:cstheme="minorBidi"/>
                <w:noProof/>
                <w:kern w:val="2"/>
                <w:sz w:val="24"/>
                <w:szCs w:val="24"/>
                <w:lang w:val="cs-CZ"/>
                <w14:ligatures w14:val="standardContextual"/>
              </w:rPr>
              <w:tab/>
            </w:r>
            <w:r w:rsidRPr="005844DA">
              <w:rPr>
                <w:rStyle w:val="Hypertextovodkaz"/>
                <w:noProof/>
              </w:rPr>
              <w:t>Komponenta pro poskytování exportu dat (výdejní modul)</w:t>
            </w:r>
            <w:r>
              <w:rPr>
                <w:noProof/>
                <w:webHidden/>
              </w:rPr>
              <w:tab/>
            </w:r>
            <w:r>
              <w:rPr>
                <w:noProof/>
                <w:webHidden/>
              </w:rPr>
              <w:fldChar w:fldCharType="begin"/>
            </w:r>
            <w:r>
              <w:rPr>
                <w:noProof/>
                <w:webHidden/>
              </w:rPr>
              <w:instrText xml:space="preserve"> PAGEREF _Toc207203211 \h </w:instrText>
            </w:r>
            <w:r>
              <w:rPr>
                <w:noProof/>
                <w:webHidden/>
              </w:rPr>
            </w:r>
            <w:r>
              <w:rPr>
                <w:noProof/>
                <w:webHidden/>
              </w:rPr>
              <w:fldChar w:fldCharType="separate"/>
            </w:r>
            <w:r>
              <w:rPr>
                <w:noProof/>
                <w:webHidden/>
              </w:rPr>
              <w:t>43</w:t>
            </w:r>
            <w:r>
              <w:rPr>
                <w:noProof/>
                <w:webHidden/>
              </w:rPr>
              <w:fldChar w:fldCharType="end"/>
            </w:r>
          </w:hyperlink>
        </w:p>
        <w:p w14:paraId="64D5DF7F" w14:textId="39E7C09E" w:rsidR="004C68DA" w:rsidRDefault="004C68DA">
          <w:pPr>
            <w:pStyle w:val="Obsah3"/>
            <w:tabs>
              <w:tab w:val="left" w:pos="1320"/>
              <w:tab w:val="right" w:leader="dot" w:pos="9326"/>
            </w:tabs>
            <w:rPr>
              <w:rFonts w:asciiTheme="minorHAnsi" w:eastAsiaTheme="minorEastAsia" w:hAnsiTheme="minorHAnsi" w:cstheme="minorBidi"/>
              <w:noProof/>
              <w:kern w:val="2"/>
              <w:sz w:val="24"/>
              <w:szCs w:val="24"/>
              <w:lang w:val="cs-CZ"/>
              <w14:ligatures w14:val="standardContextual"/>
            </w:rPr>
          </w:pPr>
          <w:hyperlink w:anchor="_Toc207203212" w:history="1">
            <w:r w:rsidRPr="005844DA">
              <w:rPr>
                <w:rStyle w:val="Hypertextovodkaz"/>
                <w:noProof/>
              </w:rPr>
              <w:t>6.1.5.</w:t>
            </w:r>
            <w:r>
              <w:rPr>
                <w:rFonts w:asciiTheme="minorHAnsi" w:eastAsiaTheme="minorEastAsia" w:hAnsiTheme="minorHAnsi" w:cstheme="minorBidi"/>
                <w:noProof/>
                <w:kern w:val="2"/>
                <w:sz w:val="24"/>
                <w:szCs w:val="24"/>
                <w:lang w:val="cs-CZ"/>
                <w14:ligatures w14:val="standardContextual"/>
              </w:rPr>
              <w:tab/>
            </w:r>
            <w:r w:rsidRPr="005844DA">
              <w:rPr>
                <w:rStyle w:val="Hypertextovodkaz"/>
                <w:noProof/>
              </w:rPr>
              <w:t>Komponenta pro správu aktualizačních dat</w:t>
            </w:r>
            <w:r>
              <w:rPr>
                <w:noProof/>
                <w:webHidden/>
              </w:rPr>
              <w:tab/>
            </w:r>
            <w:r>
              <w:rPr>
                <w:noProof/>
                <w:webHidden/>
              </w:rPr>
              <w:fldChar w:fldCharType="begin"/>
            </w:r>
            <w:r>
              <w:rPr>
                <w:noProof/>
                <w:webHidden/>
              </w:rPr>
              <w:instrText xml:space="preserve"> PAGEREF _Toc207203212 \h </w:instrText>
            </w:r>
            <w:r>
              <w:rPr>
                <w:noProof/>
                <w:webHidden/>
              </w:rPr>
            </w:r>
            <w:r>
              <w:rPr>
                <w:noProof/>
                <w:webHidden/>
              </w:rPr>
              <w:fldChar w:fldCharType="separate"/>
            </w:r>
            <w:r>
              <w:rPr>
                <w:noProof/>
                <w:webHidden/>
              </w:rPr>
              <w:t>43</w:t>
            </w:r>
            <w:r>
              <w:rPr>
                <w:noProof/>
                <w:webHidden/>
              </w:rPr>
              <w:fldChar w:fldCharType="end"/>
            </w:r>
          </w:hyperlink>
        </w:p>
        <w:p w14:paraId="7BEBEDAA" w14:textId="322F0B70" w:rsidR="004C68DA" w:rsidRDefault="004C68DA">
          <w:pPr>
            <w:pStyle w:val="Obsah4"/>
            <w:tabs>
              <w:tab w:val="left" w:pos="1760"/>
              <w:tab w:val="right" w:leader="dot" w:pos="9326"/>
            </w:tabs>
            <w:rPr>
              <w:rFonts w:asciiTheme="minorHAnsi" w:eastAsiaTheme="minorEastAsia" w:hAnsiTheme="minorHAnsi" w:cstheme="minorBidi"/>
              <w:noProof/>
              <w:kern w:val="2"/>
              <w:sz w:val="24"/>
              <w:szCs w:val="24"/>
              <w:lang w:val="cs-CZ"/>
              <w14:ligatures w14:val="standardContextual"/>
            </w:rPr>
          </w:pPr>
          <w:hyperlink w:anchor="_Toc207203213" w:history="1">
            <w:r w:rsidRPr="005844DA">
              <w:rPr>
                <w:rStyle w:val="Hypertextovodkaz"/>
                <w:noProof/>
              </w:rPr>
              <w:t>6.1.5.1.</w:t>
            </w:r>
            <w:r>
              <w:rPr>
                <w:rFonts w:asciiTheme="minorHAnsi" w:eastAsiaTheme="minorEastAsia" w:hAnsiTheme="minorHAnsi" w:cstheme="minorBidi"/>
                <w:noProof/>
                <w:kern w:val="2"/>
                <w:sz w:val="24"/>
                <w:szCs w:val="24"/>
                <w:lang w:val="cs-CZ"/>
                <w14:ligatures w14:val="standardContextual"/>
              </w:rPr>
              <w:tab/>
            </w:r>
            <w:r w:rsidRPr="005844DA">
              <w:rPr>
                <w:rStyle w:val="Hypertextovodkaz"/>
                <w:noProof/>
              </w:rPr>
              <w:t>Předběžné kontroly aktualizačních dat</w:t>
            </w:r>
            <w:r>
              <w:rPr>
                <w:noProof/>
                <w:webHidden/>
              </w:rPr>
              <w:tab/>
            </w:r>
            <w:r>
              <w:rPr>
                <w:noProof/>
                <w:webHidden/>
              </w:rPr>
              <w:fldChar w:fldCharType="begin"/>
            </w:r>
            <w:r>
              <w:rPr>
                <w:noProof/>
                <w:webHidden/>
              </w:rPr>
              <w:instrText xml:space="preserve"> PAGEREF _Toc207203213 \h </w:instrText>
            </w:r>
            <w:r>
              <w:rPr>
                <w:noProof/>
                <w:webHidden/>
              </w:rPr>
            </w:r>
            <w:r>
              <w:rPr>
                <w:noProof/>
                <w:webHidden/>
              </w:rPr>
              <w:fldChar w:fldCharType="separate"/>
            </w:r>
            <w:r>
              <w:rPr>
                <w:noProof/>
                <w:webHidden/>
              </w:rPr>
              <w:t>44</w:t>
            </w:r>
            <w:r>
              <w:rPr>
                <w:noProof/>
                <w:webHidden/>
              </w:rPr>
              <w:fldChar w:fldCharType="end"/>
            </w:r>
          </w:hyperlink>
        </w:p>
        <w:p w14:paraId="25098D7E" w14:textId="30D4972A" w:rsidR="004C68DA" w:rsidRDefault="004C68DA">
          <w:pPr>
            <w:pStyle w:val="Obsah4"/>
            <w:tabs>
              <w:tab w:val="left" w:pos="1760"/>
              <w:tab w:val="right" w:leader="dot" w:pos="9326"/>
            </w:tabs>
            <w:rPr>
              <w:rFonts w:asciiTheme="minorHAnsi" w:eastAsiaTheme="minorEastAsia" w:hAnsiTheme="minorHAnsi" w:cstheme="minorBidi"/>
              <w:noProof/>
              <w:kern w:val="2"/>
              <w:sz w:val="24"/>
              <w:szCs w:val="24"/>
              <w:lang w:val="cs-CZ"/>
              <w14:ligatures w14:val="standardContextual"/>
            </w:rPr>
          </w:pPr>
          <w:hyperlink w:anchor="_Toc207203214" w:history="1">
            <w:r w:rsidRPr="005844DA">
              <w:rPr>
                <w:rStyle w:val="Hypertextovodkaz"/>
                <w:noProof/>
              </w:rPr>
              <w:t>6.1.5.2.</w:t>
            </w:r>
            <w:r>
              <w:rPr>
                <w:rFonts w:asciiTheme="minorHAnsi" w:eastAsiaTheme="minorEastAsia" w:hAnsiTheme="minorHAnsi" w:cstheme="minorBidi"/>
                <w:noProof/>
                <w:kern w:val="2"/>
                <w:sz w:val="24"/>
                <w:szCs w:val="24"/>
                <w:lang w:val="cs-CZ"/>
                <w14:ligatures w14:val="standardContextual"/>
              </w:rPr>
              <w:tab/>
            </w:r>
            <w:r w:rsidRPr="005844DA">
              <w:rPr>
                <w:rStyle w:val="Hypertextovodkaz"/>
                <w:noProof/>
              </w:rPr>
              <w:t>Příjem aktualizačních dat</w:t>
            </w:r>
            <w:r>
              <w:rPr>
                <w:noProof/>
                <w:webHidden/>
              </w:rPr>
              <w:tab/>
            </w:r>
            <w:r>
              <w:rPr>
                <w:noProof/>
                <w:webHidden/>
              </w:rPr>
              <w:fldChar w:fldCharType="begin"/>
            </w:r>
            <w:r>
              <w:rPr>
                <w:noProof/>
                <w:webHidden/>
              </w:rPr>
              <w:instrText xml:space="preserve"> PAGEREF _Toc207203214 \h </w:instrText>
            </w:r>
            <w:r>
              <w:rPr>
                <w:noProof/>
                <w:webHidden/>
              </w:rPr>
            </w:r>
            <w:r>
              <w:rPr>
                <w:noProof/>
                <w:webHidden/>
              </w:rPr>
              <w:fldChar w:fldCharType="separate"/>
            </w:r>
            <w:r>
              <w:rPr>
                <w:noProof/>
                <w:webHidden/>
              </w:rPr>
              <w:t>44</w:t>
            </w:r>
            <w:r>
              <w:rPr>
                <w:noProof/>
                <w:webHidden/>
              </w:rPr>
              <w:fldChar w:fldCharType="end"/>
            </w:r>
          </w:hyperlink>
        </w:p>
        <w:p w14:paraId="7A85E2A0" w14:textId="3CD44626" w:rsidR="004C68DA" w:rsidRDefault="004C68DA">
          <w:pPr>
            <w:pStyle w:val="Obsah4"/>
            <w:tabs>
              <w:tab w:val="left" w:pos="1817"/>
              <w:tab w:val="right" w:leader="dot" w:pos="9326"/>
            </w:tabs>
            <w:rPr>
              <w:rFonts w:asciiTheme="minorHAnsi" w:eastAsiaTheme="minorEastAsia" w:hAnsiTheme="minorHAnsi" w:cstheme="minorBidi"/>
              <w:noProof/>
              <w:kern w:val="2"/>
              <w:sz w:val="24"/>
              <w:szCs w:val="24"/>
              <w:lang w:val="cs-CZ"/>
              <w14:ligatures w14:val="standardContextual"/>
            </w:rPr>
          </w:pPr>
          <w:hyperlink w:anchor="_Toc207203215" w:history="1">
            <w:r w:rsidRPr="005844DA">
              <w:rPr>
                <w:rStyle w:val="Hypertextovodkaz"/>
                <w:noProof/>
              </w:rPr>
              <w:t>6.1.5.2.1.</w:t>
            </w:r>
            <w:r>
              <w:rPr>
                <w:rFonts w:asciiTheme="minorHAnsi" w:eastAsiaTheme="minorEastAsia" w:hAnsiTheme="minorHAnsi" w:cstheme="minorBidi"/>
                <w:noProof/>
                <w:kern w:val="2"/>
                <w:sz w:val="24"/>
                <w:szCs w:val="24"/>
                <w:lang w:val="cs-CZ"/>
                <w14:ligatures w14:val="standardContextual"/>
              </w:rPr>
              <w:tab/>
            </w:r>
            <w:r w:rsidRPr="005844DA">
              <w:rPr>
                <w:rStyle w:val="Hypertextovodkaz"/>
                <w:noProof/>
              </w:rPr>
              <w:t>Příjem aktualizačních dat přes systém IS DMVS</w:t>
            </w:r>
            <w:r>
              <w:rPr>
                <w:noProof/>
                <w:webHidden/>
              </w:rPr>
              <w:tab/>
            </w:r>
            <w:r>
              <w:rPr>
                <w:noProof/>
                <w:webHidden/>
              </w:rPr>
              <w:fldChar w:fldCharType="begin"/>
            </w:r>
            <w:r>
              <w:rPr>
                <w:noProof/>
                <w:webHidden/>
              </w:rPr>
              <w:instrText xml:space="preserve"> PAGEREF _Toc207203215 \h </w:instrText>
            </w:r>
            <w:r>
              <w:rPr>
                <w:noProof/>
                <w:webHidden/>
              </w:rPr>
            </w:r>
            <w:r>
              <w:rPr>
                <w:noProof/>
                <w:webHidden/>
              </w:rPr>
              <w:fldChar w:fldCharType="separate"/>
            </w:r>
            <w:r>
              <w:rPr>
                <w:noProof/>
                <w:webHidden/>
              </w:rPr>
              <w:t>46</w:t>
            </w:r>
            <w:r>
              <w:rPr>
                <w:noProof/>
                <w:webHidden/>
              </w:rPr>
              <w:fldChar w:fldCharType="end"/>
            </w:r>
          </w:hyperlink>
        </w:p>
        <w:p w14:paraId="7D541BBE" w14:textId="66E574B7" w:rsidR="004C68DA" w:rsidRDefault="004C68DA">
          <w:pPr>
            <w:pStyle w:val="Obsah4"/>
            <w:tabs>
              <w:tab w:val="left" w:pos="1817"/>
              <w:tab w:val="right" w:leader="dot" w:pos="9326"/>
            </w:tabs>
            <w:rPr>
              <w:rFonts w:asciiTheme="minorHAnsi" w:eastAsiaTheme="minorEastAsia" w:hAnsiTheme="minorHAnsi" w:cstheme="minorBidi"/>
              <w:noProof/>
              <w:kern w:val="2"/>
              <w:sz w:val="24"/>
              <w:szCs w:val="24"/>
              <w:lang w:val="cs-CZ"/>
              <w14:ligatures w14:val="standardContextual"/>
            </w:rPr>
          </w:pPr>
          <w:hyperlink w:anchor="_Toc207203216" w:history="1">
            <w:r w:rsidRPr="005844DA">
              <w:rPr>
                <w:rStyle w:val="Hypertextovodkaz"/>
                <w:noProof/>
              </w:rPr>
              <w:t>6.1.5.2.2.</w:t>
            </w:r>
            <w:r>
              <w:rPr>
                <w:rFonts w:asciiTheme="minorHAnsi" w:eastAsiaTheme="minorEastAsia" w:hAnsiTheme="minorHAnsi" w:cstheme="minorBidi"/>
                <w:noProof/>
                <w:kern w:val="2"/>
                <w:sz w:val="24"/>
                <w:szCs w:val="24"/>
                <w:lang w:val="cs-CZ"/>
                <w14:ligatures w14:val="standardContextual"/>
              </w:rPr>
              <w:tab/>
            </w:r>
            <w:r w:rsidRPr="005844DA">
              <w:rPr>
                <w:rStyle w:val="Hypertextovodkaz"/>
                <w:noProof/>
              </w:rPr>
              <w:t>Příjem aktualizačních dat pomocí systému IS DTM</w:t>
            </w:r>
            <w:r>
              <w:rPr>
                <w:noProof/>
                <w:webHidden/>
              </w:rPr>
              <w:tab/>
            </w:r>
            <w:r>
              <w:rPr>
                <w:noProof/>
                <w:webHidden/>
              </w:rPr>
              <w:fldChar w:fldCharType="begin"/>
            </w:r>
            <w:r>
              <w:rPr>
                <w:noProof/>
                <w:webHidden/>
              </w:rPr>
              <w:instrText xml:space="preserve"> PAGEREF _Toc207203216 \h </w:instrText>
            </w:r>
            <w:r>
              <w:rPr>
                <w:noProof/>
                <w:webHidden/>
              </w:rPr>
            </w:r>
            <w:r>
              <w:rPr>
                <w:noProof/>
                <w:webHidden/>
              </w:rPr>
              <w:fldChar w:fldCharType="separate"/>
            </w:r>
            <w:r>
              <w:rPr>
                <w:noProof/>
                <w:webHidden/>
              </w:rPr>
              <w:t>47</w:t>
            </w:r>
            <w:r>
              <w:rPr>
                <w:noProof/>
                <w:webHidden/>
              </w:rPr>
              <w:fldChar w:fldCharType="end"/>
            </w:r>
          </w:hyperlink>
        </w:p>
        <w:p w14:paraId="1EB93F89" w14:textId="3085D67B" w:rsidR="004C68DA" w:rsidRDefault="004C68DA">
          <w:pPr>
            <w:pStyle w:val="Obsah4"/>
            <w:tabs>
              <w:tab w:val="left" w:pos="1817"/>
              <w:tab w:val="right" w:leader="dot" w:pos="9326"/>
            </w:tabs>
            <w:rPr>
              <w:rFonts w:asciiTheme="minorHAnsi" w:eastAsiaTheme="minorEastAsia" w:hAnsiTheme="minorHAnsi" w:cstheme="minorBidi"/>
              <w:noProof/>
              <w:kern w:val="2"/>
              <w:sz w:val="24"/>
              <w:szCs w:val="24"/>
              <w:lang w:val="cs-CZ"/>
              <w14:ligatures w14:val="standardContextual"/>
            </w:rPr>
          </w:pPr>
          <w:hyperlink w:anchor="_Toc207203217" w:history="1">
            <w:r w:rsidRPr="005844DA">
              <w:rPr>
                <w:rStyle w:val="Hypertextovodkaz"/>
                <w:noProof/>
              </w:rPr>
              <w:t>6.1.5.2.3.</w:t>
            </w:r>
            <w:r>
              <w:rPr>
                <w:rFonts w:asciiTheme="minorHAnsi" w:eastAsiaTheme="minorEastAsia" w:hAnsiTheme="minorHAnsi" w:cstheme="minorBidi"/>
                <w:noProof/>
                <w:kern w:val="2"/>
                <w:sz w:val="24"/>
                <w:szCs w:val="24"/>
                <w:lang w:val="cs-CZ"/>
                <w14:ligatures w14:val="standardContextual"/>
              </w:rPr>
              <w:tab/>
            </w:r>
            <w:r w:rsidRPr="005844DA">
              <w:rPr>
                <w:rStyle w:val="Hypertextovodkaz"/>
                <w:noProof/>
              </w:rPr>
              <w:t>Prvotní import do datového skladu DTM</w:t>
            </w:r>
            <w:r>
              <w:rPr>
                <w:noProof/>
                <w:webHidden/>
              </w:rPr>
              <w:tab/>
            </w:r>
            <w:r>
              <w:rPr>
                <w:noProof/>
                <w:webHidden/>
              </w:rPr>
              <w:fldChar w:fldCharType="begin"/>
            </w:r>
            <w:r>
              <w:rPr>
                <w:noProof/>
                <w:webHidden/>
              </w:rPr>
              <w:instrText xml:space="preserve"> PAGEREF _Toc207203217 \h </w:instrText>
            </w:r>
            <w:r>
              <w:rPr>
                <w:noProof/>
                <w:webHidden/>
              </w:rPr>
            </w:r>
            <w:r>
              <w:rPr>
                <w:noProof/>
                <w:webHidden/>
              </w:rPr>
              <w:fldChar w:fldCharType="separate"/>
            </w:r>
            <w:r>
              <w:rPr>
                <w:noProof/>
                <w:webHidden/>
              </w:rPr>
              <w:t>47</w:t>
            </w:r>
            <w:r>
              <w:rPr>
                <w:noProof/>
                <w:webHidden/>
              </w:rPr>
              <w:fldChar w:fldCharType="end"/>
            </w:r>
          </w:hyperlink>
        </w:p>
        <w:p w14:paraId="43C739D2" w14:textId="27954A27" w:rsidR="004C68DA" w:rsidRDefault="004C68DA">
          <w:pPr>
            <w:pStyle w:val="Obsah4"/>
            <w:tabs>
              <w:tab w:val="left" w:pos="1760"/>
              <w:tab w:val="right" w:leader="dot" w:pos="9326"/>
            </w:tabs>
            <w:rPr>
              <w:rFonts w:asciiTheme="minorHAnsi" w:eastAsiaTheme="minorEastAsia" w:hAnsiTheme="minorHAnsi" w:cstheme="minorBidi"/>
              <w:noProof/>
              <w:kern w:val="2"/>
              <w:sz w:val="24"/>
              <w:szCs w:val="24"/>
              <w:lang w:val="cs-CZ"/>
              <w14:ligatures w14:val="standardContextual"/>
            </w:rPr>
          </w:pPr>
          <w:hyperlink w:anchor="_Toc207203218" w:history="1">
            <w:r w:rsidRPr="005844DA">
              <w:rPr>
                <w:rStyle w:val="Hypertextovodkaz"/>
                <w:noProof/>
              </w:rPr>
              <w:t>6.1.5.3.</w:t>
            </w:r>
            <w:r>
              <w:rPr>
                <w:rFonts w:asciiTheme="minorHAnsi" w:eastAsiaTheme="minorEastAsia" w:hAnsiTheme="minorHAnsi" w:cstheme="minorBidi"/>
                <w:noProof/>
                <w:kern w:val="2"/>
                <w:sz w:val="24"/>
                <w:szCs w:val="24"/>
                <w:lang w:val="cs-CZ"/>
                <w14:ligatures w14:val="standardContextual"/>
              </w:rPr>
              <w:tab/>
            </w:r>
            <w:r w:rsidRPr="005844DA">
              <w:rPr>
                <w:rStyle w:val="Hypertextovodkaz"/>
                <w:noProof/>
              </w:rPr>
              <w:t>Řešení kolizí při souběžném zapracovávání dat</w:t>
            </w:r>
            <w:r>
              <w:rPr>
                <w:noProof/>
                <w:webHidden/>
              </w:rPr>
              <w:tab/>
            </w:r>
            <w:r>
              <w:rPr>
                <w:noProof/>
                <w:webHidden/>
              </w:rPr>
              <w:fldChar w:fldCharType="begin"/>
            </w:r>
            <w:r>
              <w:rPr>
                <w:noProof/>
                <w:webHidden/>
              </w:rPr>
              <w:instrText xml:space="preserve"> PAGEREF _Toc207203218 \h </w:instrText>
            </w:r>
            <w:r>
              <w:rPr>
                <w:noProof/>
                <w:webHidden/>
              </w:rPr>
            </w:r>
            <w:r>
              <w:rPr>
                <w:noProof/>
                <w:webHidden/>
              </w:rPr>
              <w:fldChar w:fldCharType="separate"/>
            </w:r>
            <w:r>
              <w:rPr>
                <w:noProof/>
                <w:webHidden/>
              </w:rPr>
              <w:t>48</w:t>
            </w:r>
            <w:r>
              <w:rPr>
                <w:noProof/>
                <w:webHidden/>
              </w:rPr>
              <w:fldChar w:fldCharType="end"/>
            </w:r>
          </w:hyperlink>
        </w:p>
        <w:p w14:paraId="4D01F8F7" w14:textId="373FB7DE" w:rsidR="004C68DA" w:rsidRDefault="004C68DA">
          <w:pPr>
            <w:pStyle w:val="Obsah3"/>
            <w:tabs>
              <w:tab w:val="left" w:pos="1320"/>
              <w:tab w:val="right" w:leader="dot" w:pos="9326"/>
            </w:tabs>
            <w:rPr>
              <w:rFonts w:asciiTheme="minorHAnsi" w:eastAsiaTheme="minorEastAsia" w:hAnsiTheme="minorHAnsi" w:cstheme="minorBidi"/>
              <w:noProof/>
              <w:kern w:val="2"/>
              <w:sz w:val="24"/>
              <w:szCs w:val="24"/>
              <w:lang w:val="cs-CZ"/>
              <w14:ligatures w14:val="standardContextual"/>
            </w:rPr>
          </w:pPr>
          <w:hyperlink w:anchor="_Toc207203219" w:history="1">
            <w:r w:rsidRPr="005844DA">
              <w:rPr>
                <w:rStyle w:val="Hypertextovodkaz"/>
                <w:noProof/>
              </w:rPr>
              <w:t>6.1.6.</w:t>
            </w:r>
            <w:r>
              <w:rPr>
                <w:rFonts w:asciiTheme="minorHAnsi" w:eastAsiaTheme="minorEastAsia" w:hAnsiTheme="minorHAnsi" w:cstheme="minorBidi"/>
                <w:noProof/>
                <w:kern w:val="2"/>
                <w:sz w:val="24"/>
                <w:szCs w:val="24"/>
                <w:lang w:val="cs-CZ"/>
                <w14:ligatures w14:val="standardContextual"/>
              </w:rPr>
              <w:tab/>
            </w:r>
            <w:r w:rsidRPr="005844DA">
              <w:rPr>
                <w:rStyle w:val="Hypertextovodkaz"/>
                <w:noProof/>
              </w:rPr>
              <w:t>Webová komponenta pro editaci ZPS</w:t>
            </w:r>
            <w:r>
              <w:rPr>
                <w:noProof/>
                <w:webHidden/>
              </w:rPr>
              <w:tab/>
            </w:r>
            <w:r>
              <w:rPr>
                <w:noProof/>
                <w:webHidden/>
              </w:rPr>
              <w:fldChar w:fldCharType="begin"/>
            </w:r>
            <w:r>
              <w:rPr>
                <w:noProof/>
                <w:webHidden/>
              </w:rPr>
              <w:instrText xml:space="preserve"> PAGEREF _Toc207203219 \h </w:instrText>
            </w:r>
            <w:r>
              <w:rPr>
                <w:noProof/>
                <w:webHidden/>
              </w:rPr>
            </w:r>
            <w:r>
              <w:rPr>
                <w:noProof/>
                <w:webHidden/>
              </w:rPr>
              <w:fldChar w:fldCharType="separate"/>
            </w:r>
            <w:r>
              <w:rPr>
                <w:noProof/>
                <w:webHidden/>
              </w:rPr>
              <w:t>48</w:t>
            </w:r>
            <w:r>
              <w:rPr>
                <w:noProof/>
                <w:webHidden/>
              </w:rPr>
              <w:fldChar w:fldCharType="end"/>
            </w:r>
          </w:hyperlink>
        </w:p>
        <w:p w14:paraId="5FB9071A" w14:textId="466DADFB" w:rsidR="004C68DA" w:rsidRDefault="004C68DA">
          <w:pPr>
            <w:pStyle w:val="Obsah3"/>
            <w:tabs>
              <w:tab w:val="left" w:pos="1320"/>
              <w:tab w:val="right" w:leader="dot" w:pos="9326"/>
            </w:tabs>
            <w:rPr>
              <w:rFonts w:asciiTheme="minorHAnsi" w:eastAsiaTheme="minorEastAsia" w:hAnsiTheme="minorHAnsi" w:cstheme="minorBidi"/>
              <w:noProof/>
              <w:kern w:val="2"/>
              <w:sz w:val="24"/>
              <w:szCs w:val="24"/>
              <w:lang w:val="cs-CZ"/>
              <w14:ligatures w14:val="standardContextual"/>
            </w:rPr>
          </w:pPr>
          <w:hyperlink w:anchor="_Toc207203220" w:history="1">
            <w:r w:rsidRPr="005844DA">
              <w:rPr>
                <w:rStyle w:val="Hypertextovodkaz"/>
                <w:noProof/>
              </w:rPr>
              <w:t>6.1.7.</w:t>
            </w:r>
            <w:r>
              <w:rPr>
                <w:rFonts w:asciiTheme="minorHAnsi" w:eastAsiaTheme="minorEastAsia" w:hAnsiTheme="minorHAnsi" w:cstheme="minorBidi"/>
                <w:noProof/>
                <w:kern w:val="2"/>
                <w:sz w:val="24"/>
                <w:szCs w:val="24"/>
                <w:lang w:val="cs-CZ"/>
                <w14:ligatures w14:val="standardContextual"/>
              </w:rPr>
              <w:tab/>
            </w:r>
            <w:r w:rsidRPr="005844DA">
              <w:rPr>
                <w:rStyle w:val="Hypertextovodkaz"/>
                <w:noProof/>
              </w:rPr>
              <w:t>Desktopová komponenta pro editaci ZPS/TI/DI</w:t>
            </w:r>
            <w:r>
              <w:rPr>
                <w:noProof/>
                <w:webHidden/>
              </w:rPr>
              <w:tab/>
            </w:r>
            <w:r>
              <w:rPr>
                <w:noProof/>
                <w:webHidden/>
              </w:rPr>
              <w:fldChar w:fldCharType="begin"/>
            </w:r>
            <w:r>
              <w:rPr>
                <w:noProof/>
                <w:webHidden/>
              </w:rPr>
              <w:instrText xml:space="preserve"> PAGEREF _Toc207203220 \h </w:instrText>
            </w:r>
            <w:r>
              <w:rPr>
                <w:noProof/>
                <w:webHidden/>
              </w:rPr>
            </w:r>
            <w:r>
              <w:rPr>
                <w:noProof/>
                <w:webHidden/>
              </w:rPr>
              <w:fldChar w:fldCharType="separate"/>
            </w:r>
            <w:r>
              <w:rPr>
                <w:noProof/>
                <w:webHidden/>
              </w:rPr>
              <w:t>49</w:t>
            </w:r>
            <w:r>
              <w:rPr>
                <w:noProof/>
                <w:webHidden/>
              </w:rPr>
              <w:fldChar w:fldCharType="end"/>
            </w:r>
          </w:hyperlink>
        </w:p>
        <w:p w14:paraId="58525573" w14:textId="51251063" w:rsidR="004C68DA" w:rsidRDefault="004C68DA">
          <w:pPr>
            <w:pStyle w:val="Obsah3"/>
            <w:tabs>
              <w:tab w:val="left" w:pos="1320"/>
              <w:tab w:val="right" w:leader="dot" w:pos="9326"/>
            </w:tabs>
            <w:rPr>
              <w:rFonts w:asciiTheme="minorHAnsi" w:eastAsiaTheme="minorEastAsia" w:hAnsiTheme="minorHAnsi" w:cstheme="minorBidi"/>
              <w:noProof/>
              <w:kern w:val="2"/>
              <w:sz w:val="24"/>
              <w:szCs w:val="24"/>
              <w:lang w:val="cs-CZ"/>
              <w14:ligatures w14:val="standardContextual"/>
            </w:rPr>
          </w:pPr>
          <w:hyperlink w:anchor="_Toc207203221" w:history="1">
            <w:r w:rsidRPr="005844DA">
              <w:rPr>
                <w:rStyle w:val="Hypertextovodkaz"/>
                <w:noProof/>
              </w:rPr>
              <w:t>6.1.8.</w:t>
            </w:r>
            <w:r>
              <w:rPr>
                <w:rFonts w:asciiTheme="minorHAnsi" w:eastAsiaTheme="minorEastAsia" w:hAnsiTheme="minorHAnsi" w:cstheme="minorBidi"/>
                <w:noProof/>
                <w:kern w:val="2"/>
                <w:sz w:val="24"/>
                <w:szCs w:val="24"/>
                <w:lang w:val="cs-CZ"/>
                <w14:ligatures w14:val="standardContextual"/>
              </w:rPr>
              <w:tab/>
            </w:r>
            <w:r w:rsidRPr="005844DA">
              <w:rPr>
                <w:rStyle w:val="Hypertextovodkaz"/>
                <w:noProof/>
              </w:rPr>
              <w:t>Komponenty pro kontrolu (backend)</w:t>
            </w:r>
            <w:r>
              <w:rPr>
                <w:noProof/>
                <w:webHidden/>
              </w:rPr>
              <w:tab/>
            </w:r>
            <w:r>
              <w:rPr>
                <w:noProof/>
                <w:webHidden/>
              </w:rPr>
              <w:fldChar w:fldCharType="begin"/>
            </w:r>
            <w:r>
              <w:rPr>
                <w:noProof/>
                <w:webHidden/>
              </w:rPr>
              <w:instrText xml:space="preserve"> PAGEREF _Toc207203221 \h </w:instrText>
            </w:r>
            <w:r>
              <w:rPr>
                <w:noProof/>
                <w:webHidden/>
              </w:rPr>
            </w:r>
            <w:r>
              <w:rPr>
                <w:noProof/>
                <w:webHidden/>
              </w:rPr>
              <w:fldChar w:fldCharType="separate"/>
            </w:r>
            <w:r>
              <w:rPr>
                <w:noProof/>
                <w:webHidden/>
              </w:rPr>
              <w:t>50</w:t>
            </w:r>
            <w:r>
              <w:rPr>
                <w:noProof/>
                <w:webHidden/>
              </w:rPr>
              <w:fldChar w:fldCharType="end"/>
            </w:r>
          </w:hyperlink>
        </w:p>
        <w:p w14:paraId="69A4F0EB" w14:textId="1390CE56" w:rsidR="004C68DA" w:rsidRDefault="004C68DA">
          <w:pPr>
            <w:pStyle w:val="Obsah4"/>
            <w:tabs>
              <w:tab w:val="left" w:pos="1760"/>
              <w:tab w:val="right" w:leader="dot" w:pos="9326"/>
            </w:tabs>
            <w:rPr>
              <w:rFonts w:asciiTheme="minorHAnsi" w:eastAsiaTheme="minorEastAsia" w:hAnsiTheme="minorHAnsi" w:cstheme="minorBidi"/>
              <w:noProof/>
              <w:kern w:val="2"/>
              <w:sz w:val="24"/>
              <w:szCs w:val="24"/>
              <w:lang w:val="cs-CZ"/>
              <w14:ligatures w14:val="standardContextual"/>
            </w:rPr>
          </w:pPr>
          <w:hyperlink w:anchor="_Toc207203222" w:history="1">
            <w:r w:rsidRPr="005844DA">
              <w:rPr>
                <w:rStyle w:val="Hypertextovodkaz"/>
                <w:noProof/>
                <w:lang w:val="cs-CZ"/>
              </w:rPr>
              <w:t>6.1.8.1.</w:t>
            </w:r>
            <w:r>
              <w:rPr>
                <w:rFonts w:asciiTheme="minorHAnsi" w:eastAsiaTheme="minorEastAsia" w:hAnsiTheme="minorHAnsi" w:cstheme="minorBidi"/>
                <w:noProof/>
                <w:kern w:val="2"/>
                <w:sz w:val="24"/>
                <w:szCs w:val="24"/>
                <w:lang w:val="cs-CZ"/>
                <w14:ligatures w14:val="standardContextual"/>
              </w:rPr>
              <w:tab/>
            </w:r>
            <w:r w:rsidRPr="005844DA">
              <w:rPr>
                <w:rStyle w:val="Hypertextovodkaz"/>
                <w:noProof/>
              </w:rPr>
              <w:t>Věcné kontroly vstupních aktualizačních dat JVF DTM</w:t>
            </w:r>
            <w:r>
              <w:rPr>
                <w:noProof/>
                <w:webHidden/>
              </w:rPr>
              <w:tab/>
            </w:r>
            <w:r>
              <w:rPr>
                <w:noProof/>
                <w:webHidden/>
              </w:rPr>
              <w:fldChar w:fldCharType="begin"/>
            </w:r>
            <w:r>
              <w:rPr>
                <w:noProof/>
                <w:webHidden/>
              </w:rPr>
              <w:instrText xml:space="preserve"> PAGEREF _Toc207203222 \h </w:instrText>
            </w:r>
            <w:r>
              <w:rPr>
                <w:noProof/>
                <w:webHidden/>
              </w:rPr>
            </w:r>
            <w:r>
              <w:rPr>
                <w:noProof/>
                <w:webHidden/>
              </w:rPr>
              <w:fldChar w:fldCharType="separate"/>
            </w:r>
            <w:r>
              <w:rPr>
                <w:noProof/>
                <w:webHidden/>
              </w:rPr>
              <w:t>51</w:t>
            </w:r>
            <w:r>
              <w:rPr>
                <w:noProof/>
                <w:webHidden/>
              </w:rPr>
              <w:fldChar w:fldCharType="end"/>
            </w:r>
          </w:hyperlink>
        </w:p>
        <w:p w14:paraId="77BB66E5" w14:textId="3A7932BC" w:rsidR="004C68DA" w:rsidRDefault="004C68DA">
          <w:pPr>
            <w:pStyle w:val="Obsah4"/>
            <w:tabs>
              <w:tab w:val="left" w:pos="1760"/>
              <w:tab w:val="right" w:leader="dot" w:pos="9326"/>
            </w:tabs>
            <w:rPr>
              <w:rFonts w:asciiTheme="minorHAnsi" w:eastAsiaTheme="minorEastAsia" w:hAnsiTheme="minorHAnsi" w:cstheme="minorBidi"/>
              <w:noProof/>
              <w:kern w:val="2"/>
              <w:sz w:val="24"/>
              <w:szCs w:val="24"/>
              <w:lang w:val="cs-CZ"/>
              <w14:ligatures w14:val="standardContextual"/>
            </w:rPr>
          </w:pPr>
          <w:hyperlink w:anchor="_Toc207203223" w:history="1">
            <w:r w:rsidRPr="005844DA">
              <w:rPr>
                <w:rStyle w:val="Hypertextovodkaz"/>
                <w:noProof/>
              </w:rPr>
              <w:t>6.1.8.2.</w:t>
            </w:r>
            <w:r>
              <w:rPr>
                <w:rFonts w:asciiTheme="minorHAnsi" w:eastAsiaTheme="minorEastAsia" w:hAnsiTheme="minorHAnsi" w:cstheme="minorBidi"/>
                <w:noProof/>
                <w:kern w:val="2"/>
                <w:sz w:val="24"/>
                <w:szCs w:val="24"/>
                <w:lang w:val="cs-CZ"/>
                <w14:ligatures w14:val="standardContextual"/>
              </w:rPr>
              <w:tab/>
            </w:r>
            <w:r w:rsidRPr="005844DA">
              <w:rPr>
                <w:rStyle w:val="Hypertextovodkaz"/>
                <w:noProof/>
              </w:rPr>
              <w:t>Řízení prováděných kontrol</w:t>
            </w:r>
            <w:r>
              <w:rPr>
                <w:noProof/>
                <w:webHidden/>
              </w:rPr>
              <w:tab/>
            </w:r>
            <w:r>
              <w:rPr>
                <w:noProof/>
                <w:webHidden/>
              </w:rPr>
              <w:fldChar w:fldCharType="begin"/>
            </w:r>
            <w:r>
              <w:rPr>
                <w:noProof/>
                <w:webHidden/>
              </w:rPr>
              <w:instrText xml:space="preserve"> PAGEREF _Toc207203223 \h </w:instrText>
            </w:r>
            <w:r>
              <w:rPr>
                <w:noProof/>
                <w:webHidden/>
              </w:rPr>
            </w:r>
            <w:r>
              <w:rPr>
                <w:noProof/>
                <w:webHidden/>
              </w:rPr>
              <w:fldChar w:fldCharType="separate"/>
            </w:r>
            <w:r>
              <w:rPr>
                <w:noProof/>
                <w:webHidden/>
              </w:rPr>
              <w:t>51</w:t>
            </w:r>
            <w:r>
              <w:rPr>
                <w:noProof/>
                <w:webHidden/>
              </w:rPr>
              <w:fldChar w:fldCharType="end"/>
            </w:r>
          </w:hyperlink>
        </w:p>
        <w:p w14:paraId="6B67653C" w14:textId="40B602F9" w:rsidR="004C68DA" w:rsidRDefault="004C68DA">
          <w:pPr>
            <w:pStyle w:val="Obsah3"/>
            <w:tabs>
              <w:tab w:val="left" w:pos="1320"/>
              <w:tab w:val="right" w:leader="dot" w:pos="9326"/>
            </w:tabs>
            <w:rPr>
              <w:rFonts w:asciiTheme="minorHAnsi" w:eastAsiaTheme="minorEastAsia" w:hAnsiTheme="minorHAnsi" w:cstheme="minorBidi"/>
              <w:noProof/>
              <w:kern w:val="2"/>
              <w:sz w:val="24"/>
              <w:szCs w:val="24"/>
              <w:lang w:val="cs-CZ"/>
              <w14:ligatures w14:val="standardContextual"/>
            </w:rPr>
          </w:pPr>
          <w:hyperlink w:anchor="_Toc207203224" w:history="1">
            <w:r w:rsidRPr="005844DA">
              <w:rPr>
                <w:rStyle w:val="Hypertextovodkaz"/>
                <w:noProof/>
              </w:rPr>
              <w:t>6.1.9.</w:t>
            </w:r>
            <w:r>
              <w:rPr>
                <w:rFonts w:asciiTheme="minorHAnsi" w:eastAsiaTheme="minorEastAsia" w:hAnsiTheme="minorHAnsi" w:cstheme="minorBidi"/>
                <w:noProof/>
                <w:kern w:val="2"/>
                <w:sz w:val="24"/>
                <w:szCs w:val="24"/>
                <w:lang w:val="cs-CZ"/>
                <w14:ligatures w14:val="standardContextual"/>
              </w:rPr>
              <w:tab/>
            </w:r>
            <w:r w:rsidRPr="005844DA">
              <w:rPr>
                <w:rStyle w:val="Hypertextovodkaz"/>
                <w:noProof/>
              </w:rPr>
              <w:t>Komponenta – Georeporty</w:t>
            </w:r>
            <w:r>
              <w:rPr>
                <w:noProof/>
                <w:webHidden/>
              </w:rPr>
              <w:tab/>
            </w:r>
            <w:r>
              <w:rPr>
                <w:noProof/>
                <w:webHidden/>
              </w:rPr>
              <w:fldChar w:fldCharType="begin"/>
            </w:r>
            <w:r>
              <w:rPr>
                <w:noProof/>
                <w:webHidden/>
              </w:rPr>
              <w:instrText xml:space="preserve"> PAGEREF _Toc207203224 \h </w:instrText>
            </w:r>
            <w:r>
              <w:rPr>
                <w:noProof/>
                <w:webHidden/>
              </w:rPr>
            </w:r>
            <w:r>
              <w:rPr>
                <w:noProof/>
                <w:webHidden/>
              </w:rPr>
              <w:fldChar w:fldCharType="separate"/>
            </w:r>
            <w:r>
              <w:rPr>
                <w:noProof/>
                <w:webHidden/>
              </w:rPr>
              <w:t>51</w:t>
            </w:r>
            <w:r>
              <w:rPr>
                <w:noProof/>
                <w:webHidden/>
              </w:rPr>
              <w:fldChar w:fldCharType="end"/>
            </w:r>
          </w:hyperlink>
        </w:p>
        <w:p w14:paraId="78A3AD59" w14:textId="1BB8403B" w:rsidR="004C68DA" w:rsidRDefault="004C68DA">
          <w:pPr>
            <w:pStyle w:val="Obsah3"/>
            <w:tabs>
              <w:tab w:val="left" w:pos="1540"/>
              <w:tab w:val="right" w:leader="dot" w:pos="9326"/>
            </w:tabs>
            <w:rPr>
              <w:rFonts w:asciiTheme="minorHAnsi" w:eastAsiaTheme="minorEastAsia" w:hAnsiTheme="minorHAnsi" w:cstheme="minorBidi"/>
              <w:noProof/>
              <w:kern w:val="2"/>
              <w:sz w:val="24"/>
              <w:szCs w:val="24"/>
              <w:lang w:val="cs-CZ"/>
              <w14:ligatures w14:val="standardContextual"/>
            </w:rPr>
          </w:pPr>
          <w:hyperlink w:anchor="_Toc207203225" w:history="1">
            <w:r w:rsidRPr="005844DA">
              <w:rPr>
                <w:rStyle w:val="Hypertextovodkaz"/>
                <w:noProof/>
              </w:rPr>
              <w:t>6.1.10.</w:t>
            </w:r>
            <w:r>
              <w:rPr>
                <w:rFonts w:asciiTheme="minorHAnsi" w:eastAsiaTheme="minorEastAsia" w:hAnsiTheme="minorHAnsi" w:cstheme="minorBidi"/>
                <w:noProof/>
                <w:kern w:val="2"/>
                <w:sz w:val="24"/>
                <w:szCs w:val="24"/>
                <w:lang w:val="cs-CZ"/>
                <w14:ligatures w14:val="standardContextual"/>
              </w:rPr>
              <w:tab/>
            </w:r>
            <w:r w:rsidRPr="005844DA">
              <w:rPr>
                <w:rStyle w:val="Hypertextovodkaz"/>
                <w:noProof/>
              </w:rPr>
              <w:t>Komponenta – Metadatový klient</w:t>
            </w:r>
            <w:r>
              <w:rPr>
                <w:noProof/>
                <w:webHidden/>
              </w:rPr>
              <w:tab/>
            </w:r>
            <w:r>
              <w:rPr>
                <w:noProof/>
                <w:webHidden/>
              </w:rPr>
              <w:fldChar w:fldCharType="begin"/>
            </w:r>
            <w:r>
              <w:rPr>
                <w:noProof/>
                <w:webHidden/>
              </w:rPr>
              <w:instrText xml:space="preserve"> PAGEREF _Toc207203225 \h </w:instrText>
            </w:r>
            <w:r>
              <w:rPr>
                <w:noProof/>
                <w:webHidden/>
              </w:rPr>
            </w:r>
            <w:r>
              <w:rPr>
                <w:noProof/>
                <w:webHidden/>
              </w:rPr>
              <w:fldChar w:fldCharType="separate"/>
            </w:r>
            <w:r>
              <w:rPr>
                <w:noProof/>
                <w:webHidden/>
              </w:rPr>
              <w:t>53</w:t>
            </w:r>
            <w:r>
              <w:rPr>
                <w:noProof/>
                <w:webHidden/>
              </w:rPr>
              <w:fldChar w:fldCharType="end"/>
            </w:r>
          </w:hyperlink>
        </w:p>
        <w:p w14:paraId="3A3E2798" w14:textId="321AFF48" w:rsidR="004C68DA" w:rsidRDefault="004C68DA">
          <w:pPr>
            <w:pStyle w:val="Obsah3"/>
            <w:tabs>
              <w:tab w:val="left" w:pos="1540"/>
              <w:tab w:val="right" w:leader="dot" w:pos="9326"/>
            </w:tabs>
            <w:rPr>
              <w:rFonts w:asciiTheme="minorHAnsi" w:eastAsiaTheme="minorEastAsia" w:hAnsiTheme="minorHAnsi" w:cstheme="minorBidi"/>
              <w:noProof/>
              <w:kern w:val="2"/>
              <w:sz w:val="24"/>
              <w:szCs w:val="24"/>
              <w:lang w:val="cs-CZ"/>
              <w14:ligatures w14:val="standardContextual"/>
            </w:rPr>
          </w:pPr>
          <w:hyperlink w:anchor="_Toc207203226" w:history="1">
            <w:r w:rsidRPr="005844DA">
              <w:rPr>
                <w:rStyle w:val="Hypertextovodkaz"/>
                <w:noProof/>
              </w:rPr>
              <w:t>6.1.11.</w:t>
            </w:r>
            <w:r>
              <w:rPr>
                <w:rFonts w:asciiTheme="minorHAnsi" w:eastAsiaTheme="minorEastAsia" w:hAnsiTheme="minorHAnsi" w:cstheme="minorBidi"/>
                <w:noProof/>
                <w:kern w:val="2"/>
                <w:sz w:val="24"/>
                <w:szCs w:val="24"/>
                <w:lang w:val="cs-CZ"/>
                <w14:ligatures w14:val="standardContextual"/>
              </w:rPr>
              <w:tab/>
            </w:r>
            <w:r w:rsidRPr="005844DA">
              <w:rPr>
                <w:rStyle w:val="Hypertextovodkaz"/>
                <w:noProof/>
              </w:rPr>
              <w:t>Komponenta – Metadata</w:t>
            </w:r>
            <w:r>
              <w:rPr>
                <w:noProof/>
                <w:webHidden/>
              </w:rPr>
              <w:tab/>
            </w:r>
            <w:r>
              <w:rPr>
                <w:noProof/>
                <w:webHidden/>
              </w:rPr>
              <w:fldChar w:fldCharType="begin"/>
            </w:r>
            <w:r>
              <w:rPr>
                <w:noProof/>
                <w:webHidden/>
              </w:rPr>
              <w:instrText xml:space="preserve"> PAGEREF _Toc207203226 \h </w:instrText>
            </w:r>
            <w:r>
              <w:rPr>
                <w:noProof/>
                <w:webHidden/>
              </w:rPr>
            </w:r>
            <w:r>
              <w:rPr>
                <w:noProof/>
                <w:webHidden/>
              </w:rPr>
              <w:fldChar w:fldCharType="separate"/>
            </w:r>
            <w:r>
              <w:rPr>
                <w:noProof/>
                <w:webHidden/>
              </w:rPr>
              <w:t>54</w:t>
            </w:r>
            <w:r>
              <w:rPr>
                <w:noProof/>
                <w:webHidden/>
              </w:rPr>
              <w:fldChar w:fldCharType="end"/>
            </w:r>
          </w:hyperlink>
        </w:p>
        <w:p w14:paraId="7D81BA39" w14:textId="76E16AD0" w:rsidR="004C68DA" w:rsidRDefault="004C68DA">
          <w:pPr>
            <w:pStyle w:val="Obsah3"/>
            <w:tabs>
              <w:tab w:val="left" w:pos="1540"/>
              <w:tab w:val="right" w:leader="dot" w:pos="9326"/>
            </w:tabs>
            <w:rPr>
              <w:rFonts w:asciiTheme="minorHAnsi" w:eastAsiaTheme="minorEastAsia" w:hAnsiTheme="minorHAnsi" w:cstheme="minorBidi"/>
              <w:noProof/>
              <w:kern w:val="2"/>
              <w:sz w:val="24"/>
              <w:szCs w:val="24"/>
              <w:lang w:val="cs-CZ"/>
              <w14:ligatures w14:val="standardContextual"/>
            </w:rPr>
          </w:pPr>
          <w:hyperlink w:anchor="_Toc207203227" w:history="1">
            <w:r w:rsidRPr="005844DA">
              <w:rPr>
                <w:rStyle w:val="Hypertextovodkaz"/>
                <w:noProof/>
              </w:rPr>
              <w:t>6.1.12.</w:t>
            </w:r>
            <w:r>
              <w:rPr>
                <w:rFonts w:asciiTheme="minorHAnsi" w:eastAsiaTheme="minorEastAsia" w:hAnsiTheme="minorHAnsi" w:cstheme="minorBidi"/>
                <w:noProof/>
                <w:kern w:val="2"/>
                <w:sz w:val="24"/>
                <w:szCs w:val="24"/>
                <w:lang w:val="cs-CZ"/>
                <w14:ligatures w14:val="standardContextual"/>
              </w:rPr>
              <w:tab/>
            </w:r>
            <w:r w:rsidRPr="005844DA">
              <w:rPr>
                <w:rStyle w:val="Hypertextovodkaz"/>
                <w:noProof/>
              </w:rPr>
              <w:t>Mapový klient DTM kraje pro veřejnost</w:t>
            </w:r>
            <w:r>
              <w:rPr>
                <w:noProof/>
                <w:webHidden/>
              </w:rPr>
              <w:tab/>
            </w:r>
            <w:r>
              <w:rPr>
                <w:noProof/>
                <w:webHidden/>
              </w:rPr>
              <w:fldChar w:fldCharType="begin"/>
            </w:r>
            <w:r>
              <w:rPr>
                <w:noProof/>
                <w:webHidden/>
              </w:rPr>
              <w:instrText xml:space="preserve"> PAGEREF _Toc207203227 \h </w:instrText>
            </w:r>
            <w:r>
              <w:rPr>
                <w:noProof/>
                <w:webHidden/>
              </w:rPr>
            </w:r>
            <w:r>
              <w:rPr>
                <w:noProof/>
                <w:webHidden/>
              </w:rPr>
              <w:fldChar w:fldCharType="separate"/>
            </w:r>
            <w:r>
              <w:rPr>
                <w:noProof/>
                <w:webHidden/>
              </w:rPr>
              <w:t>56</w:t>
            </w:r>
            <w:r>
              <w:rPr>
                <w:noProof/>
                <w:webHidden/>
              </w:rPr>
              <w:fldChar w:fldCharType="end"/>
            </w:r>
          </w:hyperlink>
        </w:p>
        <w:p w14:paraId="74D20BE6" w14:textId="5E8BA455" w:rsidR="004C68DA" w:rsidRDefault="004C68DA">
          <w:pPr>
            <w:pStyle w:val="Obsah3"/>
            <w:tabs>
              <w:tab w:val="left" w:pos="1540"/>
              <w:tab w:val="right" w:leader="dot" w:pos="9326"/>
            </w:tabs>
            <w:rPr>
              <w:rFonts w:asciiTheme="minorHAnsi" w:eastAsiaTheme="minorEastAsia" w:hAnsiTheme="minorHAnsi" w:cstheme="minorBidi"/>
              <w:noProof/>
              <w:kern w:val="2"/>
              <w:sz w:val="24"/>
              <w:szCs w:val="24"/>
              <w:lang w:val="cs-CZ"/>
              <w14:ligatures w14:val="standardContextual"/>
            </w:rPr>
          </w:pPr>
          <w:hyperlink w:anchor="_Toc207203228" w:history="1">
            <w:r w:rsidRPr="005844DA">
              <w:rPr>
                <w:rStyle w:val="Hypertextovodkaz"/>
                <w:noProof/>
              </w:rPr>
              <w:t>6.1.13.</w:t>
            </w:r>
            <w:r>
              <w:rPr>
                <w:rFonts w:asciiTheme="minorHAnsi" w:eastAsiaTheme="minorEastAsia" w:hAnsiTheme="minorHAnsi" w:cstheme="minorBidi"/>
                <w:noProof/>
                <w:kern w:val="2"/>
                <w:sz w:val="24"/>
                <w:szCs w:val="24"/>
                <w:lang w:val="cs-CZ"/>
                <w14:ligatures w14:val="standardContextual"/>
              </w:rPr>
              <w:tab/>
            </w:r>
            <w:r w:rsidRPr="005844DA">
              <w:rPr>
                <w:rStyle w:val="Hypertextovodkaz"/>
                <w:noProof/>
              </w:rPr>
              <w:t>Komponenta pro správu mapových komponent</w:t>
            </w:r>
            <w:r>
              <w:rPr>
                <w:noProof/>
                <w:webHidden/>
              </w:rPr>
              <w:tab/>
            </w:r>
            <w:r>
              <w:rPr>
                <w:noProof/>
                <w:webHidden/>
              </w:rPr>
              <w:fldChar w:fldCharType="begin"/>
            </w:r>
            <w:r>
              <w:rPr>
                <w:noProof/>
                <w:webHidden/>
              </w:rPr>
              <w:instrText xml:space="preserve"> PAGEREF _Toc207203228 \h </w:instrText>
            </w:r>
            <w:r>
              <w:rPr>
                <w:noProof/>
                <w:webHidden/>
              </w:rPr>
            </w:r>
            <w:r>
              <w:rPr>
                <w:noProof/>
                <w:webHidden/>
              </w:rPr>
              <w:fldChar w:fldCharType="separate"/>
            </w:r>
            <w:r>
              <w:rPr>
                <w:noProof/>
                <w:webHidden/>
              </w:rPr>
              <w:t>57</w:t>
            </w:r>
            <w:r>
              <w:rPr>
                <w:noProof/>
                <w:webHidden/>
              </w:rPr>
              <w:fldChar w:fldCharType="end"/>
            </w:r>
          </w:hyperlink>
        </w:p>
        <w:p w14:paraId="391F65AD" w14:textId="6FEB40F4" w:rsidR="004C68DA" w:rsidRDefault="004C68DA">
          <w:pPr>
            <w:pStyle w:val="Obsah3"/>
            <w:tabs>
              <w:tab w:val="left" w:pos="1540"/>
              <w:tab w:val="right" w:leader="dot" w:pos="9326"/>
            </w:tabs>
            <w:rPr>
              <w:rFonts w:asciiTheme="minorHAnsi" w:eastAsiaTheme="minorEastAsia" w:hAnsiTheme="minorHAnsi" w:cstheme="minorBidi"/>
              <w:noProof/>
              <w:kern w:val="2"/>
              <w:sz w:val="24"/>
              <w:szCs w:val="24"/>
              <w:lang w:val="cs-CZ"/>
              <w14:ligatures w14:val="standardContextual"/>
            </w:rPr>
          </w:pPr>
          <w:hyperlink w:anchor="_Toc207203229" w:history="1">
            <w:r w:rsidRPr="005844DA">
              <w:rPr>
                <w:rStyle w:val="Hypertextovodkaz"/>
                <w:noProof/>
              </w:rPr>
              <w:t>6.1.14.</w:t>
            </w:r>
            <w:r>
              <w:rPr>
                <w:rFonts w:asciiTheme="minorHAnsi" w:eastAsiaTheme="minorEastAsia" w:hAnsiTheme="minorHAnsi" w:cstheme="minorBidi"/>
                <w:noProof/>
                <w:kern w:val="2"/>
                <w:sz w:val="24"/>
                <w:szCs w:val="24"/>
                <w:lang w:val="cs-CZ"/>
                <w14:ligatures w14:val="standardContextual"/>
              </w:rPr>
              <w:tab/>
            </w:r>
            <w:r w:rsidRPr="005844DA">
              <w:rPr>
                <w:rStyle w:val="Hypertextovodkaz"/>
                <w:noProof/>
              </w:rPr>
              <w:t>Komponenta pro poskytování mapových služeb</w:t>
            </w:r>
            <w:r>
              <w:rPr>
                <w:noProof/>
                <w:webHidden/>
              </w:rPr>
              <w:tab/>
            </w:r>
            <w:r>
              <w:rPr>
                <w:noProof/>
                <w:webHidden/>
              </w:rPr>
              <w:fldChar w:fldCharType="begin"/>
            </w:r>
            <w:r>
              <w:rPr>
                <w:noProof/>
                <w:webHidden/>
              </w:rPr>
              <w:instrText xml:space="preserve"> PAGEREF _Toc207203229 \h </w:instrText>
            </w:r>
            <w:r>
              <w:rPr>
                <w:noProof/>
                <w:webHidden/>
              </w:rPr>
            </w:r>
            <w:r>
              <w:rPr>
                <w:noProof/>
                <w:webHidden/>
              </w:rPr>
              <w:fldChar w:fldCharType="separate"/>
            </w:r>
            <w:r>
              <w:rPr>
                <w:noProof/>
                <w:webHidden/>
              </w:rPr>
              <w:t>57</w:t>
            </w:r>
            <w:r>
              <w:rPr>
                <w:noProof/>
                <w:webHidden/>
              </w:rPr>
              <w:fldChar w:fldCharType="end"/>
            </w:r>
          </w:hyperlink>
        </w:p>
        <w:p w14:paraId="048C5FB7" w14:textId="21E349EA" w:rsidR="004C68DA" w:rsidRDefault="004C68DA">
          <w:pPr>
            <w:pStyle w:val="Obsah3"/>
            <w:tabs>
              <w:tab w:val="left" w:pos="1540"/>
              <w:tab w:val="right" w:leader="dot" w:pos="9326"/>
            </w:tabs>
            <w:rPr>
              <w:rFonts w:asciiTheme="minorHAnsi" w:eastAsiaTheme="minorEastAsia" w:hAnsiTheme="minorHAnsi" w:cstheme="minorBidi"/>
              <w:noProof/>
              <w:kern w:val="2"/>
              <w:sz w:val="24"/>
              <w:szCs w:val="24"/>
              <w:lang w:val="cs-CZ"/>
              <w14:ligatures w14:val="standardContextual"/>
            </w:rPr>
          </w:pPr>
          <w:hyperlink w:anchor="_Toc207203230" w:history="1">
            <w:r w:rsidRPr="005844DA">
              <w:rPr>
                <w:rStyle w:val="Hypertextovodkaz"/>
                <w:noProof/>
              </w:rPr>
              <w:t>6.1.15.</w:t>
            </w:r>
            <w:r>
              <w:rPr>
                <w:rFonts w:asciiTheme="minorHAnsi" w:eastAsiaTheme="minorEastAsia" w:hAnsiTheme="minorHAnsi" w:cstheme="minorBidi"/>
                <w:noProof/>
                <w:kern w:val="2"/>
                <w:sz w:val="24"/>
                <w:szCs w:val="24"/>
                <w:lang w:val="cs-CZ"/>
                <w14:ligatures w14:val="standardContextual"/>
              </w:rPr>
              <w:tab/>
            </w:r>
            <w:r w:rsidRPr="005844DA">
              <w:rPr>
                <w:rStyle w:val="Hypertextovodkaz"/>
                <w:noProof/>
              </w:rPr>
              <w:t>Statistika – klient</w:t>
            </w:r>
            <w:r>
              <w:rPr>
                <w:noProof/>
                <w:webHidden/>
              </w:rPr>
              <w:tab/>
            </w:r>
            <w:r>
              <w:rPr>
                <w:noProof/>
                <w:webHidden/>
              </w:rPr>
              <w:fldChar w:fldCharType="begin"/>
            </w:r>
            <w:r>
              <w:rPr>
                <w:noProof/>
                <w:webHidden/>
              </w:rPr>
              <w:instrText xml:space="preserve"> PAGEREF _Toc207203230 \h </w:instrText>
            </w:r>
            <w:r>
              <w:rPr>
                <w:noProof/>
                <w:webHidden/>
              </w:rPr>
            </w:r>
            <w:r>
              <w:rPr>
                <w:noProof/>
                <w:webHidden/>
              </w:rPr>
              <w:fldChar w:fldCharType="separate"/>
            </w:r>
            <w:r>
              <w:rPr>
                <w:noProof/>
                <w:webHidden/>
              </w:rPr>
              <w:t>59</w:t>
            </w:r>
            <w:r>
              <w:rPr>
                <w:noProof/>
                <w:webHidden/>
              </w:rPr>
              <w:fldChar w:fldCharType="end"/>
            </w:r>
          </w:hyperlink>
        </w:p>
        <w:p w14:paraId="184095FF" w14:textId="75DBDE53" w:rsidR="004C68DA" w:rsidRDefault="004C68DA">
          <w:pPr>
            <w:pStyle w:val="Obsah3"/>
            <w:tabs>
              <w:tab w:val="left" w:pos="1540"/>
              <w:tab w:val="right" w:leader="dot" w:pos="9326"/>
            </w:tabs>
            <w:rPr>
              <w:rFonts w:asciiTheme="minorHAnsi" w:eastAsiaTheme="minorEastAsia" w:hAnsiTheme="minorHAnsi" w:cstheme="minorBidi"/>
              <w:noProof/>
              <w:kern w:val="2"/>
              <w:sz w:val="24"/>
              <w:szCs w:val="24"/>
              <w:lang w:val="cs-CZ"/>
              <w14:ligatures w14:val="standardContextual"/>
            </w:rPr>
          </w:pPr>
          <w:hyperlink w:anchor="_Toc207203231" w:history="1">
            <w:r w:rsidRPr="005844DA">
              <w:rPr>
                <w:rStyle w:val="Hypertextovodkaz"/>
                <w:noProof/>
              </w:rPr>
              <w:t>6.1.16.</w:t>
            </w:r>
            <w:r>
              <w:rPr>
                <w:rFonts w:asciiTheme="minorHAnsi" w:eastAsiaTheme="minorEastAsia" w:hAnsiTheme="minorHAnsi" w:cstheme="minorBidi"/>
                <w:noProof/>
                <w:kern w:val="2"/>
                <w:sz w:val="24"/>
                <w:szCs w:val="24"/>
                <w:lang w:val="cs-CZ"/>
                <w14:ligatures w14:val="standardContextual"/>
              </w:rPr>
              <w:tab/>
            </w:r>
            <w:r w:rsidRPr="005844DA">
              <w:rPr>
                <w:rStyle w:val="Hypertextovodkaz"/>
                <w:noProof/>
              </w:rPr>
              <w:t>Existence sítí</w:t>
            </w:r>
            <w:r>
              <w:rPr>
                <w:noProof/>
                <w:webHidden/>
              </w:rPr>
              <w:tab/>
            </w:r>
            <w:r>
              <w:rPr>
                <w:noProof/>
                <w:webHidden/>
              </w:rPr>
              <w:fldChar w:fldCharType="begin"/>
            </w:r>
            <w:r>
              <w:rPr>
                <w:noProof/>
                <w:webHidden/>
              </w:rPr>
              <w:instrText xml:space="preserve"> PAGEREF _Toc207203231 \h </w:instrText>
            </w:r>
            <w:r>
              <w:rPr>
                <w:noProof/>
                <w:webHidden/>
              </w:rPr>
            </w:r>
            <w:r>
              <w:rPr>
                <w:noProof/>
                <w:webHidden/>
              </w:rPr>
              <w:fldChar w:fldCharType="separate"/>
            </w:r>
            <w:r>
              <w:rPr>
                <w:noProof/>
                <w:webHidden/>
              </w:rPr>
              <w:t>61</w:t>
            </w:r>
            <w:r>
              <w:rPr>
                <w:noProof/>
                <w:webHidden/>
              </w:rPr>
              <w:fldChar w:fldCharType="end"/>
            </w:r>
          </w:hyperlink>
        </w:p>
        <w:p w14:paraId="00C7190E" w14:textId="34608232" w:rsidR="004C68DA" w:rsidRDefault="004C68DA">
          <w:pPr>
            <w:pStyle w:val="Obsah3"/>
            <w:tabs>
              <w:tab w:val="left" w:pos="1540"/>
              <w:tab w:val="right" w:leader="dot" w:pos="9326"/>
            </w:tabs>
            <w:rPr>
              <w:rFonts w:asciiTheme="minorHAnsi" w:eastAsiaTheme="minorEastAsia" w:hAnsiTheme="minorHAnsi" w:cstheme="minorBidi"/>
              <w:noProof/>
              <w:kern w:val="2"/>
              <w:sz w:val="24"/>
              <w:szCs w:val="24"/>
              <w:lang w:val="cs-CZ"/>
              <w14:ligatures w14:val="standardContextual"/>
            </w:rPr>
          </w:pPr>
          <w:hyperlink w:anchor="_Toc207203232" w:history="1">
            <w:r w:rsidRPr="005844DA">
              <w:rPr>
                <w:rStyle w:val="Hypertextovodkaz"/>
                <w:noProof/>
              </w:rPr>
              <w:t>6.1.17.</w:t>
            </w:r>
            <w:r>
              <w:rPr>
                <w:rFonts w:asciiTheme="minorHAnsi" w:eastAsiaTheme="minorEastAsia" w:hAnsiTheme="minorHAnsi" w:cstheme="minorBidi"/>
                <w:noProof/>
                <w:kern w:val="2"/>
                <w:sz w:val="24"/>
                <w:szCs w:val="24"/>
                <w:lang w:val="cs-CZ"/>
                <w14:ligatures w14:val="standardContextual"/>
              </w:rPr>
              <w:tab/>
            </w:r>
            <w:r w:rsidRPr="005844DA">
              <w:rPr>
                <w:rStyle w:val="Hypertextovodkaz"/>
                <w:noProof/>
              </w:rPr>
              <w:t>Komponenta pro podporu reklamací datového obsahu a funkčnosti IS DTM</w:t>
            </w:r>
            <w:r>
              <w:rPr>
                <w:noProof/>
                <w:webHidden/>
              </w:rPr>
              <w:tab/>
            </w:r>
            <w:r>
              <w:rPr>
                <w:noProof/>
                <w:webHidden/>
              </w:rPr>
              <w:fldChar w:fldCharType="begin"/>
            </w:r>
            <w:r>
              <w:rPr>
                <w:noProof/>
                <w:webHidden/>
              </w:rPr>
              <w:instrText xml:space="preserve"> PAGEREF _Toc207203232 \h </w:instrText>
            </w:r>
            <w:r>
              <w:rPr>
                <w:noProof/>
                <w:webHidden/>
              </w:rPr>
            </w:r>
            <w:r>
              <w:rPr>
                <w:noProof/>
                <w:webHidden/>
              </w:rPr>
              <w:fldChar w:fldCharType="separate"/>
            </w:r>
            <w:r>
              <w:rPr>
                <w:noProof/>
                <w:webHidden/>
              </w:rPr>
              <w:t>64</w:t>
            </w:r>
            <w:r>
              <w:rPr>
                <w:noProof/>
                <w:webHidden/>
              </w:rPr>
              <w:fldChar w:fldCharType="end"/>
            </w:r>
          </w:hyperlink>
        </w:p>
        <w:p w14:paraId="7118D126" w14:textId="50DFC8F6" w:rsidR="004C68DA" w:rsidRDefault="004C68DA">
          <w:pPr>
            <w:pStyle w:val="Obsah3"/>
            <w:tabs>
              <w:tab w:val="left" w:pos="1540"/>
              <w:tab w:val="right" w:leader="dot" w:pos="9326"/>
            </w:tabs>
            <w:rPr>
              <w:rFonts w:asciiTheme="minorHAnsi" w:eastAsiaTheme="minorEastAsia" w:hAnsiTheme="minorHAnsi" w:cstheme="minorBidi"/>
              <w:noProof/>
              <w:kern w:val="2"/>
              <w:sz w:val="24"/>
              <w:szCs w:val="24"/>
              <w:lang w:val="cs-CZ"/>
              <w14:ligatures w14:val="standardContextual"/>
            </w:rPr>
          </w:pPr>
          <w:hyperlink w:anchor="_Toc207203233" w:history="1">
            <w:r w:rsidRPr="005844DA">
              <w:rPr>
                <w:rStyle w:val="Hypertextovodkaz"/>
                <w:noProof/>
              </w:rPr>
              <w:t>6.1.18.</w:t>
            </w:r>
            <w:r>
              <w:rPr>
                <w:rFonts w:asciiTheme="minorHAnsi" w:eastAsiaTheme="minorEastAsia" w:hAnsiTheme="minorHAnsi" w:cstheme="minorBidi"/>
                <w:noProof/>
                <w:kern w:val="2"/>
                <w:sz w:val="24"/>
                <w:szCs w:val="24"/>
                <w:lang w:val="cs-CZ"/>
                <w14:ligatures w14:val="standardContextual"/>
              </w:rPr>
              <w:tab/>
            </w:r>
            <w:r w:rsidRPr="005844DA">
              <w:rPr>
                <w:rStyle w:val="Hypertextovodkaz"/>
                <w:noProof/>
              </w:rPr>
              <w:t>Klient pro administraci</w:t>
            </w:r>
            <w:r>
              <w:rPr>
                <w:noProof/>
                <w:webHidden/>
              </w:rPr>
              <w:tab/>
            </w:r>
            <w:r>
              <w:rPr>
                <w:noProof/>
                <w:webHidden/>
              </w:rPr>
              <w:fldChar w:fldCharType="begin"/>
            </w:r>
            <w:r>
              <w:rPr>
                <w:noProof/>
                <w:webHidden/>
              </w:rPr>
              <w:instrText xml:space="preserve"> PAGEREF _Toc207203233 \h </w:instrText>
            </w:r>
            <w:r>
              <w:rPr>
                <w:noProof/>
                <w:webHidden/>
              </w:rPr>
            </w:r>
            <w:r>
              <w:rPr>
                <w:noProof/>
                <w:webHidden/>
              </w:rPr>
              <w:fldChar w:fldCharType="separate"/>
            </w:r>
            <w:r>
              <w:rPr>
                <w:noProof/>
                <w:webHidden/>
              </w:rPr>
              <w:t>64</w:t>
            </w:r>
            <w:r>
              <w:rPr>
                <w:noProof/>
                <w:webHidden/>
              </w:rPr>
              <w:fldChar w:fldCharType="end"/>
            </w:r>
          </w:hyperlink>
        </w:p>
        <w:p w14:paraId="601C9F4E" w14:textId="4D877075" w:rsidR="004C68DA" w:rsidRDefault="004C68DA">
          <w:pPr>
            <w:pStyle w:val="Obsah4"/>
            <w:tabs>
              <w:tab w:val="left" w:pos="1760"/>
              <w:tab w:val="right" w:leader="dot" w:pos="9326"/>
            </w:tabs>
            <w:rPr>
              <w:rFonts w:asciiTheme="minorHAnsi" w:eastAsiaTheme="minorEastAsia" w:hAnsiTheme="minorHAnsi" w:cstheme="minorBidi"/>
              <w:noProof/>
              <w:kern w:val="2"/>
              <w:sz w:val="24"/>
              <w:szCs w:val="24"/>
              <w:lang w:val="cs-CZ"/>
              <w14:ligatures w14:val="standardContextual"/>
            </w:rPr>
          </w:pPr>
          <w:hyperlink w:anchor="_Toc207203234" w:history="1">
            <w:r w:rsidRPr="005844DA">
              <w:rPr>
                <w:rStyle w:val="Hypertextovodkaz"/>
                <w:noProof/>
              </w:rPr>
              <w:t>6.1.18.1.</w:t>
            </w:r>
            <w:r>
              <w:rPr>
                <w:rFonts w:asciiTheme="minorHAnsi" w:eastAsiaTheme="minorEastAsia" w:hAnsiTheme="minorHAnsi" w:cstheme="minorBidi"/>
                <w:noProof/>
                <w:kern w:val="2"/>
                <w:sz w:val="24"/>
                <w:szCs w:val="24"/>
                <w:lang w:val="cs-CZ"/>
                <w14:ligatures w14:val="standardContextual"/>
              </w:rPr>
              <w:tab/>
            </w:r>
            <w:r w:rsidRPr="005844DA">
              <w:rPr>
                <w:rStyle w:val="Hypertextovodkaz"/>
                <w:noProof/>
              </w:rPr>
              <w:t>Komponenta pro administraci datového skladu</w:t>
            </w:r>
            <w:r>
              <w:rPr>
                <w:noProof/>
                <w:webHidden/>
              </w:rPr>
              <w:tab/>
            </w:r>
            <w:r>
              <w:rPr>
                <w:noProof/>
                <w:webHidden/>
              </w:rPr>
              <w:fldChar w:fldCharType="begin"/>
            </w:r>
            <w:r>
              <w:rPr>
                <w:noProof/>
                <w:webHidden/>
              </w:rPr>
              <w:instrText xml:space="preserve"> PAGEREF _Toc207203234 \h </w:instrText>
            </w:r>
            <w:r>
              <w:rPr>
                <w:noProof/>
                <w:webHidden/>
              </w:rPr>
            </w:r>
            <w:r>
              <w:rPr>
                <w:noProof/>
                <w:webHidden/>
              </w:rPr>
              <w:fldChar w:fldCharType="separate"/>
            </w:r>
            <w:r>
              <w:rPr>
                <w:noProof/>
                <w:webHidden/>
              </w:rPr>
              <w:t>64</w:t>
            </w:r>
            <w:r>
              <w:rPr>
                <w:noProof/>
                <w:webHidden/>
              </w:rPr>
              <w:fldChar w:fldCharType="end"/>
            </w:r>
          </w:hyperlink>
        </w:p>
        <w:p w14:paraId="45186C7F" w14:textId="659C814B" w:rsidR="004C68DA" w:rsidRDefault="004C68DA">
          <w:pPr>
            <w:pStyle w:val="Obsah3"/>
            <w:tabs>
              <w:tab w:val="left" w:pos="1540"/>
              <w:tab w:val="right" w:leader="dot" w:pos="9326"/>
            </w:tabs>
            <w:rPr>
              <w:rFonts w:asciiTheme="minorHAnsi" w:eastAsiaTheme="minorEastAsia" w:hAnsiTheme="minorHAnsi" w:cstheme="minorBidi"/>
              <w:noProof/>
              <w:kern w:val="2"/>
              <w:sz w:val="24"/>
              <w:szCs w:val="24"/>
              <w:lang w:val="cs-CZ"/>
              <w14:ligatures w14:val="standardContextual"/>
            </w:rPr>
          </w:pPr>
          <w:hyperlink w:anchor="_Toc207203235" w:history="1">
            <w:r w:rsidRPr="005844DA">
              <w:rPr>
                <w:rStyle w:val="Hypertextovodkaz"/>
                <w:noProof/>
              </w:rPr>
              <w:t>6.1.19.</w:t>
            </w:r>
            <w:r>
              <w:rPr>
                <w:rFonts w:asciiTheme="minorHAnsi" w:eastAsiaTheme="minorEastAsia" w:hAnsiTheme="minorHAnsi" w:cstheme="minorBidi"/>
                <w:noProof/>
                <w:kern w:val="2"/>
                <w:sz w:val="24"/>
                <w:szCs w:val="24"/>
                <w:lang w:val="cs-CZ"/>
                <w14:ligatures w14:val="standardContextual"/>
              </w:rPr>
              <w:tab/>
            </w:r>
            <w:r w:rsidRPr="005844DA">
              <w:rPr>
                <w:rStyle w:val="Hypertextovodkaz"/>
                <w:noProof/>
              </w:rPr>
              <w:t>Komponenta zajišťující autentizaci a autorizaci všech přístupů a vstupů do IS DTM a jeho komponent včetně jeho služeb</w:t>
            </w:r>
            <w:r>
              <w:rPr>
                <w:noProof/>
                <w:webHidden/>
              </w:rPr>
              <w:tab/>
            </w:r>
            <w:r>
              <w:rPr>
                <w:noProof/>
                <w:webHidden/>
              </w:rPr>
              <w:fldChar w:fldCharType="begin"/>
            </w:r>
            <w:r>
              <w:rPr>
                <w:noProof/>
                <w:webHidden/>
              </w:rPr>
              <w:instrText xml:space="preserve"> PAGEREF _Toc207203235 \h </w:instrText>
            </w:r>
            <w:r>
              <w:rPr>
                <w:noProof/>
                <w:webHidden/>
              </w:rPr>
            </w:r>
            <w:r>
              <w:rPr>
                <w:noProof/>
                <w:webHidden/>
              </w:rPr>
              <w:fldChar w:fldCharType="separate"/>
            </w:r>
            <w:r>
              <w:rPr>
                <w:noProof/>
                <w:webHidden/>
              </w:rPr>
              <w:t>65</w:t>
            </w:r>
            <w:r>
              <w:rPr>
                <w:noProof/>
                <w:webHidden/>
              </w:rPr>
              <w:fldChar w:fldCharType="end"/>
            </w:r>
          </w:hyperlink>
        </w:p>
        <w:p w14:paraId="550712F6" w14:textId="1A9D678B" w:rsidR="004C68DA" w:rsidRDefault="004C68DA">
          <w:pPr>
            <w:pStyle w:val="Obsah4"/>
            <w:tabs>
              <w:tab w:val="left" w:pos="1760"/>
              <w:tab w:val="right" w:leader="dot" w:pos="9326"/>
            </w:tabs>
            <w:rPr>
              <w:rFonts w:asciiTheme="minorHAnsi" w:eastAsiaTheme="minorEastAsia" w:hAnsiTheme="minorHAnsi" w:cstheme="minorBidi"/>
              <w:noProof/>
              <w:kern w:val="2"/>
              <w:sz w:val="24"/>
              <w:szCs w:val="24"/>
              <w:lang w:val="cs-CZ"/>
              <w14:ligatures w14:val="standardContextual"/>
            </w:rPr>
          </w:pPr>
          <w:hyperlink w:anchor="_Toc207203236" w:history="1">
            <w:r w:rsidRPr="005844DA">
              <w:rPr>
                <w:rStyle w:val="Hypertextovodkaz"/>
                <w:noProof/>
              </w:rPr>
              <w:t>6.1.19.1.</w:t>
            </w:r>
            <w:r>
              <w:rPr>
                <w:rFonts w:asciiTheme="minorHAnsi" w:eastAsiaTheme="minorEastAsia" w:hAnsiTheme="minorHAnsi" w:cstheme="minorBidi"/>
                <w:noProof/>
                <w:kern w:val="2"/>
                <w:sz w:val="24"/>
                <w:szCs w:val="24"/>
                <w:lang w:val="cs-CZ"/>
                <w14:ligatures w14:val="standardContextual"/>
              </w:rPr>
              <w:tab/>
            </w:r>
            <w:r w:rsidRPr="005844DA">
              <w:rPr>
                <w:rStyle w:val="Hypertextovodkaz"/>
                <w:noProof/>
              </w:rPr>
              <w:t>RolesManager</w:t>
            </w:r>
            <w:r>
              <w:rPr>
                <w:noProof/>
                <w:webHidden/>
              </w:rPr>
              <w:tab/>
            </w:r>
            <w:r>
              <w:rPr>
                <w:noProof/>
                <w:webHidden/>
              </w:rPr>
              <w:fldChar w:fldCharType="begin"/>
            </w:r>
            <w:r>
              <w:rPr>
                <w:noProof/>
                <w:webHidden/>
              </w:rPr>
              <w:instrText xml:space="preserve"> PAGEREF _Toc207203236 \h </w:instrText>
            </w:r>
            <w:r>
              <w:rPr>
                <w:noProof/>
                <w:webHidden/>
              </w:rPr>
            </w:r>
            <w:r>
              <w:rPr>
                <w:noProof/>
                <w:webHidden/>
              </w:rPr>
              <w:fldChar w:fldCharType="separate"/>
            </w:r>
            <w:r>
              <w:rPr>
                <w:noProof/>
                <w:webHidden/>
              </w:rPr>
              <w:t>65</w:t>
            </w:r>
            <w:r>
              <w:rPr>
                <w:noProof/>
                <w:webHidden/>
              </w:rPr>
              <w:fldChar w:fldCharType="end"/>
            </w:r>
          </w:hyperlink>
        </w:p>
        <w:p w14:paraId="0B6F4482" w14:textId="65B478FD" w:rsidR="004C68DA" w:rsidRDefault="004C68DA">
          <w:pPr>
            <w:pStyle w:val="Obsah3"/>
            <w:tabs>
              <w:tab w:val="left" w:pos="1540"/>
              <w:tab w:val="right" w:leader="dot" w:pos="9326"/>
            </w:tabs>
            <w:rPr>
              <w:rFonts w:asciiTheme="minorHAnsi" w:eastAsiaTheme="minorEastAsia" w:hAnsiTheme="minorHAnsi" w:cstheme="minorBidi"/>
              <w:noProof/>
              <w:kern w:val="2"/>
              <w:sz w:val="24"/>
              <w:szCs w:val="24"/>
              <w:lang w:val="cs-CZ"/>
              <w14:ligatures w14:val="standardContextual"/>
            </w:rPr>
          </w:pPr>
          <w:hyperlink w:anchor="_Toc207203237" w:history="1">
            <w:r w:rsidRPr="005844DA">
              <w:rPr>
                <w:rStyle w:val="Hypertextovodkaz"/>
                <w:noProof/>
              </w:rPr>
              <w:t>6.1.20.</w:t>
            </w:r>
            <w:r>
              <w:rPr>
                <w:rFonts w:asciiTheme="minorHAnsi" w:eastAsiaTheme="minorEastAsia" w:hAnsiTheme="minorHAnsi" w:cstheme="minorBidi"/>
                <w:noProof/>
                <w:kern w:val="2"/>
                <w:sz w:val="24"/>
                <w:szCs w:val="24"/>
                <w:lang w:val="cs-CZ"/>
                <w14:ligatures w14:val="standardContextual"/>
              </w:rPr>
              <w:tab/>
            </w:r>
            <w:r w:rsidRPr="005844DA">
              <w:rPr>
                <w:rStyle w:val="Hypertextovodkaz"/>
                <w:noProof/>
              </w:rPr>
              <w:t>Monitoring</w:t>
            </w:r>
            <w:r>
              <w:rPr>
                <w:noProof/>
                <w:webHidden/>
              </w:rPr>
              <w:tab/>
            </w:r>
            <w:r>
              <w:rPr>
                <w:noProof/>
                <w:webHidden/>
              </w:rPr>
              <w:fldChar w:fldCharType="begin"/>
            </w:r>
            <w:r>
              <w:rPr>
                <w:noProof/>
                <w:webHidden/>
              </w:rPr>
              <w:instrText xml:space="preserve"> PAGEREF _Toc207203237 \h </w:instrText>
            </w:r>
            <w:r>
              <w:rPr>
                <w:noProof/>
                <w:webHidden/>
              </w:rPr>
            </w:r>
            <w:r>
              <w:rPr>
                <w:noProof/>
                <w:webHidden/>
              </w:rPr>
              <w:fldChar w:fldCharType="separate"/>
            </w:r>
            <w:r>
              <w:rPr>
                <w:noProof/>
                <w:webHidden/>
              </w:rPr>
              <w:t>65</w:t>
            </w:r>
            <w:r>
              <w:rPr>
                <w:noProof/>
                <w:webHidden/>
              </w:rPr>
              <w:fldChar w:fldCharType="end"/>
            </w:r>
          </w:hyperlink>
        </w:p>
        <w:p w14:paraId="46A3DA3C" w14:textId="255AE07A" w:rsidR="004C68DA" w:rsidRDefault="004C68DA">
          <w:pPr>
            <w:pStyle w:val="Obsah3"/>
            <w:tabs>
              <w:tab w:val="left" w:pos="1540"/>
              <w:tab w:val="right" w:leader="dot" w:pos="9326"/>
            </w:tabs>
            <w:rPr>
              <w:rFonts w:asciiTheme="minorHAnsi" w:eastAsiaTheme="minorEastAsia" w:hAnsiTheme="minorHAnsi" w:cstheme="minorBidi"/>
              <w:noProof/>
              <w:kern w:val="2"/>
              <w:sz w:val="24"/>
              <w:szCs w:val="24"/>
              <w:lang w:val="cs-CZ"/>
              <w14:ligatures w14:val="standardContextual"/>
            </w:rPr>
          </w:pPr>
          <w:hyperlink w:anchor="_Toc207203238" w:history="1">
            <w:r w:rsidRPr="005844DA">
              <w:rPr>
                <w:rStyle w:val="Hypertextovodkaz"/>
                <w:noProof/>
              </w:rPr>
              <w:t>6.1.21.</w:t>
            </w:r>
            <w:r>
              <w:rPr>
                <w:rFonts w:asciiTheme="minorHAnsi" w:eastAsiaTheme="minorEastAsia" w:hAnsiTheme="minorHAnsi" w:cstheme="minorBidi"/>
                <w:noProof/>
                <w:kern w:val="2"/>
                <w:sz w:val="24"/>
                <w:szCs w:val="24"/>
                <w:lang w:val="cs-CZ"/>
                <w14:ligatures w14:val="standardContextual"/>
              </w:rPr>
              <w:tab/>
            </w:r>
            <w:r w:rsidRPr="005844DA">
              <w:rPr>
                <w:rStyle w:val="Hypertextovodkaz"/>
                <w:noProof/>
              </w:rPr>
              <w:t>Logování</w:t>
            </w:r>
            <w:r>
              <w:rPr>
                <w:noProof/>
                <w:webHidden/>
              </w:rPr>
              <w:tab/>
            </w:r>
            <w:r>
              <w:rPr>
                <w:noProof/>
                <w:webHidden/>
              </w:rPr>
              <w:fldChar w:fldCharType="begin"/>
            </w:r>
            <w:r>
              <w:rPr>
                <w:noProof/>
                <w:webHidden/>
              </w:rPr>
              <w:instrText xml:space="preserve"> PAGEREF _Toc207203238 \h </w:instrText>
            </w:r>
            <w:r>
              <w:rPr>
                <w:noProof/>
                <w:webHidden/>
              </w:rPr>
            </w:r>
            <w:r>
              <w:rPr>
                <w:noProof/>
                <w:webHidden/>
              </w:rPr>
              <w:fldChar w:fldCharType="separate"/>
            </w:r>
            <w:r>
              <w:rPr>
                <w:noProof/>
                <w:webHidden/>
              </w:rPr>
              <w:t>66</w:t>
            </w:r>
            <w:r>
              <w:rPr>
                <w:noProof/>
                <w:webHidden/>
              </w:rPr>
              <w:fldChar w:fldCharType="end"/>
            </w:r>
          </w:hyperlink>
        </w:p>
        <w:p w14:paraId="16F813AE" w14:textId="1AAD6FAE" w:rsidR="004C68DA" w:rsidRDefault="004C68DA">
          <w:pPr>
            <w:pStyle w:val="Obsah3"/>
            <w:tabs>
              <w:tab w:val="left" w:pos="1540"/>
              <w:tab w:val="right" w:leader="dot" w:pos="9326"/>
            </w:tabs>
            <w:rPr>
              <w:rFonts w:asciiTheme="minorHAnsi" w:eastAsiaTheme="minorEastAsia" w:hAnsiTheme="minorHAnsi" w:cstheme="minorBidi"/>
              <w:noProof/>
              <w:kern w:val="2"/>
              <w:sz w:val="24"/>
              <w:szCs w:val="24"/>
              <w:lang w:val="cs-CZ"/>
              <w14:ligatures w14:val="standardContextual"/>
            </w:rPr>
          </w:pPr>
          <w:hyperlink w:anchor="_Toc207203239" w:history="1">
            <w:r w:rsidRPr="005844DA">
              <w:rPr>
                <w:rStyle w:val="Hypertextovodkaz"/>
                <w:noProof/>
              </w:rPr>
              <w:t>6.1.22.</w:t>
            </w:r>
            <w:r>
              <w:rPr>
                <w:rFonts w:asciiTheme="minorHAnsi" w:eastAsiaTheme="minorEastAsia" w:hAnsiTheme="minorHAnsi" w:cstheme="minorBidi"/>
                <w:noProof/>
                <w:kern w:val="2"/>
                <w:sz w:val="24"/>
                <w:szCs w:val="24"/>
                <w:lang w:val="cs-CZ"/>
                <w14:ligatures w14:val="standardContextual"/>
              </w:rPr>
              <w:tab/>
            </w:r>
            <w:r w:rsidRPr="005844DA">
              <w:rPr>
                <w:rStyle w:val="Hypertextovodkaz"/>
                <w:noProof/>
              </w:rPr>
              <w:t>Archivace</w:t>
            </w:r>
            <w:r>
              <w:rPr>
                <w:noProof/>
                <w:webHidden/>
              </w:rPr>
              <w:tab/>
            </w:r>
            <w:r>
              <w:rPr>
                <w:noProof/>
                <w:webHidden/>
              </w:rPr>
              <w:fldChar w:fldCharType="begin"/>
            </w:r>
            <w:r>
              <w:rPr>
                <w:noProof/>
                <w:webHidden/>
              </w:rPr>
              <w:instrText xml:space="preserve"> PAGEREF _Toc207203239 \h </w:instrText>
            </w:r>
            <w:r>
              <w:rPr>
                <w:noProof/>
                <w:webHidden/>
              </w:rPr>
            </w:r>
            <w:r>
              <w:rPr>
                <w:noProof/>
                <w:webHidden/>
              </w:rPr>
              <w:fldChar w:fldCharType="separate"/>
            </w:r>
            <w:r>
              <w:rPr>
                <w:noProof/>
                <w:webHidden/>
              </w:rPr>
              <w:t>69</w:t>
            </w:r>
            <w:r>
              <w:rPr>
                <w:noProof/>
                <w:webHidden/>
              </w:rPr>
              <w:fldChar w:fldCharType="end"/>
            </w:r>
          </w:hyperlink>
        </w:p>
        <w:p w14:paraId="4617B28F" w14:textId="0A1BEB74" w:rsidR="004C68DA" w:rsidRDefault="004C68DA">
          <w:pPr>
            <w:pStyle w:val="Obsah3"/>
            <w:tabs>
              <w:tab w:val="left" w:pos="1540"/>
              <w:tab w:val="right" w:leader="dot" w:pos="9326"/>
            </w:tabs>
            <w:rPr>
              <w:rFonts w:asciiTheme="minorHAnsi" w:eastAsiaTheme="minorEastAsia" w:hAnsiTheme="minorHAnsi" w:cstheme="minorBidi"/>
              <w:noProof/>
              <w:kern w:val="2"/>
              <w:sz w:val="24"/>
              <w:szCs w:val="24"/>
              <w:lang w:val="cs-CZ"/>
              <w14:ligatures w14:val="standardContextual"/>
            </w:rPr>
          </w:pPr>
          <w:hyperlink w:anchor="_Toc207203240" w:history="1">
            <w:r w:rsidRPr="005844DA">
              <w:rPr>
                <w:rStyle w:val="Hypertextovodkaz"/>
                <w:noProof/>
              </w:rPr>
              <w:t>6.1.23.</w:t>
            </w:r>
            <w:r>
              <w:rPr>
                <w:rFonts w:asciiTheme="minorHAnsi" w:eastAsiaTheme="minorEastAsia" w:hAnsiTheme="minorHAnsi" w:cstheme="minorBidi"/>
                <w:noProof/>
                <w:kern w:val="2"/>
                <w:sz w:val="24"/>
                <w:szCs w:val="24"/>
                <w:lang w:val="cs-CZ"/>
                <w14:ligatures w14:val="standardContextual"/>
              </w:rPr>
              <w:tab/>
            </w:r>
            <w:r w:rsidRPr="005844DA">
              <w:rPr>
                <w:rStyle w:val="Hypertextovodkaz"/>
                <w:noProof/>
              </w:rPr>
              <w:t>Nápověda</w:t>
            </w:r>
            <w:r>
              <w:rPr>
                <w:noProof/>
                <w:webHidden/>
              </w:rPr>
              <w:tab/>
            </w:r>
            <w:r>
              <w:rPr>
                <w:noProof/>
                <w:webHidden/>
              </w:rPr>
              <w:fldChar w:fldCharType="begin"/>
            </w:r>
            <w:r>
              <w:rPr>
                <w:noProof/>
                <w:webHidden/>
              </w:rPr>
              <w:instrText xml:space="preserve"> PAGEREF _Toc207203240 \h </w:instrText>
            </w:r>
            <w:r>
              <w:rPr>
                <w:noProof/>
                <w:webHidden/>
              </w:rPr>
            </w:r>
            <w:r>
              <w:rPr>
                <w:noProof/>
                <w:webHidden/>
              </w:rPr>
              <w:fldChar w:fldCharType="separate"/>
            </w:r>
            <w:r>
              <w:rPr>
                <w:noProof/>
                <w:webHidden/>
              </w:rPr>
              <w:t>70</w:t>
            </w:r>
            <w:r>
              <w:rPr>
                <w:noProof/>
                <w:webHidden/>
              </w:rPr>
              <w:fldChar w:fldCharType="end"/>
            </w:r>
          </w:hyperlink>
        </w:p>
        <w:p w14:paraId="1629E235" w14:textId="5013069E" w:rsidR="004C68DA" w:rsidRDefault="004C68DA">
          <w:pPr>
            <w:pStyle w:val="Obsah1"/>
            <w:tabs>
              <w:tab w:val="left" w:pos="440"/>
              <w:tab w:val="right" w:leader="dot" w:pos="9326"/>
            </w:tabs>
            <w:rPr>
              <w:rFonts w:asciiTheme="minorHAnsi" w:eastAsiaTheme="minorEastAsia" w:hAnsiTheme="minorHAnsi" w:cstheme="minorBidi"/>
              <w:noProof/>
              <w:kern w:val="2"/>
              <w:sz w:val="24"/>
              <w:szCs w:val="24"/>
              <w:lang w:val="cs-CZ"/>
              <w14:ligatures w14:val="standardContextual"/>
            </w:rPr>
          </w:pPr>
          <w:hyperlink w:anchor="_Toc207203241" w:history="1">
            <w:r w:rsidRPr="005844DA">
              <w:rPr>
                <w:rStyle w:val="Hypertextovodkaz"/>
                <w:noProof/>
              </w:rPr>
              <w:t>7.</w:t>
            </w:r>
            <w:r>
              <w:rPr>
                <w:rFonts w:asciiTheme="minorHAnsi" w:eastAsiaTheme="minorEastAsia" w:hAnsiTheme="minorHAnsi" w:cstheme="minorBidi"/>
                <w:noProof/>
                <w:kern w:val="2"/>
                <w:sz w:val="24"/>
                <w:szCs w:val="24"/>
                <w:lang w:val="cs-CZ"/>
                <w14:ligatures w14:val="standardContextual"/>
              </w:rPr>
              <w:tab/>
            </w:r>
            <w:r w:rsidRPr="005844DA">
              <w:rPr>
                <w:rStyle w:val="Hypertextovodkaz"/>
                <w:noProof/>
              </w:rPr>
              <w:t>Návrh řešení migrace dat</w:t>
            </w:r>
            <w:r>
              <w:rPr>
                <w:noProof/>
                <w:webHidden/>
              </w:rPr>
              <w:tab/>
            </w:r>
            <w:r>
              <w:rPr>
                <w:noProof/>
                <w:webHidden/>
              </w:rPr>
              <w:fldChar w:fldCharType="begin"/>
            </w:r>
            <w:r>
              <w:rPr>
                <w:noProof/>
                <w:webHidden/>
              </w:rPr>
              <w:instrText xml:space="preserve"> PAGEREF _Toc207203241 \h </w:instrText>
            </w:r>
            <w:r>
              <w:rPr>
                <w:noProof/>
                <w:webHidden/>
              </w:rPr>
            </w:r>
            <w:r>
              <w:rPr>
                <w:noProof/>
                <w:webHidden/>
              </w:rPr>
              <w:fldChar w:fldCharType="separate"/>
            </w:r>
            <w:r>
              <w:rPr>
                <w:noProof/>
                <w:webHidden/>
              </w:rPr>
              <w:t>71</w:t>
            </w:r>
            <w:r>
              <w:rPr>
                <w:noProof/>
                <w:webHidden/>
              </w:rPr>
              <w:fldChar w:fldCharType="end"/>
            </w:r>
          </w:hyperlink>
        </w:p>
        <w:p w14:paraId="5FD7BEF4" w14:textId="49D39F09" w:rsidR="004C68DA" w:rsidRDefault="004C68DA">
          <w:pPr>
            <w:pStyle w:val="Obsah2"/>
            <w:tabs>
              <w:tab w:val="left" w:pos="880"/>
              <w:tab w:val="right" w:leader="dot" w:pos="9326"/>
            </w:tabs>
            <w:rPr>
              <w:rFonts w:asciiTheme="minorHAnsi" w:eastAsiaTheme="minorEastAsia" w:hAnsiTheme="minorHAnsi" w:cstheme="minorBidi"/>
              <w:noProof/>
              <w:kern w:val="2"/>
              <w:sz w:val="24"/>
              <w:szCs w:val="24"/>
              <w:lang w:val="cs-CZ"/>
              <w14:ligatures w14:val="standardContextual"/>
            </w:rPr>
          </w:pPr>
          <w:hyperlink w:anchor="_Toc207203242" w:history="1">
            <w:r w:rsidRPr="005844DA">
              <w:rPr>
                <w:rStyle w:val="Hypertextovodkaz"/>
                <w:noProof/>
              </w:rPr>
              <w:t>7.1.</w:t>
            </w:r>
            <w:r>
              <w:rPr>
                <w:rFonts w:asciiTheme="minorHAnsi" w:eastAsiaTheme="minorEastAsia" w:hAnsiTheme="minorHAnsi" w:cstheme="minorBidi"/>
                <w:noProof/>
                <w:kern w:val="2"/>
                <w:sz w:val="24"/>
                <w:szCs w:val="24"/>
                <w:lang w:val="cs-CZ"/>
                <w14:ligatures w14:val="standardContextual"/>
              </w:rPr>
              <w:tab/>
            </w:r>
            <w:r w:rsidRPr="005844DA">
              <w:rPr>
                <w:rStyle w:val="Hypertextovodkaz"/>
                <w:noProof/>
              </w:rPr>
              <w:t>Referenční databáze RUIAN</w:t>
            </w:r>
            <w:r>
              <w:rPr>
                <w:noProof/>
                <w:webHidden/>
              </w:rPr>
              <w:tab/>
            </w:r>
            <w:r>
              <w:rPr>
                <w:noProof/>
                <w:webHidden/>
              </w:rPr>
              <w:fldChar w:fldCharType="begin"/>
            </w:r>
            <w:r>
              <w:rPr>
                <w:noProof/>
                <w:webHidden/>
              </w:rPr>
              <w:instrText xml:space="preserve"> PAGEREF _Toc207203242 \h </w:instrText>
            </w:r>
            <w:r>
              <w:rPr>
                <w:noProof/>
                <w:webHidden/>
              </w:rPr>
            </w:r>
            <w:r>
              <w:rPr>
                <w:noProof/>
                <w:webHidden/>
              </w:rPr>
              <w:fldChar w:fldCharType="separate"/>
            </w:r>
            <w:r>
              <w:rPr>
                <w:noProof/>
                <w:webHidden/>
              </w:rPr>
              <w:t>71</w:t>
            </w:r>
            <w:r>
              <w:rPr>
                <w:noProof/>
                <w:webHidden/>
              </w:rPr>
              <w:fldChar w:fldCharType="end"/>
            </w:r>
          </w:hyperlink>
        </w:p>
        <w:p w14:paraId="72C57D37" w14:textId="609E1319" w:rsidR="004C68DA" w:rsidRDefault="004C68DA">
          <w:pPr>
            <w:pStyle w:val="Obsah2"/>
            <w:tabs>
              <w:tab w:val="left" w:pos="880"/>
              <w:tab w:val="right" w:leader="dot" w:pos="9326"/>
            </w:tabs>
            <w:rPr>
              <w:rFonts w:asciiTheme="minorHAnsi" w:eastAsiaTheme="minorEastAsia" w:hAnsiTheme="minorHAnsi" w:cstheme="minorBidi"/>
              <w:noProof/>
              <w:kern w:val="2"/>
              <w:sz w:val="24"/>
              <w:szCs w:val="24"/>
              <w:lang w:val="cs-CZ"/>
              <w14:ligatures w14:val="standardContextual"/>
            </w:rPr>
          </w:pPr>
          <w:hyperlink w:anchor="_Toc207203243" w:history="1">
            <w:r w:rsidRPr="005844DA">
              <w:rPr>
                <w:rStyle w:val="Hypertextovodkaz"/>
                <w:noProof/>
              </w:rPr>
              <w:t>7.2.</w:t>
            </w:r>
            <w:r>
              <w:rPr>
                <w:rFonts w:asciiTheme="minorHAnsi" w:eastAsiaTheme="minorEastAsia" w:hAnsiTheme="minorHAnsi" w:cstheme="minorBidi"/>
                <w:noProof/>
                <w:kern w:val="2"/>
                <w:sz w:val="24"/>
                <w:szCs w:val="24"/>
                <w:lang w:val="cs-CZ"/>
                <w14:ligatures w14:val="standardContextual"/>
              </w:rPr>
              <w:tab/>
            </w:r>
            <w:r w:rsidRPr="005844DA">
              <w:rPr>
                <w:rStyle w:val="Hypertextovodkaz"/>
                <w:noProof/>
              </w:rPr>
              <w:t>Číselníky DMVS, referenční údaje správců TI, DI, Editorů ZPS</w:t>
            </w:r>
            <w:r>
              <w:rPr>
                <w:noProof/>
                <w:webHidden/>
              </w:rPr>
              <w:tab/>
            </w:r>
            <w:r>
              <w:rPr>
                <w:noProof/>
                <w:webHidden/>
              </w:rPr>
              <w:fldChar w:fldCharType="begin"/>
            </w:r>
            <w:r>
              <w:rPr>
                <w:noProof/>
                <w:webHidden/>
              </w:rPr>
              <w:instrText xml:space="preserve"> PAGEREF _Toc207203243 \h </w:instrText>
            </w:r>
            <w:r>
              <w:rPr>
                <w:noProof/>
                <w:webHidden/>
              </w:rPr>
            </w:r>
            <w:r>
              <w:rPr>
                <w:noProof/>
                <w:webHidden/>
              </w:rPr>
              <w:fldChar w:fldCharType="separate"/>
            </w:r>
            <w:r>
              <w:rPr>
                <w:noProof/>
                <w:webHidden/>
              </w:rPr>
              <w:t>71</w:t>
            </w:r>
            <w:r>
              <w:rPr>
                <w:noProof/>
                <w:webHidden/>
              </w:rPr>
              <w:fldChar w:fldCharType="end"/>
            </w:r>
          </w:hyperlink>
        </w:p>
        <w:p w14:paraId="1D619A5F" w14:textId="282FA144" w:rsidR="004C68DA" w:rsidRDefault="004C68DA">
          <w:pPr>
            <w:pStyle w:val="Obsah1"/>
            <w:tabs>
              <w:tab w:val="left" w:pos="440"/>
              <w:tab w:val="right" w:leader="dot" w:pos="9326"/>
            </w:tabs>
            <w:rPr>
              <w:rFonts w:asciiTheme="minorHAnsi" w:eastAsiaTheme="minorEastAsia" w:hAnsiTheme="minorHAnsi" w:cstheme="minorBidi"/>
              <w:noProof/>
              <w:kern w:val="2"/>
              <w:sz w:val="24"/>
              <w:szCs w:val="24"/>
              <w:lang w:val="cs-CZ"/>
              <w14:ligatures w14:val="standardContextual"/>
            </w:rPr>
          </w:pPr>
          <w:hyperlink w:anchor="_Toc207203244" w:history="1">
            <w:r w:rsidRPr="005844DA">
              <w:rPr>
                <w:rStyle w:val="Hypertextovodkaz"/>
                <w:noProof/>
              </w:rPr>
              <w:t>8.</w:t>
            </w:r>
            <w:r>
              <w:rPr>
                <w:rFonts w:asciiTheme="minorHAnsi" w:eastAsiaTheme="minorEastAsia" w:hAnsiTheme="minorHAnsi" w:cstheme="minorBidi"/>
                <w:noProof/>
                <w:kern w:val="2"/>
                <w:sz w:val="24"/>
                <w:szCs w:val="24"/>
                <w:lang w:val="cs-CZ"/>
                <w14:ligatures w14:val="standardContextual"/>
              </w:rPr>
              <w:tab/>
            </w:r>
            <w:r w:rsidRPr="005844DA">
              <w:rPr>
                <w:rStyle w:val="Hypertextovodkaz"/>
                <w:noProof/>
              </w:rPr>
              <w:t>Požadavky na součinnost Objednatele</w:t>
            </w:r>
            <w:r>
              <w:rPr>
                <w:noProof/>
                <w:webHidden/>
              </w:rPr>
              <w:tab/>
            </w:r>
            <w:r>
              <w:rPr>
                <w:noProof/>
                <w:webHidden/>
              </w:rPr>
              <w:fldChar w:fldCharType="begin"/>
            </w:r>
            <w:r>
              <w:rPr>
                <w:noProof/>
                <w:webHidden/>
              </w:rPr>
              <w:instrText xml:space="preserve"> PAGEREF _Toc207203244 \h </w:instrText>
            </w:r>
            <w:r>
              <w:rPr>
                <w:noProof/>
                <w:webHidden/>
              </w:rPr>
            </w:r>
            <w:r>
              <w:rPr>
                <w:noProof/>
                <w:webHidden/>
              </w:rPr>
              <w:fldChar w:fldCharType="separate"/>
            </w:r>
            <w:r>
              <w:rPr>
                <w:noProof/>
                <w:webHidden/>
              </w:rPr>
              <w:t>72</w:t>
            </w:r>
            <w:r>
              <w:rPr>
                <w:noProof/>
                <w:webHidden/>
              </w:rPr>
              <w:fldChar w:fldCharType="end"/>
            </w:r>
          </w:hyperlink>
        </w:p>
        <w:p w14:paraId="446BFDDC" w14:textId="2F762843" w:rsidR="004C68DA" w:rsidRDefault="004C68DA">
          <w:pPr>
            <w:pStyle w:val="Obsah2"/>
            <w:tabs>
              <w:tab w:val="left" w:pos="880"/>
              <w:tab w:val="right" w:leader="dot" w:pos="9326"/>
            </w:tabs>
            <w:rPr>
              <w:rFonts w:asciiTheme="minorHAnsi" w:eastAsiaTheme="minorEastAsia" w:hAnsiTheme="minorHAnsi" w:cstheme="minorBidi"/>
              <w:noProof/>
              <w:kern w:val="2"/>
              <w:sz w:val="24"/>
              <w:szCs w:val="24"/>
              <w:lang w:val="cs-CZ"/>
              <w14:ligatures w14:val="standardContextual"/>
            </w:rPr>
          </w:pPr>
          <w:hyperlink w:anchor="_Toc207203245" w:history="1">
            <w:r w:rsidRPr="005844DA">
              <w:rPr>
                <w:rStyle w:val="Hypertextovodkaz"/>
                <w:noProof/>
              </w:rPr>
              <w:t>8.1.</w:t>
            </w:r>
            <w:r>
              <w:rPr>
                <w:rFonts w:asciiTheme="minorHAnsi" w:eastAsiaTheme="minorEastAsia" w:hAnsiTheme="minorHAnsi" w:cstheme="minorBidi"/>
                <w:noProof/>
                <w:kern w:val="2"/>
                <w:sz w:val="24"/>
                <w:szCs w:val="24"/>
                <w:lang w:val="cs-CZ"/>
                <w14:ligatures w14:val="standardContextual"/>
              </w:rPr>
              <w:tab/>
            </w:r>
            <w:r w:rsidRPr="005844DA">
              <w:rPr>
                <w:rStyle w:val="Hypertextovodkaz"/>
                <w:noProof/>
              </w:rPr>
              <w:t>Rozsah součinnosti ze strany Objednatele</w:t>
            </w:r>
            <w:r>
              <w:rPr>
                <w:noProof/>
                <w:webHidden/>
              </w:rPr>
              <w:tab/>
            </w:r>
            <w:r>
              <w:rPr>
                <w:noProof/>
                <w:webHidden/>
              </w:rPr>
              <w:fldChar w:fldCharType="begin"/>
            </w:r>
            <w:r>
              <w:rPr>
                <w:noProof/>
                <w:webHidden/>
              </w:rPr>
              <w:instrText xml:space="preserve"> PAGEREF _Toc207203245 \h </w:instrText>
            </w:r>
            <w:r>
              <w:rPr>
                <w:noProof/>
                <w:webHidden/>
              </w:rPr>
            </w:r>
            <w:r>
              <w:rPr>
                <w:noProof/>
                <w:webHidden/>
              </w:rPr>
              <w:fldChar w:fldCharType="separate"/>
            </w:r>
            <w:r>
              <w:rPr>
                <w:noProof/>
                <w:webHidden/>
              </w:rPr>
              <w:t>72</w:t>
            </w:r>
            <w:r>
              <w:rPr>
                <w:noProof/>
                <w:webHidden/>
              </w:rPr>
              <w:fldChar w:fldCharType="end"/>
            </w:r>
          </w:hyperlink>
        </w:p>
        <w:p w14:paraId="7DF6C878" w14:textId="2E1A02F0" w:rsidR="004C68DA" w:rsidRDefault="004C68DA">
          <w:pPr>
            <w:pStyle w:val="Obsah3"/>
            <w:tabs>
              <w:tab w:val="left" w:pos="1320"/>
              <w:tab w:val="right" w:leader="dot" w:pos="9326"/>
            </w:tabs>
            <w:rPr>
              <w:rFonts w:asciiTheme="minorHAnsi" w:eastAsiaTheme="minorEastAsia" w:hAnsiTheme="minorHAnsi" w:cstheme="minorBidi"/>
              <w:noProof/>
              <w:kern w:val="2"/>
              <w:sz w:val="24"/>
              <w:szCs w:val="24"/>
              <w:lang w:val="cs-CZ"/>
              <w14:ligatures w14:val="standardContextual"/>
            </w:rPr>
          </w:pPr>
          <w:hyperlink w:anchor="_Toc207203246" w:history="1">
            <w:r w:rsidRPr="005844DA">
              <w:rPr>
                <w:rStyle w:val="Hypertextovodkaz"/>
                <w:noProof/>
              </w:rPr>
              <w:t>8.1.1.</w:t>
            </w:r>
            <w:r>
              <w:rPr>
                <w:rFonts w:asciiTheme="minorHAnsi" w:eastAsiaTheme="minorEastAsia" w:hAnsiTheme="minorHAnsi" w:cstheme="minorBidi"/>
                <w:noProof/>
                <w:kern w:val="2"/>
                <w:sz w:val="24"/>
                <w:szCs w:val="24"/>
                <w:lang w:val="cs-CZ"/>
                <w14:ligatures w14:val="standardContextual"/>
              </w:rPr>
              <w:tab/>
            </w:r>
            <w:r w:rsidRPr="005844DA">
              <w:rPr>
                <w:rStyle w:val="Hypertextovodkaz"/>
                <w:noProof/>
              </w:rPr>
              <w:t>Fáze 1 – Dílčí fáze 1</w:t>
            </w:r>
            <w:r>
              <w:rPr>
                <w:noProof/>
                <w:webHidden/>
              </w:rPr>
              <w:tab/>
            </w:r>
            <w:r>
              <w:rPr>
                <w:noProof/>
                <w:webHidden/>
              </w:rPr>
              <w:fldChar w:fldCharType="begin"/>
            </w:r>
            <w:r>
              <w:rPr>
                <w:noProof/>
                <w:webHidden/>
              </w:rPr>
              <w:instrText xml:space="preserve"> PAGEREF _Toc207203246 \h </w:instrText>
            </w:r>
            <w:r>
              <w:rPr>
                <w:noProof/>
                <w:webHidden/>
              </w:rPr>
            </w:r>
            <w:r>
              <w:rPr>
                <w:noProof/>
                <w:webHidden/>
              </w:rPr>
              <w:fldChar w:fldCharType="separate"/>
            </w:r>
            <w:r>
              <w:rPr>
                <w:noProof/>
                <w:webHidden/>
              </w:rPr>
              <w:t>72</w:t>
            </w:r>
            <w:r>
              <w:rPr>
                <w:noProof/>
                <w:webHidden/>
              </w:rPr>
              <w:fldChar w:fldCharType="end"/>
            </w:r>
          </w:hyperlink>
        </w:p>
        <w:p w14:paraId="7F75A4D7" w14:textId="1D342E8C" w:rsidR="004C68DA" w:rsidRDefault="004C68DA">
          <w:pPr>
            <w:pStyle w:val="Obsah3"/>
            <w:tabs>
              <w:tab w:val="left" w:pos="1320"/>
              <w:tab w:val="right" w:leader="dot" w:pos="9326"/>
            </w:tabs>
            <w:rPr>
              <w:rFonts w:asciiTheme="minorHAnsi" w:eastAsiaTheme="minorEastAsia" w:hAnsiTheme="minorHAnsi" w:cstheme="minorBidi"/>
              <w:noProof/>
              <w:kern w:val="2"/>
              <w:sz w:val="24"/>
              <w:szCs w:val="24"/>
              <w:lang w:val="cs-CZ"/>
              <w14:ligatures w14:val="standardContextual"/>
            </w:rPr>
          </w:pPr>
          <w:hyperlink w:anchor="_Toc207203247" w:history="1">
            <w:r w:rsidRPr="005844DA">
              <w:rPr>
                <w:rStyle w:val="Hypertextovodkaz"/>
                <w:noProof/>
              </w:rPr>
              <w:t>8.1.2.</w:t>
            </w:r>
            <w:r>
              <w:rPr>
                <w:rFonts w:asciiTheme="minorHAnsi" w:eastAsiaTheme="minorEastAsia" w:hAnsiTheme="minorHAnsi" w:cstheme="minorBidi"/>
                <w:noProof/>
                <w:kern w:val="2"/>
                <w:sz w:val="24"/>
                <w:szCs w:val="24"/>
                <w:lang w:val="cs-CZ"/>
                <w14:ligatures w14:val="standardContextual"/>
              </w:rPr>
              <w:tab/>
            </w:r>
            <w:r w:rsidRPr="005844DA">
              <w:rPr>
                <w:rStyle w:val="Hypertextovodkaz"/>
                <w:noProof/>
              </w:rPr>
              <w:t>Fáze 1 – Dílčí fáze 2</w:t>
            </w:r>
            <w:r>
              <w:rPr>
                <w:noProof/>
                <w:webHidden/>
              </w:rPr>
              <w:tab/>
            </w:r>
            <w:r>
              <w:rPr>
                <w:noProof/>
                <w:webHidden/>
              </w:rPr>
              <w:fldChar w:fldCharType="begin"/>
            </w:r>
            <w:r>
              <w:rPr>
                <w:noProof/>
                <w:webHidden/>
              </w:rPr>
              <w:instrText xml:space="preserve"> PAGEREF _Toc207203247 \h </w:instrText>
            </w:r>
            <w:r>
              <w:rPr>
                <w:noProof/>
                <w:webHidden/>
              </w:rPr>
            </w:r>
            <w:r>
              <w:rPr>
                <w:noProof/>
                <w:webHidden/>
              </w:rPr>
              <w:fldChar w:fldCharType="separate"/>
            </w:r>
            <w:r>
              <w:rPr>
                <w:noProof/>
                <w:webHidden/>
              </w:rPr>
              <w:t>72</w:t>
            </w:r>
            <w:r>
              <w:rPr>
                <w:noProof/>
                <w:webHidden/>
              </w:rPr>
              <w:fldChar w:fldCharType="end"/>
            </w:r>
          </w:hyperlink>
        </w:p>
        <w:p w14:paraId="5F41D90B" w14:textId="3E4B6F91" w:rsidR="004C68DA" w:rsidRDefault="004C68DA">
          <w:pPr>
            <w:pStyle w:val="Obsah3"/>
            <w:tabs>
              <w:tab w:val="left" w:pos="1320"/>
              <w:tab w:val="right" w:leader="dot" w:pos="9326"/>
            </w:tabs>
            <w:rPr>
              <w:rFonts w:asciiTheme="minorHAnsi" w:eastAsiaTheme="minorEastAsia" w:hAnsiTheme="minorHAnsi" w:cstheme="minorBidi"/>
              <w:noProof/>
              <w:kern w:val="2"/>
              <w:sz w:val="24"/>
              <w:szCs w:val="24"/>
              <w:lang w:val="cs-CZ"/>
              <w14:ligatures w14:val="standardContextual"/>
            </w:rPr>
          </w:pPr>
          <w:hyperlink w:anchor="_Toc207203248" w:history="1">
            <w:r w:rsidRPr="005844DA">
              <w:rPr>
                <w:rStyle w:val="Hypertextovodkaz"/>
                <w:noProof/>
              </w:rPr>
              <w:t>8.1.3.</w:t>
            </w:r>
            <w:r>
              <w:rPr>
                <w:rFonts w:asciiTheme="minorHAnsi" w:eastAsiaTheme="minorEastAsia" w:hAnsiTheme="minorHAnsi" w:cstheme="minorBidi"/>
                <w:noProof/>
                <w:kern w:val="2"/>
                <w:sz w:val="24"/>
                <w:szCs w:val="24"/>
                <w:lang w:val="cs-CZ"/>
                <w14:ligatures w14:val="standardContextual"/>
              </w:rPr>
              <w:tab/>
            </w:r>
            <w:r w:rsidRPr="005844DA">
              <w:rPr>
                <w:rStyle w:val="Hypertextovodkaz"/>
                <w:noProof/>
              </w:rPr>
              <w:t>Fáze 1 – Dílčí fáze 3</w:t>
            </w:r>
            <w:r>
              <w:rPr>
                <w:noProof/>
                <w:webHidden/>
              </w:rPr>
              <w:tab/>
            </w:r>
            <w:r>
              <w:rPr>
                <w:noProof/>
                <w:webHidden/>
              </w:rPr>
              <w:fldChar w:fldCharType="begin"/>
            </w:r>
            <w:r>
              <w:rPr>
                <w:noProof/>
                <w:webHidden/>
              </w:rPr>
              <w:instrText xml:space="preserve"> PAGEREF _Toc207203248 \h </w:instrText>
            </w:r>
            <w:r>
              <w:rPr>
                <w:noProof/>
                <w:webHidden/>
              </w:rPr>
            </w:r>
            <w:r>
              <w:rPr>
                <w:noProof/>
                <w:webHidden/>
              </w:rPr>
              <w:fldChar w:fldCharType="separate"/>
            </w:r>
            <w:r>
              <w:rPr>
                <w:noProof/>
                <w:webHidden/>
              </w:rPr>
              <w:t>74</w:t>
            </w:r>
            <w:r>
              <w:rPr>
                <w:noProof/>
                <w:webHidden/>
              </w:rPr>
              <w:fldChar w:fldCharType="end"/>
            </w:r>
          </w:hyperlink>
        </w:p>
        <w:p w14:paraId="7C306E75" w14:textId="037988C4" w:rsidR="004C68DA" w:rsidRDefault="004C68DA">
          <w:pPr>
            <w:pStyle w:val="Obsah3"/>
            <w:tabs>
              <w:tab w:val="left" w:pos="1320"/>
              <w:tab w:val="right" w:leader="dot" w:pos="9326"/>
            </w:tabs>
            <w:rPr>
              <w:rFonts w:asciiTheme="minorHAnsi" w:eastAsiaTheme="minorEastAsia" w:hAnsiTheme="minorHAnsi" w:cstheme="minorBidi"/>
              <w:noProof/>
              <w:kern w:val="2"/>
              <w:sz w:val="24"/>
              <w:szCs w:val="24"/>
              <w:lang w:val="cs-CZ"/>
              <w14:ligatures w14:val="standardContextual"/>
            </w:rPr>
          </w:pPr>
          <w:hyperlink w:anchor="_Toc207203249" w:history="1">
            <w:r w:rsidRPr="005844DA">
              <w:rPr>
                <w:rStyle w:val="Hypertextovodkaz"/>
                <w:noProof/>
              </w:rPr>
              <w:t>8.1.4.</w:t>
            </w:r>
            <w:r>
              <w:rPr>
                <w:rFonts w:asciiTheme="minorHAnsi" w:eastAsiaTheme="minorEastAsia" w:hAnsiTheme="minorHAnsi" w:cstheme="minorBidi"/>
                <w:noProof/>
                <w:kern w:val="2"/>
                <w:sz w:val="24"/>
                <w:szCs w:val="24"/>
                <w:lang w:val="cs-CZ"/>
                <w14:ligatures w14:val="standardContextual"/>
              </w:rPr>
              <w:tab/>
            </w:r>
            <w:r w:rsidRPr="005844DA">
              <w:rPr>
                <w:rStyle w:val="Hypertextovodkaz"/>
                <w:noProof/>
              </w:rPr>
              <w:t>Fáze 1 – Dílčí fáze 4</w:t>
            </w:r>
            <w:r>
              <w:rPr>
                <w:noProof/>
                <w:webHidden/>
              </w:rPr>
              <w:tab/>
            </w:r>
            <w:r>
              <w:rPr>
                <w:noProof/>
                <w:webHidden/>
              </w:rPr>
              <w:fldChar w:fldCharType="begin"/>
            </w:r>
            <w:r>
              <w:rPr>
                <w:noProof/>
                <w:webHidden/>
              </w:rPr>
              <w:instrText xml:space="preserve"> PAGEREF _Toc207203249 \h </w:instrText>
            </w:r>
            <w:r>
              <w:rPr>
                <w:noProof/>
                <w:webHidden/>
              </w:rPr>
            </w:r>
            <w:r>
              <w:rPr>
                <w:noProof/>
                <w:webHidden/>
              </w:rPr>
              <w:fldChar w:fldCharType="separate"/>
            </w:r>
            <w:r>
              <w:rPr>
                <w:noProof/>
                <w:webHidden/>
              </w:rPr>
              <w:t>74</w:t>
            </w:r>
            <w:r>
              <w:rPr>
                <w:noProof/>
                <w:webHidden/>
              </w:rPr>
              <w:fldChar w:fldCharType="end"/>
            </w:r>
          </w:hyperlink>
        </w:p>
        <w:p w14:paraId="690A7B2F" w14:textId="26679A6F" w:rsidR="004C68DA" w:rsidRDefault="004C68DA">
          <w:pPr>
            <w:pStyle w:val="Obsah3"/>
            <w:tabs>
              <w:tab w:val="left" w:pos="1320"/>
              <w:tab w:val="right" w:leader="dot" w:pos="9326"/>
            </w:tabs>
            <w:rPr>
              <w:rFonts w:asciiTheme="minorHAnsi" w:eastAsiaTheme="minorEastAsia" w:hAnsiTheme="minorHAnsi" w:cstheme="minorBidi"/>
              <w:noProof/>
              <w:kern w:val="2"/>
              <w:sz w:val="24"/>
              <w:szCs w:val="24"/>
              <w:lang w:val="cs-CZ"/>
              <w14:ligatures w14:val="standardContextual"/>
            </w:rPr>
          </w:pPr>
          <w:hyperlink w:anchor="_Toc207203250" w:history="1">
            <w:r w:rsidRPr="005844DA">
              <w:rPr>
                <w:rStyle w:val="Hypertextovodkaz"/>
                <w:noProof/>
              </w:rPr>
              <w:t>8.1.5.</w:t>
            </w:r>
            <w:r>
              <w:rPr>
                <w:rFonts w:asciiTheme="minorHAnsi" w:eastAsiaTheme="minorEastAsia" w:hAnsiTheme="minorHAnsi" w:cstheme="minorBidi"/>
                <w:noProof/>
                <w:kern w:val="2"/>
                <w:sz w:val="24"/>
                <w:szCs w:val="24"/>
                <w:lang w:val="cs-CZ"/>
                <w14:ligatures w14:val="standardContextual"/>
              </w:rPr>
              <w:tab/>
            </w:r>
            <w:r w:rsidRPr="005844DA">
              <w:rPr>
                <w:rStyle w:val="Hypertextovodkaz"/>
                <w:noProof/>
              </w:rPr>
              <w:t>Fáze 1 – Dílčí fáze 5</w:t>
            </w:r>
            <w:r>
              <w:rPr>
                <w:noProof/>
                <w:webHidden/>
              </w:rPr>
              <w:tab/>
            </w:r>
            <w:r>
              <w:rPr>
                <w:noProof/>
                <w:webHidden/>
              </w:rPr>
              <w:fldChar w:fldCharType="begin"/>
            </w:r>
            <w:r>
              <w:rPr>
                <w:noProof/>
                <w:webHidden/>
              </w:rPr>
              <w:instrText xml:space="preserve"> PAGEREF _Toc207203250 \h </w:instrText>
            </w:r>
            <w:r>
              <w:rPr>
                <w:noProof/>
                <w:webHidden/>
              </w:rPr>
            </w:r>
            <w:r>
              <w:rPr>
                <w:noProof/>
                <w:webHidden/>
              </w:rPr>
              <w:fldChar w:fldCharType="separate"/>
            </w:r>
            <w:r>
              <w:rPr>
                <w:noProof/>
                <w:webHidden/>
              </w:rPr>
              <w:t>75</w:t>
            </w:r>
            <w:r>
              <w:rPr>
                <w:noProof/>
                <w:webHidden/>
              </w:rPr>
              <w:fldChar w:fldCharType="end"/>
            </w:r>
          </w:hyperlink>
        </w:p>
        <w:p w14:paraId="52249D81" w14:textId="5B867D9B" w:rsidR="004C68DA" w:rsidRDefault="004C68DA">
          <w:pPr>
            <w:pStyle w:val="Obsah3"/>
            <w:tabs>
              <w:tab w:val="left" w:pos="1320"/>
              <w:tab w:val="right" w:leader="dot" w:pos="9326"/>
            </w:tabs>
            <w:rPr>
              <w:rFonts w:asciiTheme="minorHAnsi" w:eastAsiaTheme="minorEastAsia" w:hAnsiTheme="minorHAnsi" w:cstheme="minorBidi"/>
              <w:noProof/>
              <w:kern w:val="2"/>
              <w:sz w:val="24"/>
              <w:szCs w:val="24"/>
              <w:lang w:val="cs-CZ"/>
              <w14:ligatures w14:val="standardContextual"/>
            </w:rPr>
          </w:pPr>
          <w:hyperlink w:anchor="_Toc207203251" w:history="1">
            <w:r w:rsidRPr="005844DA">
              <w:rPr>
                <w:rStyle w:val="Hypertextovodkaz"/>
                <w:noProof/>
              </w:rPr>
              <w:t>8.1.6.</w:t>
            </w:r>
            <w:r>
              <w:rPr>
                <w:rFonts w:asciiTheme="minorHAnsi" w:eastAsiaTheme="minorEastAsia" w:hAnsiTheme="minorHAnsi" w:cstheme="minorBidi"/>
                <w:noProof/>
                <w:kern w:val="2"/>
                <w:sz w:val="24"/>
                <w:szCs w:val="24"/>
                <w:lang w:val="cs-CZ"/>
                <w14:ligatures w14:val="standardContextual"/>
              </w:rPr>
              <w:tab/>
            </w:r>
            <w:r w:rsidRPr="005844DA">
              <w:rPr>
                <w:rStyle w:val="Hypertextovodkaz"/>
                <w:noProof/>
              </w:rPr>
              <w:t>Fáze 1 – Dílčí fáze 6</w:t>
            </w:r>
            <w:r>
              <w:rPr>
                <w:noProof/>
                <w:webHidden/>
              </w:rPr>
              <w:tab/>
            </w:r>
            <w:r>
              <w:rPr>
                <w:noProof/>
                <w:webHidden/>
              </w:rPr>
              <w:fldChar w:fldCharType="begin"/>
            </w:r>
            <w:r>
              <w:rPr>
                <w:noProof/>
                <w:webHidden/>
              </w:rPr>
              <w:instrText xml:space="preserve"> PAGEREF _Toc207203251 \h </w:instrText>
            </w:r>
            <w:r>
              <w:rPr>
                <w:noProof/>
                <w:webHidden/>
              </w:rPr>
            </w:r>
            <w:r>
              <w:rPr>
                <w:noProof/>
                <w:webHidden/>
              </w:rPr>
              <w:fldChar w:fldCharType="separate"/>
            </w:r>
            <w:r>
              <w:rPr>
                <w:noProof/>
                <w:webHidden/>
              </w:rPr>
              <w:t>75</w:t>
            </w:r>
            <w:r>
              <w:rPr>
                <w:noProof/>
                <w:webHidden/>
              </w:rPr>
              <w:fldChar w:fldCharType="end"/>
            </w:r>
          </w:hyperlink>
        </w:p>
        <w:p w14:paraId="449721D3" w14:textId="61BB3920" w:rsidR="00FA54F0" w:rsidRDefault="00FA54F0" w:rsidP="441C5035">
          <w:pPr>
            <w:pStyle w:val="Obsah1"/>
            <w:tabs>
              <w:tab w:val="right" w:leader="dot" w:pos="9330"/>
              <w:tab w:val="left" w:pos="435"/>
            </w:tabs>
            <w:rPr>
              <w:noProof/>
              <w:lang w:val="cs-CZ" w:eastAsia="ja-JP"/>
            </w:rPr>
          </w:pPr>
          <w:r>
            <w:fldChar w:fldCharType="end"/>
          </w:r>
        </w:p>
      </w:sdtContent>
    </w:sdt>
    <w:p w14:paraId="2CF8F2A5" w14:textId="74F97BDB" w:rsidR="000B45C4" w:rsidRDefault="000B45C4" w:rsidP="34ED6C5D">
      <w:pPr>
        <w:pStyle w:val="Obsah1"/>
        <w:tabs>
          <w:tab w:val="right" w:leader="dot" w:pos="9330"/>
          <w:tab w:val="left" w:pos="435"/>
        </w:tabs>
        <w:rPr>
          <w:noProof/>
          <w:lang w:val="cs-CZ"/>
        </w:rPr>
      </w:pPr>
    </w:p>
    <w:p w14:paraId="6B961447" w14:textId="2942AA3A" w:rsidR="00341518" w:rsidRDefault="00341518" w:rsidP="00155550">
      <w:pPr>
        <w:pStyle w:val="Obsah1"/>
        <w:tabs>
          <w:tab w:val="left" w:pos="660"/>
          <w:tab w:val="right" w:leader="dot" w:pos="9330"/>
          <w:tab w:val="left" w:pos="435"/>
        </w:tabs>
        <w:rPr>
          <w:noProof/>
          <w:lang w:val="cs-CZ"/>
        </w:rPr>
      </w:pPr>
    </w:p>
    <w:p w14:paraId="2C013F34" w14:textId="547D69C7" w:rsidR="008D1852" w:rsidRDefault="008D1852">
      <w:r>
        <w:br w:type="page"/>
      </w:r>
    </w:p>
    <w:p w14:paraId="7357C884" w14:textId="3AF0F57E" w:rsidR="00842822" w:rsidRDefault="00842822" w:rsidP="00842822">
      <w:pPr>
        <w:pStyle w:val="Nadpis2"/>
        <w:numPr>
          <w:ilvl w:val="1"/>
          <w:numId w:val="0"/>
        </w:numPr>
      </w:pPr>
      <w:bookmarkStart w:id="3" w:name="_v4hmitgdvp8z"/>
      <w:bookmarkStart w:id="4" w:name="_Toc207203136"/>
      <w:bookmarkEnd w:id="3"/>
      <w:r>
        <w:lastRenderedPageBreak/>
        <w:t>Seznam obrázků</w:t>
      </w:r>
      <w:bookmarkEnd w:id="4"/>
    </w:p>
    <w:p w14:paraId="113CC5BE" w14:textId="3BB38F5F" w:rsidR="004558E5" w:rsidRDefault="00182722" w:rsidP="004558E5">
      <w:pPr>
        <w:pStyle w:val="Seznamobrzk"/>
        <w:tabs>
          <w:tab w:val="right" w:leader="dot" w:pos="9326"/>
        </w:tabs>
        <w:spacing w:after="120"/>
        <w:rPr>
          <w:rFonts w:asciiTheme="minorHAnsi" w:eastAsiaTheme="minorEastAsia" w:hAnsiTheme="minorHAnsi" w:cstheme="minorBidi"/>
          <w:noProof/>
          <w:kern w:val="2"/>
          <w:sz w:val="24"/>
          <w:szCs w:val="24"/>
          <w:lang w:val="cs-CZ"/>
          <w14:ligatures w14:val="standardContextual"/>
        </w:rPr>
      </w:pPr>
      <w:r>
        <w:fldChar w:fldCharType="begin"/>
      </w:r>
      <w:r>
        <w:instrText xml:space="preserve"> TOC \h \z \c "Obrázek" </w:instrText>
      </w:r>
      <w:r>
        <w:fldChar w:fldCharType="separate"/>
      </w:r>
      <w:hyperlink w:anchor="_Toc207203252" w:history="1">
        <w:r w:rsidR="004558E5" w:rsidRPr="00A60896">
          <w:rPr>
            <w:rStyle w:val="Hypertextovodkaz"/>
            <w:noProof/>
          </w:rPr>
          <w:t>Obrázek 1 Schéma architektury komunikační síťové infrastruktury</w:t>
        </w:r>
        <w:r w:rsidR="004558E5">
          <w:rPr>
            <w:noProof/>
            <w:webHidden/>
          </w:rPr>
          <w:tab/>
        </w:r>
        <w:r w:rsidR="004558E5">
          <w:rPr>
            <w:noProof/>
            <w:webHidden/>
          </w:rPr>
          <w:fldChar w:fldCharType="begin"/>
        </w:r>
        <w:r w:rsidR="004558E5">
          <w:rPr>
            <w:noProof/>
            <w:webHidden/>
          </w:rPr>
          <w:instrText xml:space="preserve"> PAGEREF _Toc207203252 \h </w:instrText>
        </w:r>
        <w:r w:rsidR="004558E5">
          <w:rPr>
            <w:noProof/>
            <w:webHidden/>
          </w:rPr>
        </w:r>
        <w:r w:rsidR="004558E5">
          <w:rPr>
            <w:noProof/>
            <w:webHidden/>
          </w:rPr>
          <w:fldChar w:fldCharType="separate"/>
        </w:r>
        <w:r w:rsidR="004558E5">
          <w:rPr>
            <w:noProof/>
            <w:webHidden/>
          </w:rPr>
          <w:t>14</w:t>
        </w:r>
        <w:r w:rsidR="004558E5">
          <w:rPr>
            <w:noProof/>
            <w:webHidden/>
          </w:rPr>
          <w:fldChar w:fldCharType="end"/>
        </w:r>
      </w:hyperlink>
    </w:p>
    <w:p w14:paraId="637ABF4C" w14:textId="180ED28A" w:rsidR="004558E5" w:rsidRDefault="004558E5" w:rsidP="004558E5">
      <w:pPr>
        <w:pStyle w:val="Seznamobrzk"/>
        <w:tabs>
          <w:tab w:val="right" w:leader="dot" w:pos="9326"/>
        </w:tabs>
        <w:spacing w:after="120"/>
        <w:rPr>
          <w:rFonts w:asciiTheme="minorHAnsi" w:eastAsiaTheme="minorEastAsia" w:hAnsiTheme="minorHAnsi" w:cstheme="minorBidi"/>
          <w:noProof/>
          <w:kern w:val="2"/>
          <w:sz w:val="24"/>
          <w:szCs w:val="24"/>
          <w:lang w:val="cs-CZ"/>
          <w14:ligatures w14:val="standardContextual"/>
        </w:rPr>
      </w:pPr>
      <w:hyperlink w:anchor="_Toc207203253" w:history="1">
        <w:r w:rsidRPr="00A60896">
          <w:rPr>
            <w:rStyle w:val="Hypertextovodkaz"/>
            <w:noProof/>
          </w:rPr>
          <w:t>Obrázek 2 Schéma architektury technologické IT infrastruktury</w:t>
        </w:r>
        <w:r>
          <w:rPr>
            <w:noProof/>
            <w:webHidden/>
          </w:rPr>
          <w:tab/>
        </w:r>
        <w:r>
          <w:rPr>
            <w:noProof/>
            <w:webHidden/>
          </w:rPr>
          <w:fldChar w:fldCharType="begin"/>
        </w:r>
        <w:r>
          <w:rPr>
            <w:noProof/>
            <w:webHidden/>
          </w:rPr>
          <w:instrText xml:space="preserve"> PAGEREF _Toc207203253 \h </w:instrText>
        </w:r>
        <w:r>
          <w:rPr>
            <w:noProof/>
            <w:webHidden/>
          </w:rPr>
        </w:r>
        <w:r>
          <w:rPr>
            <w:noProof/>
            <w:webHidden/>
          </w:rPr>
          <w:fldChar w:fldCharType="separate"/>
        </w:r>
        <w:r>
          <w:rPr>
            <w:noProof/>
            <w:webHidden/>
          </w:rPr>
          <w:t>15</w:t>
        </w:r>
        <w:r>
          <w:rPr>
            <w:noProof/>
            <w:webHidden/>
          </w:rPr>
          <w:fldChar w:fldCharType="end"/>
        </w:r>
      </w:hyperlink>
    </w:p>
    <w:p w14:paraId="7709A611" w14:textId="6CA5195C" w:rsidR="004558E5" w:rsidRDefault="004558E5" w:rsidP="004558E5">
      <w:pPr>
        <w:pStyle w:val="Seznamobrzk"/>
        <w:tabs>
          <w:tab w:val="right" w:leader="dot" w:pos="9326"/>
        </w:tabs>
        <w:spacing w:after="120"/>
        <w:rPr>
          <w:rFonts w:asciiTheme="minorHAnsi" w:eastAsiaTheme="minorEastAsia" w:hAnsiTheme="minorHAnsi" w:cstheme="minorBidi"/>
          <w:noProof/>
          <w:kern w:val="2"/>
          <w:sz w:val="24"/>
          <w:szCs w:val="24"/>
          <w:lang w:val="cs-CZ"/>
          <w14:ligatures w14:val="standardContextual"/>
        </w:rPr>
      </w:pPr>
      <w:hyperlink w:anchor="_Toc207203254" w:history="1">
        <w:r w:rsidRPr="00A60896">
          <w:rPr>
            <w:rStyle w:val="Hypertextovodkaz"/>
            <w:noProof/>
          </w:rPr>
          <w:t>Obrázek 3 Ukázka uživatelského rozhraní deployment systému</w:t>
        </w:r>
        <w:r>
          <w:rPr>
            <w:noProof/>
            <w:webHidden/>
          </w:rPr>
          <w:tab/>
        </w:r>
        <w:r>
          <w:rPr>
            <w:noProof/>
            <w:webHidden/>
          </w:rPr>
          <w:fldChar w:fldCharType="begin"/>
        </w:r>
        <w:r>
          <w:rPr>
            <w:noProof/>
            <w:webHidden/>
          </w:rPr>
          <w:instrText xml:space="preserve"> PAGEREF _Toc207203254 \h </w:instrText>
        </w:r>
        <w:r>
          <w:rPr>
            <w:noProof/>
            <w:webHidden/>
          </w:rPr>
        </w:r>
        <w:r>
          <w:rPr>
            <w:noProof/>
            <w:webHidden/>
          </w:rPr>
          <w:fldChar w:fldCharType="separate"/>
        </w:r>
        <w:r>
          <w:rPr>
            <w:noProof/>
            <w:webHidden/>
          </w:rPr>
          <w:t>27</w:t>
        </w:r>
        <w:r>
          <w:rPr>
            <w:noProof/>
            <w:webHidden/>
          </w:rPr>
          <w:fldChar w:fldCharType="end"/>
        </w:r>
      </w:hyperlink>
    </w:p>
    <w:p w14:paraId="4834C3C0" w14:textId="43C60927" w:rsidR="004558E5" w:rsidRDefault="004558E5" w:rsidP="004558E5">
      <w:pPr>
        <w:pStyle w:val="Seznamobrzk"/>
        <w:tabs>
          <w:tab w:val="right" w:leader="dot" w:pos="9326"/>
        </w:tabs>
        <w:spacing w:after="120"/>
        <w:rPr>
          <w:rFonts w:asciiTheme="minorHAnsi" w:eastAsiaTheme="minorEastAsia" w:hAnsiTheme="minorHAnsi" w:cstheme="minorBidi"/>
          <w:noProof/>
          <w:kern w:val="2"/>
          <w:sz w:val="24"/>
          <w:szCs w:val="24"/>
          <w:lang w:val="cs-CZ"/>
          <w14:ligatures w14:val="standardContextual"/>
        </w:rPr>
      </w:pPr>
      <w:hyperlink w:anchor="_Toc207203255" w:history="1">
        <w:r w:rsidRPr="00A60896">
          <w:rPr>
            <w:rStyle w:val="Hypertextovodkaz"/>
            <w:noProof/>
          </w:rPr>
          <w:t>Obrázek 4 Přihlášení JIP/KAAS</w:t>
        </w:r>
        <w:r>
          <w:rPr>
            <w:noProof/>
            <w:webHidden/>
          </w:rPr>
          <w:tab/>
        </w:r>
        <w:r>
          <w:rPr>
            <w:noProof/>
            <w:webHidden/>
          </w:rPr>
          <w:fldChar w:fldCharType="begin"/>
        </w:r>
        <w:r>
          <w:rPr>
            <w:noProof/>
            <w:webHidden/>
          </w:rPr>
          <w:instrText xml:space="preserve"> PAGEREF _Toc207203255 \h </w:instrText>
        </w:r>
        <w:r>
          <w:rPr>
            <w:noProof/>
            <w:webHidden/>
          </w:rPr>
        </w:r>
        <w:r>
          <w:rPr>
            <w:noProof/>
            <w:webHidden/>
          </w:rPr>
          <w:fldChar w:fldCharType="separate"/>
        </w:r>
        <w:r>
          <w:rPr>
            <w:noProof/>
            <w:webHidden/>
          </w:rPr>
          <w:t>31</w:t>
        </w:r>
        <w:r>
          <w:rPr>
            <w:noProof/>
            <w:webHidden/>
          </w:rPr>
          <w:fldChar w:fldCharType="end"/>
        </w:r>
      </w:hyperlink>
    </w:p>
    <w:p w14:paraId="2B46740B" w14:textId="568E9A1E" w:rsidR="004558E5" w:rsidRDefault="004558E5" w:rsidP="004558E5">
      <w:pPr>
        <w:pStyle w:val="Seznamobrzk"/>
        <w:tabs>
          <w:tab w:val="right" w:leader="dot" w:pos="9326"/>
        </w:tabs>
        <w:spacing w:after="120"/>
        <w:rPr>
          <w:rFonts w:asciiTheme="minorHAnsi" w:eastAsiaTheme="minorEastAsia" w:hAnsiTheme="minorHAnsi" w:cstheme="minorBidi"/>
          <w:noProof/>
          <w:kern w:val="2"/>
          <w:sz w:val="24"/>
          <w:szCs w:val="24"/>
          <w:lang w:val="cs-CZ"/>
          <w14:ligatures w14:val="standardContextual"/>
        </w:rPr>
      </w:pPr>
      <w:hyperlink w:anchor="_Toc207203256" w:history="1">
        <w:r w:rsidRPr="00A60896">
          <w:rPr>
            <w:rStyle w:val="Hypertextovodkaz"/>
            <w:noProof/>
          </w:rPr>
          <w:t>Obrázek 5 Přihlášení NIA</w:t>
        </w:r>
        <w:r>
          <w:rPr>
            <w:noProof/>
            <w:webHidden/>
          </w:rPr>
          <w:tab/>
        </w:r>
        <w:r>
          <w:rPr>
            <w:noProof/>
            <w:webHidden/>
          </w:rPr>
          <w:fldChar w:fldCharType="begin"/>
        </w:r>
        <w:r>
          <w:rPr>
            <w:noProof/>
            <w:webHidden/>
          </w:rPr>
          <w:instrText xml:space="preserve"> PAGEREF _Toc207203256 \h </w:instrText>
        </w:r>
        <w:r>
          <w:rPr>
            <w:noProof/>
            <w:webHidden/>
          </w:rPr>
        </w:r>
        <w:r>
          <w:rPr>
            <w:noProof/>
            <w:webHidden/>
          </w:rPr>
          <w:fldChar w:fldCharType="separate"/>
        </w:r>
        <w:r>
          <w:rPr>
            <w:noProof/>
            <w:webHidden/>
          </w:rPr>
          <w:t>32</w:t>
        </w:r>
        <w:r>
          <w:rPr>
            <w:noProof/>
            <w:webHidden/>
          </w:rPr>
          <w:fldChar w:fldCharType="end"/>
        </w:r>
      </w:hyperlink>
    </w:p>
    <w:p w14:paraId="48DE94ED" w14:textId="28235B57" w:rsidR="004558E5" w:rsidRDefault="004558E5" w:rsidP="004558E5">
      <w:pPr>
        <w:pStyle w:val="Seznamobrzk"/>
        <w:tabs>
          <w:tab w:val="right" w:leader="dot" w:pos="9326"/>
        </w:tabs>
        <w:spacing w:after="120"/>
        <w:rPr>
          <w:rFonts w:asciiTheme="minorHAnsi" w:eastAsiaTheme="minorEastAsia" w:hAnsiTheme="minorHAnsi" w:cstheme="minorBidi"/>
          <w:noProof/>
          <w:kern w:val="2"/>
          <w:sz w:val="24"/>
          <w:szCs w:val="24"/>
          <w:lang w:val="cs-CZ"/>
          <w14:ligatures w14:val="standardContextual"/>
        </w:rPr>
      </w:pPr>
      <w:hyperlink w:anchor="_Toc207203257" w:history="1">
        <w:r w:rsidRPr="00A60896">
          <w:rPr>
            <w:rStyle w:val="Hypertextovodkaz"/>
            <w:noProof/>
          </w:rPr>
          <w:t>Obrázek 6 Žádost o oprávnění</w:t>
        </w:r>
        <w:r>
          <w:rPr>
            <w:noProof/>
            <w:webHidden/>
          </w:rPr>
          <w:tab/>
        </w:r>
        <w:r>
          <w:rPr>
            <w:noProof/>
            <w:webHidden/>
          </w:rPr>
          <w:fldChar w:fldCharType="begin"/>
        </w:r>
        <w:r>
          <w:rPr>
            <w:noProof/>
            <w:webHidden/>
          </w:rPr>
          <w:instrText xml:space="preserve"> PAGEREF _Toc207203257 \h </w:instrText>
        </w:r>
        <w:r>
          <w:rPr>
            <w:noProof/>
            <w:webHidden/>
          </w:rPr>
        </w:r>
        <w:r>
          <w:rPr>
            <w:noProof/>
            <w:webHidden/>
          </w:rPr>
          <w:fldChar w:fldCharType="separate"/>
        </w:r>
        <w:r>
          <w:rPr>
            <w:noProof/>
            <w:webHidden/>
          </w:rPr>
          <w:t>33</w:t>
        </w:r>
        <w:r>
          <w:rPr>
            <w:noProof/>
            <w:webHidden/>
          </w:rPr>
          <w:fldChar w:fldCharType="end"/>
        </w:r>
      </w:hyperlink>
    </w:p>
    <w:p w14:paraId="1E041427" w14:textId="4D56FA87" w:rsidR="004558E5" w:rsidRDefault="004558E5" w:rsidP="004558E5">
      <w:pPr>
        <w:pStyle w:val="Seznamobrzk"/>
        <w:tabs>
          <w:tab w:val="right" w:leader="dot" w:pos="9326"/>
        </w:tabs>
        <w:spacing w:after="120"/>
        <w:rPr>
          <w:rFonts w:asciiTheme="minorHAnsi" w:eastAsiaTheme="minorEastAsia" w:hAnsiTheme="minorHAnsi" w:cstheme="minorBidi"/>
          <w:noProof/>
          <w:kern w:val="2"/>
          <w:sz w:val="24"/>
          <w:szCs w:val="24"/>
          <w:lang w:val="cs-CZ"/>
          <w14:ligatures w14:val="standardContextual"/>
        </w:rPr>
      </w:pPr>
      <w:hyperlink w:anchor="_Toc207203258" w:history="1">
        <w:r w:rsidRPr="00A60896">
          <w:rPr>
            <w:rStyle w:val="Hypertextovodkaz"/>
            <w:noProof/>
          </w:rPr>
          <w:t>Obrázek 7 Správa žádosti o oprávnění</w:t>
        </w:r>
        <w:r>
          <w:rPr>
            <w:noProof/>
            <w:webHidden/>
          </w:rPr>
          <w:tab/>
        </w:r>
        <w:r>
          <w:rPr>
            <w:noProof/>
            <w:webHidden/>
          </w:rPr>
          <w:fldChar w:fldCharType="begin"/>
        </w:r>
        <w:r>
          <w:rPr>
            <w:noProof/>
            <w:webHidden/>
          </w:rPr>
          <w:instrText xml:space="preserve"> PAGEREF _Toc207203258 \h </w:instrText>
        </w:r>
        <w:r>
          <w:rPr>
            <w:noProof/>
            <w:webHidden/>
          </w:rPr>
        </w:r>
        <w:r>
          <w:rPr>
            <w:noProof/>
            <w:webHidden/>
          </w:rPr>
          <w:fldChar w:fldCharType="separate"/>
        </w:r>
        <w:r>
          <w:rPr>
            <w:noProof/>
            <w:webHidden/>
          </w:rPr>
          <w:t>34</w:t>
        </w:r>
        <w:r>
          <w:rPr>
            <w:noProof/>
            <w:webHidden/>
          </w:rPr>
          <w:fldChar w:fldCharType="end"/>
        </w:r>
      </w:hyperlink>
    </w:p>
    <w:p w14:paraId="1D85DDA8" w14:textId="541008E5" w:rsidR="004558E5" w:rsidRDefault="004558E5" w:rsidP="004558E5">
      <w:pPr>
        <w:pStyle w:val="Seznamobrzk"/>
        <w:tabs>
          <w:tab w:val="right" w:leader="dot" w:pos="9326"/>
        </w:tabs>
        <w:spacing w:after="120"/>
        <w:rPr>
          <w:rFonts w:asciiTheme="minorHAnsi" w:eastAsiaTheme="minorEastAsia" w:hAnsiTheme="minorHAnsi" w:cstheme="minorBidi"/>
          <w:noProof/>
          <w:kern w:val="2"/>
          <w:sz w:val="24"/>
          <w:szCs w:val="24"/>
          <w:lang w:val="cs-CZ"/>
          <w14:ligatures w14:val="standardContextual"/>
        </w:rPr>
      </w:pPr>
      <w:hyperlink w:anchor="_Toc207203259" w:history="1">
        <w:r w:rsidRPr="00A60896">
          <w:rPr>
            <w:rStyle w:val="Hypertextovodkaz"/>
            <w:noProof/>
          </w:rPr>
          <w:t>Obrázek 8 Přihlášení AD</w:t>
        </w:r>
        <w:r>
          <w:rPr>
            <w:noProof/>
            <w:webHidden/>
          </w:rPr>
          <w:tab/>
        </w:r>
        <w:r>
          <w:rPr>
            <w:noProof/>
            <w:webHidden/>
          </w:rPr>
          <w:fldChar w:fldCharType="begin"/>
        </w:r>
        <w:r>
          <w:rPr>
            <w:noProof/>
            <w:webHidden/>
          </w:rPr>
          <w:instrText xml:space="preserve"> PAGEREF _Toc207203259 \h </w:instrText>
        </w:r>
        <w:r>
          <w:rPr>
            <w:noProof/>
            <w:webHidden/>
          </w:rPr>
        </w:r>
        <w:r>
          <w:rPr>
            <w:noProof/>
            <w:webHidden/>
          </w:rPr>
          <w:fldChar w:fldCharType="separate"/>
        </w:r>
        <w:r>
          <w:rPr>
            <w:noProof/>
            <w:webHidden/>
          </w:rPr>
          <w:t>35</w:t>
        </w:r>
        <w:r>
          <w:rPr>
            <w:noProof/>
            <w:webHidden/>
          </w:rPr>
          <w:fldChar w:fldCharType="end"/>
        </w:r>
      </w:hyperlink>
    </w:p>
    <w:p w14:paraId="3395466E" w14:textId="4B5E5C93" w:rsidR="004558E5" w:rsidRDefault="004558E5" w:rsidP="004558E5">
      <w:pPr>
        <w:pStyle w:val="Seznamobrzk"/>
        <w:tabs>
          <w:tab w:val="right" w:leader="dot" w:pos="9326"/>
        </w:tabs>
        <w:spacing w:after="120"/>
        <w:rPr>
          <w:rFonts w:asciiTheme="minorHAnsi" w:eastAsiaTheme="minorEastAsia" w:hAnsiTheme="minorHAnsi" w:cstheme="minorBidi"/>
          <w:noProof/>
          <w:kern w:val="2"/>
          <w:sz w:val="24"/>
          <w:szCs w:val="24"/>
          <w:lang w:val="cs-CZ"/>
          <w14:ligatures w14:val="standardContextual"/>
        </w:rPr>
      </w:pPr>
      <w:hyperlink w:anchor="_Toc207203260" w:history="1">
        <w:r w:rsidRPr="00A60896">
          <w:rPr>
            <w:rStyle w:val="Hypertextovodkaz"/>
            <w:noProof/>
          </w:rPr>
          <w:t>Obrázek 9 Datové toky při aktualizacích dat ZPS/TI/DI</w:t>
        </w:r>
        <w:r>
          <w:rPr>
            <w:noProof/>
            <w:webHidden/>
          </w:rPr>
          <w:tab/>
        </w:r>
        <w:r>
          <w:rPr>
            <w:noProof/>
            <w:webHidden/>
          </w:rPr>
          <w:fldChar w:fldCharType="begin"/>
        </w:r>
        <w:r>
          <w:rPr>
            <w:noProof/>
            <w:webHidden/>
          </w:rPr>
          <w:instrText xml:space="preserve"> PAGEREF _Toc207203260 \h </w:instrText>
        </w:r>
        <w:r>
          <w:rPr>
            <w:noProof/>
            <w:webHidden/>
          </w:rPr>
        </w:r>
        <w:r>
          <w:rPr>
            <w:noProof/>
            <w:webHidden/>
          </w:rPr>
          <w:fldChar w:fldCharType="separate"/>
        </w:r>
        <w:r>
          <w:rPr>
            <w:noProof/>
            <w:webHidden/>
          </w:rPr>
          <w:t>46</w:t>
        </w:r>
        <w:r>
          <w:rPr>
            <w:noProof/>
            <w:webHidden/>
          </w:rPr>
          <w:fldChar w:fldCharType="end"/>
        </w:r>
      </w:hyperlink>
    </w:p>
    <w:p w14:paraId="00BBBFFC" w14:textId="22323248" w:rsidR="004558E5" w:rsidRDefault="004558E5" w:rsidP="004558E5">
      <w:pPr>
        <w:pStyle w:val="Seznamobrzk"/>
        <w:tabs>
          <w:tab w:val="right" w:leader="dot" w:pos="9326"/>
        </w:tabs>
        <w:spacing w:after="120"/>
        <w:rPr>
          <w:rFonts w:asciiTheme="minorHAnsi" w:eastAsiaTheme="minorEastAsia" w:hAnsiTheme="minorHAnsi" w:cstheme="minorBidi"/>
          <w:noProof/>
          <w:kern w:val="2"/>
          <w:sz w:val="24"/>
          <w:szCs w:val="24"/>
          <w:lang w:val="cs-CZ"/>
          <w14:ligatures w14:val="standardContextual"/>
        </w:rPr>
      </w:pPr>
      <w:hyperlink w:anchor="_Toc207203261" w:history="1">
        <w:r w:rsidRPr="00A60896">
          <w:rPr>
            <w:rStyle w:val="Hypertextovodkaz"/>
            <w:noProof/>
          </w:rPr>
          <w:t>Obrázek 10 Workflow editace ZPS/TI/DI Desktopovou komponentou</w:t>
        </w:r>
        <w:r>
          <w:rPr>
            <w:noProof/>
            <w:webHidden/>
          </w:rPr>
          <w:tab/>
        </w:r>
        <w:r>
          <w:rPr>
            <w:noProof/>
            <w:webHidden/>
          </w:rPr>
          <w:fldChar w:fldCharType="begin"/>
        </w:r>
        <w:r>
          <w:rPr>
            <w:noProof/>
            <w:webHidden/>
          </w:rPr>
          <w:instrText xml:space="preserve"> PAGEREF _Toc207203261 \h </w:instrText>
        </w:r>
        <w:r>
          <w:rPr>
            <w:noProof/>
            <w:webHidden/>
          </w:rPr>
        </w:r>
        <w:r>
          <w:rPr>
            <w:noProof/>
            <w:webHidden/>
          </w:rPr>
          <w:fldChar w:fldCharType="separate"/>
        </w:r>
        <w:r>
          <w:rPr>
            <w:noProof/>
            <w:webHidden/>
          </w:rPr>
          <w:t>50</w:t>
        </w:r>
        <w:r>
          <w:rPr>
            <w:noProof/>
            <w:webHidden/>
          </w:rPr>
          <w:fldChar w:fldCharType="end"/>
        </w:r>
      </w:hyperlink>
    </w:p>
    <w:p w14:paraId="3DC0C7BE" w14:textId="2577C48F" w:rsidR="004558E5" w:rsidRDefault="004558E5" w:rsidP="004558E5">
      <w:pPr>
        <w:pStyle w:val="Seznamobrzk"/>
        <w:tabs>
          <w:tab w:val="right" w:leader="dot" w:pos="9326"/>
        </w:tabs>
        <w:spacing w:after="120"/>
        <w:rPr>
          <w:rFonts w:asciiTheme="minorHAnsi" w:eastAsiaTheme="minorEastAsia" w:hAnsiTheme="minorHAnsi" w:cstheme="minorBidi"/>
          <w:noProof/>
          <w:kern w:val="2"/>
          <w:sz w:val="24"/>
          <w:szCs w:val="24"/>
          <w:lang w:val="cs-CZ"/>
          <w14:ligatures w14:val="standardContextual"/>
        </w:rPr>
      </w:pPr>
      <w:hyperlink w:anchor="_Toc207203262" w:history="1">
        <w:r w:rsidRPr="00A60896">
          <w:rPr>
            <w:rStyle w:val="Hypertextovodkaz"/>
            <w:noProof/>
          </w:rPr>
          <w:t>Obrázek 11 Komponenta Existence sítí</w:t>
        </w:r>
        <w:r>
          <w:rPr>
            <w:noProof/>
            <w:webHidden/>
          </w:rPr>
          <w:tab/>
        </w:r>
        <w:r>
          <w:rPr>
            <w:noProof/>
            <w:webHidden/>
          </w:rPr>
          <w:fldChar w:fldCharType="begin"/>
        </w:r>
        <w:r>
          <w:rPr>
            <w:noProof/>
            <w:webHidden/>
          </w:rPr>
          <w:instrText xml:space="preserve"> PAGEREF _Toc207203262 \h </w:instrText>
        </w:r>
        <w:r>
          <w:rPr>
            <w:noProof/>
            <w:webHidden/>
          </w:rPr>
        </w:r>
        <w:r>
          <w:rPr>
            <w:noProof/>
            <w:webHidden/>
          </w:rPr>
          <w:fldChar w:fldCharType="separate"/>
        </w:r>
        <w:r>
          <w:rPr>
            <w:noProof/>
            <w:webHidden/>
          </w:rPr>
          <w:t>63</w:t>
        </w:r>
        <w:r>
          <w:rPr>
            <w:noProof/>
            <w:webHidden/>
          </w:rPr>
          <w:fldChar w:fldCharType="end"/>
        </w:r>
      </w:hyperlink>
    </w:p>
    <w:p w14:paraId="2CB28CC7" w14:textId="27BB8969" w:rsidR="00182722" w:rsidRPr="00182722" w:rsidRDefault="00182722" w:rsidP="00B31B18">
      <w:pPr>
        <w:spacing w:after="120"/>
      </w:pPr>
      <w:r>
        <w:fldChar w:fldCharType="end"/>
      </w:r>
    </w:p>
    <w:p w14:paraId="00000070" w14:textId="77777777" w:rsidR="00724B62" w:rsidRDefault="02E9BFA6" w:rsidP="00FF356F">
      <w:pPr>
        <w:pStyle w:val="Nadpis2"/>
        <w:numPr>
          <w:ilvl w:val="1"/>
          <w:numId w:val="0"/>
        </w:numPr>
      </w:pPr>
      <w:bookmarkStart w:id="5" w:name="_cgz2n0kc8a7f"/>
      <w:bookmarkStart w:id="6" w:name="_Toc53298941"/>
      <w:bookmarkStart w:id="7" w:name="_Toc207203137"/>
      <w:bookmarkEnd w:id="5"/>
      <w:r>
        <w:t>Seznam tabulek</w:t>
      </w:r>
      <w:bookmarkEnd w:id="6"/>
      <w:bookmarkEnd w:id="7"/>
    </w:p>
    <w:p w14:paraId="799D9685" w14:textId="47F7BA20" w:rsidR="004558E5" w:rsidRDefault="007975F3" w:rsidP="004558E5">
      <w:pPr>
        <w:pStyle w:val="Seznamobrzk"/>
        <w:tabs>
          <w:tab w:val="right" w:leader="dot" w:pos="9326"/>
        </w:tabs>
        <w:spacing w:after="120"/>
        <w:rPr>
          <w:rFonts w:asciiTheme="minorHAnsi" w:eastAsiaTheme="minorEastAsia" w:hAnsiTheme="minorHAnsi" w:cstheme="minorBidi"/>
          <w:noProof/>
          <w:kern w:val="2"/>
          <w:sz w:val="24"/>
          <w:szCs w:val="24"/>
          <w:lang w:val="cs-CZ"/>
          <w14:ligatures w14:val="standardContextual"/>
        </w:rPr>
      </w:pPr>
      <w:r>
        <w:fldChar w:fldCharType="begin"/>
      </w:r>
      <w:r w:rsidR="00182722">
        <w:instrText xml:space="preserve"> TOC \h \z \c "Tabulka" </w:instrText>
      </w:r>
      <w:r>
        <w:fldChar w:fldCharType="separate"/>
      </w:r>
      <w:hyperlink w:anchor="_Toc207203263" w:history="1">
        <w:r w:rsidR="004558E5" w:rsidRPr="002512AE">
          <w:rPr>
            <w:rStyle w:val="Hypertextovodkaz"/>
            <w:noProof/>
          </w:rPr>
          <w:t>Tabulka 1 Historie verzí</w:t>
        </w:r>
        <w:r w:rsidR="004558E5">
          <w:rPr>
            <w:noProof/>
            <w:webHidden/>
          </w:rPr>
          <w:tab/>
        </w:r>
        <w:r w:rsidR="004558E5">
          <w:rPr>
            <w:noProof/>
            <w:webHidden/>
          </w:rPr>
          <w:fldChar w:fldCharType="begin"/>
        </w:r>
        <w:r w:rsidR="004558E5">
          <w:rPr>
            <w:noProof/>
            <w:webHidden/>
          </w:rPr>
          <w:instrText xml:space="preserve"> PAGEREF _Toc207203263 \h </w:instrText>
        </w:r>
        <w:r w:rsidR="004558E5">
          <w:rPr>
            <w:noProof/>
            <w:webHidden/>
          </w:rPr>
        </w:r>
        <w:r w:rsidR="004558E5">
          <w:rPr>
            <w:noProof/>
            <w:webHidden/>
          </w:rPr>
          <w:fldChar w:fldCharType="separate"/>
        </w:r>
        <w:r w:rsidR="004558E5">
          <w:rPr>
            <w:noProof/>
            <w:webHidden/>
          </w:rPr>
          <w:t>7</w:t>
        </w:r>
        <w:r w:rsidR="004558E5">
          <w:rPr>
            <w:noProof/>
            <w:webHidden/>
          </w:rPr>
          <w:fldChar w:fldCharType="end"/>
        </w:r>
      </w:hyperlink>
    </w:p>
    <w:p w14:paraId="2DA463AE" w14:textId="3CBB8C2D" w:rsidR="004558E5" w:rsidRDefault="004558E5" w:rsidP="004558E5">
      <w:pPr>
        <w:pStyle w:val="Seznamobrzk"/>
        <w:tabs>
          <w:tab w:val="right" w:leader="dot" w:pos="9326"/>
        </w:tabs>
        <w:spacing w:after="120"/>
        <w:rPr>
          <w:rFonts w:asciiTheme="minorHAnsi" w:eastAsiaTheme="minorEastAsia" w:hAnsiTheme="minorHAnsi" w:cstheme="minorBidi"/>
          <w:noProof/>
          <w:kern w:val="2"/>
          <w:sz w:val="24"/>
          <w:szCs w:val="24"/>
          <w:lang w:val="cs-CZ"/>
          <w14:ligatures w14:val="standardContextual"/>
        </w:rPr>
      </w:pPr>
      <w:hyperlink w:anchor="_Toc207203264" w:history="1">
        <w:r w:rsidRPr="002512AE">
          <w:rPr>
            <w:rStyle w:val="Hypertextovodkaz"/>
            <w:noProof/>
          </w:rPr>
          <w:t>Tabulka 2 Seznam zkratek</w:t>
        </w:r>
        <w:r>
          <w:rPr>
            <w:noProof/>
            <w:webHidden/>
          </w:rPr>
          <w:tab/>
        </w:r>
        <w:r>
          <w:rPr>
            <w:noProof/>
            <w:webHidden/>
          </w:rPr>
          <w:fldChar w:fldCharType="begin"/>
        </w:r>
        <w:r>
          <w:rPr>
            <w:noProof/>
            <w:webHidden/>
          </w:rPr>
          <w:instrText xml:space="preserve"> PAGEREF _Toc207203264 \h </w:instrText>
        </w:r>
        <w:r>
          <w:rPr>
            <w:noProof/>
            <w:webHidden/>
          </w:rPr>
        </w:r>
        <w:r>
          <w:rPr>
            <w:noProof/>
            <w:webHidden/>
          </w:rPr>
          <w:fldChar w:fldCharType="separate"/>
        </w:r>
        <w:r>
          <w:rPr>
            <w:noProof/>
            <w:webHidden/>
          </w:rPr>
          <w:t>10</w:t>
        </w:r>
        <w:r>
          <w:rPr>
            <w:noProof/>
            <w:webHidden/>
          </w:rPr>
          <w:fldChar w:fldCharType="end"/>
        </w:r>
      </w:hyperlink>
    </w:p>
    <w:p w14:paraId="1690CB54" w14:textId="7308EAFC" w:rsidR="004558E5" w:rsidRDefault="004558E5" w:rsidP="004558E5">
      <w:pPr>
        <w:pStyle w:val="Seznamobrzk"/>
        <w:tabs>
          <w:tab w:val="right" w:leader="dot" w:pos="9326"/>
        </w:tabs>
        <w:spacing w:after="120"/>
        <w:rPr>
          <w:rFonts w:asciiTheme="minorHAnsi" w:eastAsiaTheme="minorEastAsia" w:hAnsiTheme="minorHAnsi" w:cstheme="minorBidi"/>
          <w:noProof/>
          <w:kern w:val="2"/>
          <w:sz w:val="24"/>
          <w:szCs w:val="24"/>
          <w:lang w:val="cs-CZ"/>
          <w14:ligatures w14:val="standardContextual"/>
        </w:rPr>
      </w:pPr>
      <w:hyperlink w:anchor="_Toc207203265" w:history="1">
        <w:r w:rsidRPr="002512AE">
          <w:rPr>
            <w:rStyle w:val="Hypertextovodkaz"/>
            <w:noProof/>
          </w:rPr>
          <w:t>Tabulka 3 Zabbix vč. jeho účelu</w:t>
        </w:r>
        <w:r>
          <w:rPr>
            <w:noProof/>
            <w:webHidden/>
          </w:rPr>
          <w:tab/>
        </w:r>
        <w:r>
          <w:rPr>
            <w:noProof/>
            <w:webHidden/>
          </w:rPr>
          <w:fldChar w:fldCharType="begin"/>
        </w:r>
        <w:r>
          <w:rPr>
            <w:noProof/>
            <w:webHidden/>
          </w:rPr>
          <w:instrText xml:space="preserve"> PAGEREF _Toc207203265 \h </w:instrText>
        </w:r>
        <w:r>
          <w:rPr>
            <w:noProof/>
            <w:webHidden/>
          </w:rPr>
        </w:r>
        <w:r>
          <w:rPr>
            <w:noProof/>
            <w:webHidden/>
          </w:rPr>
          <w:fldChar w:fldCharType="separate"/>
        </w:r>
        <w:r>
          <w:rPr>
            <w:noProof/>
            <w:webHidden/>
          </w:rPr>
          <w:t>22</w:t>
        </w:r>
        <w:r>
          <w:rPr>
            <w:noProof/>
            <w:webHidden/>
          </w:rPr>
          <w:fldChar w:fldCharType="end"/>
        </w:r>
      </w:hyperlink>
    </w:p>
    <w:p w14:paraId="4BD50312" w14:textId="0384B176" w:rsidR="004558E5" w:rsidRDefault="004558E5" w:rsidP="004558E5">
      <w:pPr>
        <w:pStyle w:val="Seznamobrzk"/>
        <w:tabs>
          <w:tab w:val="right" w:leader="dot" w:pos="9326"/>
        </w:tabs>
        <w:spacing w:after="120"/>
        <w:rPr>
          <w:rFonts w:asciiTheme="minorHAnsi" w:eastAsiaTheme="minorEastAsia" w:hAnsiTheme="minorHAnsi" w:cstheme="minorBidi"/>
          <w:noProof/>
          <w:kern w:val="2"/>
          <w:sz w:val="24"/>
          <w:szCs w:val="24"/>
          <w:lang w:val="cs-CZ"/>
          <w14:ligatures w14:val="standardContextual"/>
        </w:rPr>
      </w:pPr>
      <w:hyperlink w:anchor="_Toc207203266" w:history="1">
        <w:r w:rsidRPr="002512AE">
          <w:rPr>
            <w:rStyle w:val="Hypertextovodkaz"/>
            <w:noProof/>
          </w:rPr>
          <w:t>Tabulka 4 Technologie pro statistiku a monitoring vč. jejich účelů</w:t>
        </w:r>
        <w:r>
          <w:rPr>
            <w:noProof/>
            <w:webHidden/>
          </w:rPr>
          <w:tab/>
        </w:r>
        <w:r>
          <w:rPr>
            <w:noProof/>
            <w:webHidden/>
          </w:rPr>
          <w:fldChar w:fldCharType="begin"/>
        </w:r>
        <w:r>
          <w:rPr>
            <w:noProof/>
            <w:webHidden/>
          </w:rPr>
          <w:instrText xml:space="preserve"> PAGEREF _Toc207203266 \h </w:instrText>
        </w:r>
        <w:r>
          <w:rPr>
            <w:noProof/>
            <w:webHidden/>
          </w:rPr>
        </w:r>
        <w:r>
          <w:rPr>
            <w:noProof/>
            <w:webHidden/>
          </w:rPr>
          <w:fldChar w:fldCharType="separate"/>
        </w:r>
        <w:r>
          <w:rPr>
            <w:noProof/>
            <w:webHidden/>
          </w:rPr>
          <w:t>23</w:t>
        </w:r>
        <w:r>
          <w:rPr>
            <w:noProof/>
            <w:webHidden/>
          </w:rPr>
          <w:fldChar w:fldCharType="end"/>
        </w:r>
      </w:hyperlink>
    </w:p>
    <w:p w14:paraId="45E3B429" w14:textId="4168EAAF" w:rsidR="004558E5" w:rsidRDefault="004558E5" w:rsidP="004558E5">
      <w:pPr>
        <w:pStyle w:val="Seznamobrzk"/>
        <w:tabs>
          <w:tab w:val="right" w:leader="dot" w:pos="9326"/>
        </w:tabs>
        <w:spacing w:after="120"/>
        <w:rPr>
          <w:rFonts w:asciiTheme="minorHAnsi" w:eastAsiaTheme="minorEastAsia" w:hAnsiTheme="minorHAnsi" w:cstheme="minorBidi"/>
          <w:noProof/>
          <w:kern w:val="2"/>
          <w:sz w:val="24"/>
          <w:szCs w:val="24"/>
          <w:lang w:val="cs-CZ"/>
          <w14:ligatures w14:val="standardContextual"/>
        </w:rPr>
      </w:pPr>
      <w:hyperlink w:anchor="_Toc207203267" w:history="1">
        <w:r w:rsidRPr="002512AE">
          <w:rPr>
            <w:rStyle w:val="Hypertextovodkaz"/>
            <w:noProof/>
          </w:rPr>
          <w:t>Tabulka 5 Doplňující systémové databáze</w:t>
        </w:r>
        <w:r>
          <w:rPr>
            <w:noProof/>
            <w:webHidden/>
          </w:rPr>
          <w:tab/>
        </w:r>
        <w:r>
          <w:rPr>
            <w:noProof/>
            <w:webHidden/>
          </w:rPr>
          <w:fldChar w:fldCharType="begin"/>
        </w:r>
        <w:r>
          <w:rPr>
            <w:noProof/>
            <w:webHidden/>
          </w:rPr>
          <w:instrText xml:space="preserve"> PAGEREF _Toc207203267 \h </w:instrText>
        </w:r>
        <w:r>
          <w:rPr>
            <w:noProof/>
            <w:webHidden/>
          </w:rPr>
        </w:r>
        <w:r>
          <w:rPr>
            <w:noProof/>
            <w:webHidden/>
          </w:rPr>
          <w:fldChar w:fldCharType="separate"/>
        </w:r>
        <w:r>
          <w:rPr>
            <w:noProof/>
            <w:webHidden/>
          </w:rPr>
          <w:t>25</w:t>
        </w:r>
        <w:r>
          <w:rPr>
            <w:noProof/>
            <w:webHidden/>
          </w:rPr>
          <w:fldChar w:fldCharType="end"/>
        </w:r>
      </w:hyperlink>
    </w:p>
    <w:p w14:paraId="4B8374F1" w14:textId="29A187EF" w:rsidR="004558E5" w:rsidRDefault="004558E5" w:rsidP="004558E5">
      <w:pPr>
        <w:pStyle w:val="Seznamobrzk"/>
        <w:tabs>
          <w:tab w:val="right" w:leader="dot" w:pos="9326"/>
        </w:tabs>
        <w:spacing w:after="120"/>
        <w:rPr>
          <w:rFonts w:asciiTheme="minorHAnsi" w:eastAsiaTheme="minorEastAsia" w:hAnsiTheme="minorHAnsi" w:cstheme="minorBidi"/>
          <w:noProof/>
          <w:kern w:val="2"/>
          <w:sz w:val="24"/>
          <w:szCs w:val="24"/>
          <w:lang w:val="cs-CZ"/>
          <w14:ligatures w14:val="standardContextual"/>
        </w:rPr>
      </w:pPr>
      <w:hyperlink w:anchor="_Toc207203268" w:history="1">
        <w:r w:rsidRPr="002512AE">
          <w:rPr>
            <w:rStyle w:val="Hypertextovodkaz"/>
            <w:noProof/>
          </w:rPr>
          <w:t>Tabulka 6 Tabulka s rozsahem a členěním statistických údajů</w:t>
        </w:r>
        <w:r>
          <w:rPr>
            <w:noProof/>
            <w:webHidden/>
          </w:rPr>
          <w:tab/>
        </w:r>
        <w:r>
          <w:rPr>
            <w:noProof/>
            <w:webHidden/>
          </w:rPr>
          <w:fldChar w:fldCharType="begin"/>
        </w:r>
        <w:r>
          <w:rPr>
            <w:noProof/>
            <w:webHidden/>
          </w:rPr>
          <w:instrText xml:space="preserve"> PAGEREF _Toc207203268 \h </w:instrText>
        </w:r>
        <w:r>
          <w:rPr>
            <w:noProof/>
            <w:webHidden/>
          </w:rPr>
        </w:r>
        <w:r>
          <w:rPr>
            <w:noProof/>
            <w:webHidden/>
          </w:rPr>
          <w:fldChar w:fldCharType="separate"/>
        </w:r>
        <w:r>
          <w:rPr>
            <w:noProof/>
            <w:webHidden/>
          </w:rPr>
          <w:t>61</w:t>
        </w:r>
        <w:r>
          <w:rPr>
            <w:noProof/>
            <w:webHidden/>
          </w:rPr>
          <w:fldChar w:fldCharType="end"/>
        </w:r>
      </w:hyperlink>
    </w:p>
    <w:p w14:paraId="0D2A188C" w14:textId="5C0FE923" w:rsidR="004558E5" w:rsidRDefault="004558E5" w:rsidP="004558E5">
      <w:pPr>
        <w:pStyle w:val="Seznamobrzk"/>
        <w:tabs>
          <w:tab w:val="right" w:leader="dot" w:pos="9326"/>
        </w:tabs>
        <w:spacing w:after="120"/>
        <w:rPr>
          <w:rFonts w:asciiTheme="minorHAnsi" w:eastAsiaTheme="minorEastAsia" w:hAnsiTheme="minorHAnsi" w:cstheme="minorBidi"/>
          <w:noProof/>
          <w:kern w:val="2"/>
          <w:sz w:val="24"/>
          <w:szCs w:val="24"/>
          <w:lang w:val="cs-CZ"/>
          <w14:ligatures w14:val="standardContextual"/>
        </w:rPr>
      </w:pPr>
      <w:hyperlink w:anchor="_Toc207203269" w:history="1">
        <w:r w:rsidRPr="002512AE">
          <w:rPr>
            <w:rStyle w:val="Hypertextovodkaz"/>
            <w:noProof/>
          </w:rPr>
          <w:t>Tabulka 7 Požadavky na součinnost Fáze 1 - Dílčí fáze 1</w:t>
        </w:r>
        <w:r>
          <w:rPr>
            <w:noProof/>
            <w:webHidden/>
          </w:rPr>
          <w:tab/>
        </w:r>
        <w:r>
          <w:rPr>
            <w:noProof/>
            <w:webHidden/>
          </w:rPr>
          <w:fldChar w:fldCharType="begin"/>
        </w:r>
        <w:r>
          <w:rPr>
            <w:noProof/>
            <w:webHidden/>
          </w:rPr>
          <w:instrText xml:space="preserve"> PAGEREF _Toc207203269 \h </w:instrText>
        </w:r>
        <w:r>
          <w:rPr>
            <w:noProof/>
            <w:webHidden/>
          </w:rPr>
        </w:r>
        <w:r>
          <w:rPr>
            <w:noProof/>
            <w:webHidden/>
          </w:rPr>
          <w:fldChar w:fldCharType="separate"/>
        </w:r>
        <w:r>
          <w:rPr>
            <w:noProof/>
            <w:webHidden/>
          </w:rPr>
          <w:t>72</w:t>
        </w:r>
        <w:r>
          <w:rPr>
            <w:noProof/>
            <w:webHidden/>
          </w:rPr>
          <w:fldChar w:fldCharType="end"/>
        </w:r>
      </w:hyperlink>
    </w:p>
    <w:p w14:paraId="22FC61EB" w14:textId="03960AE9" w:rsidR="004558E5" w:rsidRDefault="004558E5" w:rsidP="004558E5">
      <w:pPr>
        <w:pStyle w:val="Seznamobrzk"/>
        <w:tabs>
          <w:tab w:val="right" w:leader="dot" w:pos="9326"/>
        </w:tabs>
        <w:spacing w:after="120"/>
        <w:rPr>
          <w:rFonts w:asciiTheme="minorHAnsi" w:eastAsiaTheme="minorEastAsia" w:hAnsiTheme="minorHAnsi" w:cstheme="minorBidi"/>
          <w:noProof/>
          <w:kern w:val="2"/>
          <w:sz w:val="24"/>
          <w:szCs w:val="24"/>
          <w:lang w:val="cs-CZ"/>
          <w14:ligatures w14:val="standardContextual"/>
        </w:rPr>
      </w:pPr>
      <w:hyperlink w:anchor="_Toc207203270" w:history="1">
        <w:r w:rsidRPr="002512AE">
          <w:rPr>
            <w:rStyle w:val="Hypertextovodkaz"/>
            <w:noProof/>
          </w:rPr>
          <w:t>Tabulka 8 Požadavky na součinnost Fáze 1 - Dílčí fáze 2</w:t>
        </w:r>
        <w:r>
          <w:rPr>
            <w:noProof/>
            <w:webHidden/>
          </w:rPr>
          <w:tab/>
        </w:r>
        <w:r>
          <w:rPr>
            <w:noProof/>
            <w:webHidden/>
          </w:rPr>
          <w:fldChar w:fldCharType="begin"/>
        </w:r>
        <w:r>
          <w:rPr>
            <w:noProof/>
            <w:webHidden/>
          </w:rPr>
          <w:instrText xml:space="preserve"> PAGEREF _Toc207203270 \h </w:instrText>
        </w:r>
        <w:r>
          <w:rPr>
            <w:noProof/>
            <w:webHidden/>
          </w:rPr>
        </w:r>
        <w:r>
          <w:rPr>
            <w:noProof/>
            <w:webHidden/>
          </w:rPr>
          <w:fldChar w:fldCharType="separate"/>
        </w:r>
        <w:r>
          <w:rPr>
            <w:noProof/>
            <w:webHidden/>
          </w:rPr>
          <w:t>74</w:t>
        </w:r>
        <w:r>
          <w:rPr>
            <w:noProof/>
            <w:webHidden/>
          </w:rPr>
          <w:fldChar w:fldCharType="end"/>
        </w:r>
      </w:hyperlink>
    </w:p>
    <w:p w14:paraId="47452A8B" w14:textId="1912F629" w:rsidR="004558E5" w:rsidRDefault="004558E5" w:rsidP="004558E5">
      <w:pPr>
        <w:pStyle w:val="Seznamobrzk"/>
        <w:tabs>
          <w:tab w:val="right" w:leader="dot" w:pos="9326"/>
        </w:tabs>
        <w:spacing w:after="120"/>
        <w:rPr>
          <w:rFonts w:asciiTheme="minorHAnsi" w:eastAsiaTheme="minorEastAsia" w:hAnsiTheme="minorHAnsi" w:cstheme="minorBidi"/>
          <w:noProof/>
          <w:kern w:val="2"/>
          <w:sz w:val="24"/>
          <w:szCs w:val="24"/>
          <w:lang w:val="cs-CZ"/>
          <w14:ligatures w14:val="standardContextual"/>
        </w:rPr>
      </w:pPr>
      <w:hyperlink w:anchor="_Toc207203271" w:history="1">
        <w:r w:rsidRPr="002512AE">
          <w:rPr>
            <w:rStyle w:val="Hypertextovodkaz"/>
            <w:noProof/>
          </w:rPr>
          <w:t>Tabulka 9 Požadavky na součinnost Fáze 1 - Dílčí fáze 3</w:t>
        </w:r>
        <w:r>
          <w:rPr>
            <w:noProof/>
            <w:webHidden/>
          </w:rPr>
          <w:tab/>
        </w:r>
        <w:r>
          <w:rPr>
            <w:noProof/>
            <w:webHidden/>
          </w:rPr>
          <w:fldChar w:fldCharType="begin"/>
        </w:r>
        <w:r>
          <w:rPr>
            <w:noProof/>
            <w:webHidden/>
          </w:rPr>
          <w:instrText xml:space="preserve"> PAGEREF _Toc207203271 \h </w:instrText>
        </w:r>
        <w:r>
          <w:rPr>
            <w:noProof/>
            <w:webHidden/>
          </w:rPr>
        </w:r>
        <w:r>
          <w:rPr>
            <w:noProof/>
            <w:webHidden/>
          </w:rPr>
          <w:fldChar w:fldCharType="separate"/>
        </w:r>
        <w:r>
          <w:rPr>
            <w:noProof/>
            <w:webHidden/>
          </w:rPr>
          <w:t>74</w:t>
        </w:r>
        <w:r>
          <w:rPr>
            <w:noProof/>
            <w:webHidden/>
          </w:rPr>
          <w:fldChar w:fldCharType="end"/>
        </w:r>
      </w:hyperlink>
    </w:p>
    <w:p w14:paraId="437DFCD9" w14:textId="787E956B" w:rsidR="004558E5" w:rsidRDefault="004558E5" w:rsidP="004558E5">
      <w:pPr>
        <w:pStyle w:val="Seznamobrzk"/>
        <w:tabs>
          <w:tab w:val="right" w:leader="dot" w:pos="9326"/>
        </w:tabs>
        <w:spacing w:after="120"/>
        <w:rPr>
          <w:rFonts w:asciiTheme="minorHAnsi" w:eastAsiaTheme="minorEastAsia" w:hAnsiTheme="minorHAnsi" w:cstheme="minorBidi"/>
          <w:noProof/>
          <w:kern w:val="2"/>
          <w:sz w:val="24"/>
          <w:szCs w:val="24"/>
          <w:lang w:val="cs-CZ"/>
          <w14:ligatures w14:val="standardContextual"/>
        </w:rPr>
      </w:pPr>
      <w:hyperlink w:anchor="_Toc207203272" w:history="1">
        <w:r w:rsidRPr="002512AE">
          <w:rPr>
            <w:rStyle w:val="Hypertextovodkaz"/>
            <w:noProof/>
          </w:rPr>
          <w:t>Tabulka 10 Požadavky na součinnost Fáze 1 - Dílčí fáze 4</w:t>
        </w:r>
        <w:r>
          <w:rPr>
            <w:noProof/>
            <w:webHidden/>
          </w:rPr>
          <w:tab/>
        </w:r>
        <w:r>
          <w:rPr>
            <w:noProof/>
            <w:webHidden/>
          </w:rPr>
          <w:fldChar w:fldCharType="begin"/>
        </w:r>
        <w:r>
          <w:rPr>
            <w:noProof/>
            <w:webHidden/>
          </w:rPr>
          <w:instrText xml:space="preserve"> PAGEREF _Toc207203272 \h </w:instrText>
        </w:r>
        <w:r>
          <w:rPr>
            <w:noProof/>
            <w:webHidden/>
          </w:rPr>
        </w:r>
        <w:r>
          <w:rPr>
            <w:noProof/>
            <w:webHidden/>
          </w:rPr>
          <w:fldChar w:fldCharType="separate"/>
        </w:r>
        <w:r>
          <w:rPr>
            <w:noProof/>
            <w:webHidden/>
          </w:rPr>
          <w:t>75</w:t>
        </w:r>
        <w:r>
          <w:rPr>
            <w:noProof/>
            <w:webHidden/>
          </w:rPr>
          <w:fldChar w:fldCharType="end"/>
        </w:r>
      </w:hyperlink>
    </w:p>
    <w:p w14:paraId="5359EF51" w14:textId="7ECEA737" w:rsidR="004558E5" w:rsidRDefault="004558E5" w:rsidP="004558E5">
      <w:pPr>
        <w:pStyle w:val="Seznamobrzk"/>
        <w:tabs>
          <w:tab w:val="right" w:leader="dot" w:pos="9326"/>
        </w:tabs>
        <w:spacing w:after="120"/>
        <w:rPr>
          <w:rFonts w:asciiTheme="minorHAnsi" w:eastAsiaTheme="minorEastAsia" w:hAnsiTheme="minorHAnsi" w:cstheme="minorBidi"/>
          <w:noProof/>
          <w:kern w:val="2"/>
          <w:sz w:val="24"/>
          <w:szCs w:val="24"/>
          <w:lang w:val="cs-CZ"/>
          <w14:ligatures w14:val="standardContextual"/>
        </w:rPr>
      </w:pPr>
      <w:hyperlink w:anchor="_Toc207203273" w:history="1">
        <w:r w:rsidRPr="002512AE">
          <w:rPr>
            <w:rStyle w:val="Hypertextovodkaz"/>
            <w:noProof/>
          </w:rPr>
          <w:t>Tabulka 11 Požadavky na součinnost Fáze 1 - Dílčí fáze 5</w:t>
        </w:r>
        <w:r>
          <w:rPr>
            <w:noProof/>
            <w:webHidden/>
          </w:rPr>
          <w:tab/>
        </w:r>
        <w:r>
          <w:rPr>
            <w:noProof/>
            <w:webHidden/>
          </w:rPr>
          <w:fldChar w:fldCharType="begin"/>
        </w:r>
        <w:r>
          <w:rPr>
            <w:noProof/>
            <w:webHidden/>
          </w:rPr>
          <w:instrText xml:space="preserve"> PAGEREF _Toc207203273 \h </w:instrText>
        </w:r>
        <w:r>
          <w:rPr>
            <w:noProof/>
            <w:webHidden/>
          </w:rPr>
        </w:r>
        <w:r>
          <w:rPr>
            <w:noProof/>
            <w:webHidden/>
          </w:rPr>
          <w:fldChar w:fldCharType="separate"/>
        </w:r>
        <w:r>
          <w:rPr>
            <w:noProof/>
            <w:webHidden/>
          </w:rPr>
          <w:t>75</w:t>
        </w:r>
        <w:r>
          <w:rPr>
            <w:noProof/>
            <w:webHidden/>
          </w:rPr>
          <w:fldChar w:fldCharType="end"/>
        </w:r>
      </w:hyperlink>
    </w:p>
    <w:p w14:paraId="3C3ED223" w14:textId="51947861" w:rsidR="004558E5" w:rsidRDefault="004558E5" w:rsidP="004558E5">
      <w:pPr>
        <w:pStyle w:val="Seznamobrzk"/>
        <w:tabs>
          <w:tab w:val="right" w:leader="dot" w:pos="9326"/>
        </w:tabs>
        <w:spacing w:after="120"/>
        <w:rPr>
          <w:rFonts w:asciiTheme="minorHAnsi" w:eastAsiaTheme="minorEastAsia" w:hAnsiTheme="minorHAnsi" w:cstheme="minorBidi"/>
          <w:noProof/>
          <w:kern w:val="2"/>
          <w:sz w:val="24"/>
          <w:szCs w:val="24"/>
          <w:lang w:val="cs-CZ"/>
          <w14:ligatures w14:val="standardContextual"/>
        </w:rPr>
      </w:pPr>
      <w:hyperlink w:anchor="_Toc207203274" w:history="1">
        <w:r w:rsidRPr="002512AE">
          <w:rPr>
            <w:rStyle w:val="Hypertextovodkaz"/>
            <w:noProof/>
          </w:rPr>
          <w:t>Tabulka 12 Požadavky na součinnost Fáze 1 - Dílčí fáze 6</w:t>
        </w:r>
        <w:r>
          <w:rPr>
            <w:noProof/>
            <w:webHidden/>
          </w:rPr>
          <w:tab/>
        </w:r>
        <w:r>
          <w:rPr>
            <w:noProof/>
            <w:webHidden/>
          </w:rPr>
          <w:fldChar w:fldCharType="begin"/>
        </w:r>
        <w:r>
          <w:rPr>
            <w:noProof/>
            <w:webHidden/>
          </w:rPr>
          <w:instrText xml:space="preserve"> PAGEREF _Toc207203274 \h </w:instrText>
        </w:r>
        <w:r>
          <w:rPr>
            <w:noProof/>
            <w:webHidden/>
          </w:rPr>
        </w:r>
        <w:r>
          <w:rPr>
            <w:noProof/>
            <w:webHidden/>
          </w:rPr>
          <w:fldChar w:fldCharType="separate"/>
        </w:r>
        <w:r>
          <w:rPr>
            <w:noProof/>
            <w:webHidden/>
          </w:rPr>
          <w:t>76</w:t>
        </w:r>
        <w:r>
          <w:rPr>
            <w:noProof/>
            <w:webHidden/>
          </w:rPr>
          <w:fldChar w:fldCharType="end"/>
        </w:r>
      </w:hyperlink>
    </w:p>
    <w:p w14:paraId="40102E88" w14:textId="51106F24" w:rsidR="008D1852" w:rsidRDefault="007975F3" w:rsidP="00B31B18">
      <w:pPr>
        <w:pStyle w:val="Seznamobrzk"/>
        <w:tabs>
          <w:tab w:val="right" w:leader="dot" w:pos="9326"/>
        </w:tabs>
        <w:spacing w:after="120"/>
      </w:pPr>
      <w:r>
        <w:fldChar w:fldCharType="end"/>
      </w:r>
      <w:r w:rsidR="008D1852">
        <w:br w:type="page"/>
      </w:r>
    </w:p>
    <w:p w14:paraId="77B47351" w14:textId="77777777" w:rsidR="004C68DA" w:rsidRPr="004C68DA" w:rsidRDefault="004C68DA" w:rsidP="004C68DA">
      <w:pPr>
        <w:pStyle w:val="Nadpis2"/>
        <w:numPr>
          <w:ilvl w:val="1"/>
          <w:numId w:val="0"/>
        </w:numPr>
        <w:rPr>
          <w:lang w:val="cs-CZ"/>
        </w:rPr>
      </w:pPr>
      <w:bookmarkStart w:id="8" w:name="_Toc1121431382"/>
      <w:bookmarkStart w:id="9" w:name="_Toc207203138"/>
      <w:r w:rsidRPr="004C68DA">
        <w:rPr>
          <w:lang w:val="cs-CZ"/>
        </w:rPr>
        <w:lastRenderedPageBreak/>
        <w:t>Historie verzí</w:t>
      </w:r>
      <w:bookmarkEnd w:id="9"/>
      <w:r w:rsidRPr="004C68DA">
        <w:rPr>
          <w:lang w:val="cs-CZ"/>
        </w:rPr>
        <w:t> </w:t>
      </w:r>
    </w:p>
    <w:tbl>
      <w:tblPr>
        <w:tblW w:w="9320"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930"/>
        <w:gridCol w:w="1574"/>
        <w:gridCol w:w="2502"/>
        <w:gridCol w:w="4314"/>
      </w:tblGrid>
      <w:tr w:rsidR="004C68DA" w:rsidRPr="004C68DA" w14:paraId="4DAE47DA" w14:textId="77777777" w:rsidTr="004C68DA">
        <w:trPr>
          <w:trHeight w:val="201"/>
        </w:trPr>
        <w:tc>
          <w:tcPr>
            <w:tcW w:w="930" w:type="dxa"/>
            <w:tcBorders>
              <w:top w:val="single" w:sz="6" w:space="0" w:color="4F81BD"/>
              <w:left w:val="single" w:sz="6" w:space="0" w:color="4F81BD"/>
              <w:bottom w:val="single" w:sz="6" w:space="0" w:color="4F81BD"/>
              <w:right w:val="single" w:sz="6" w:space="0" w:color="000000"/>
            </w:tcBorders>
            <w:shd w:val="clear" w:color="auto" w:fill="4F81BD"/>
            <w:vAlign w:val="center"/>
            <w:hideMark/>
          </w:tcPr>
          <w:p w14:paraId="60B8DAE4" w14:textId="77777777" w:rsidR="004C68DA" w:rsidRPr="004C68DA" w:rsidRDefault="004C68DA" w:rsidP="004C68DA">
            <w:pPr>
              <w:jc w:val="center"/>
              <w:rPr>
                <w:b/>
                <w:bCs/>
                <w:color w:val="000000" w:themeColor="text1"/>
                <w:sz w:val="20"/>
                <w:szCs w:val="20"/>
              </w:rPr>
            </w:pPr>
            <w:r w:rsidRPr="004C68DA">
              <w:rPr>
                <w:b/>
                <w:bCs/>
                <w:color w:val="000000" w:themeColor="text1"/>
                <w:sz w:val="20"/>
                <w:szCs w:val="20"/>
              </w:rPr>
              <w:t>Verze </w:t>
            </w:r>
          </w:p>
        </w:tc>
        <w:tc>
          <w:tcPr>
            <w:tcW w:w="1574" w:type="dxa"/>
            <w:tcBorders>
              <w:top w:val="single" w:sz="6" w:space="0" w:color="4F81BD"/>
              <w:left w:val="single" w:sz="6" w:space="0" w:color="000000"/>
              <w:bottom w:val="single" w:sz="6" w:space="0" w:color="4F81BD"/>
              <w:right w:val="single" w:sz="6" w:space="0" w:color="000000"/>
            </w:tcBorders>
            <w:shd w:val="clear" w:color="auto" w:fill="4F81BD"/>
            <w:vAlign w:val="center"/>
            <w:hideMark/>
          </w:tcPr>
          <w:p w14:paraId="2EB24F65" w14:textId="77777777" w:rsidR="004C68DA" w:rsidRPr="004C68DA" w:rsidRDefault="004C68DA" w:rsidP="004C68DA">
            <w:pPr>
              <w:jc w:val="center"/>
              <w:rPr>
                <w:b/>
                <w:bCs/>
                <w:color w:val="000000" w:themeColor="text1"/>
                <w:sz w:val="20"/>
                <w:szCs w:val="20"/>
              </w:rPr>
            </w:pPr>
            <w:r w:rsidRPr="004C68DA">
              <w:rPr>
                <w:b/>
                <w:bCs/>
                <w:color w:val="000000" w:themeColor="text1"/>
                <w:sz w:val="20"/>
                <w:szCs w:val="20"/>
              </w:rPr>
              <w:t>Datum </w:t>
            </w:r>
          </w:p>
        </w:tc>
        <w:tc>
          <w:tcPr>
            <w:tcW w:w="2502" w:type="dxa"/>
            <w:tcBorders>
              <w:top w:val="single" w:sz="6" w:space="0" w:color="4F81BD"/>
              <w:left w:val="single" w:sz="6" w:space="0" w:color="000000"/>
              <w:bottom w:val="single" w:sz="6" w:space="0" w:color="4F81BD"/>
              <w:right w:val="single" w:sz="6" w:space="0" w:color="000000"/>
            </w:tcBorders>
            <w:shd w:val="clear" w:color="auto" w:fill="4F81BD"/>
            <w:vAlign w:val="center"/>
            <w:hideMark/>
          </w:tcPr>
          <w:p w14:paraId="099CA51E" w14:textId="77777777" w:rsidR="004C68DA" w:rsidRPr="004C68DA" w:rsidRDefault="004C68DA" w:rsidP="004C68DA">
            <w:pPr>
              <w:jc w:val="center"/>
              <w:rPr>
                <w:b/>
                <w:bCs/>
                <w:color w:val="000000" w:themeColor="text1"/>
                <w:sz w:val="20"/>
                <w:szCs w:val="20"/>
              </w:rPr>
            </w:pPr>
            <w:r w:rsidRPr="004C68DA">
              <w:rPr>
                <w:b/>
                <w:bCs/>
                <w:color w:val="000000" w:themeColor="text1"/>
                <w:sz w:val="20"/>
                <w:szCs w:val="20"/>
              </w:rPr>
              <w:t>Autor </w:t>
            </w:r>
          </w:p>
        </w:tc>
        <w:tc>
          <w:tcPr>
            <w:tcW w:w="4314" w:type="dxa"/>
            <w:tcBorders>
              <w:top w:val="single" w:sz="6" w:space="0" w:color="4F81BD"/>
              <w:left w:val="single" w:sz="6" w:space="0" w:color="000000"/>
              <w:bottom w:val="single" w:sz="6" w:space="0" w:color="4F81BD"/>
              <w:right w:val="single" w:sz="6" w:space="0" w:color="4F81BD"/>
            </w:tcBorders>
            <w:shd w:val="clear" w:color="auto" w:fill="4F81BD"/>
            <w:vAlign w:val="center"/>
            <w:hideMark/>
          </w:tcPr>
          <w:p w14:paraId="5977380E" w14:textId="77777777" w:rsidR="004C68DA" w:rsidRPr="004C68DA" w:rsidRDefault="004C68DA" w:rsidP="004C68DA">
            <w:pPr>
              <w:jc w:val="center"/>
              <w:rPr>
                <w:b/>
                <w:bCs/>
                <w:color w:val="000000" w:themeColor="text1"/>
                <w:sz w:val="20"/>
                <w:szCs w:val="20"/>
              </w:rPr>
            </w:pPr>
            <w:r w:rsidRPr="004C68DA">
              <w:rPr>
                <w:b/>
                <w:bCs/>
                <w:color w:val="000000" w:themeColor="text1"/>
                <w:sz w:val="20"/>
                <w:szCs w:val="20"/>
              </w:rPr>
              <w:t>Popis </w:t>
            </w:r>
          </w:p>
        </w:tc>
      </w:tr>
      <w:tr w:rsidR="004C68DA" w:rsidRPr="004C68DA" w14:paraId="4872A740" w14:textId="77777777" w:rsidTr="004C68DA">
        <w:trPr>
          <w:trHeight w:val="343"/>
        </w:trPr>
        <w:tc>
          <w:tcPr>
            <w:tcW w:w="930" w:type="dxa"/>
            <w:tcBorders>
              <w:top w:val="single" w:sz="6" w:space="0" w:color="95B3D7"/>
              <w:left w:val="single" w:sz="6" w:space="0" w:color="95B3D7"/>
              <w:bottom w:val="single" w:sz="6" w:space="0" w:color="95B3D7"/>
              <w:right w:val="single" w:sz="6" w:space="0" w:color="95B3D7"/>
            </w:tcBorders>
            <w:shd w:val="clear" w:color="auto" w:fill="DBE5F1"/>
            <w:vAlign w:val="center"/>
          </w:tcPr>
          <w:p w14:paraId="32075D13" w14:textId="292A6E22" w:rsidR="004C68DA" w:rsidRPr="004C68DA" w:rsidRDefault="004C68DA" w:rsidP="004C68DA">
            <w:pPr>
              <w:rPr>
                <w:color w:val="000000" w:themeColor="text1"/>
                <w:sz w:val="20"/>
                <w:szCs w:val="20"/>
              </w:rPr>
            </w:pPr>
          </w:p>
        </w:tc>
        <w:tc>
          <w:tcPr>
            <w:tcW w:w="1574" w:type="dxa"/>
            <w:tcBorders>
              <w:top w:val="single" w:sz="6" w:space="0" w:color="95B3D7"/>
              <w:left w:val="single" w:sz="6" w:space="0" w:color="95B3D7"/>
              <w:bottom w:val="single" w:sz="6" w:space="0" w:color="95B3D7"/>
              <w:right w:val="single" w:sz="6" w:space="0" w:color="95B3D7"/>
            </w:tcBorders>
            <w:shd w:val="clear" w:color="auto" w:fill="DBE5F1"/>
            <w:vAlign w:val="center"/>
          </w:tcPr>
          <w:p w14:paraId="5F8A6470" w14:textId="381F7078" w:rsidR="004C68DA" w:rsidRPr="004C68DA" w:rsidRDefault="004C68DA" w:rsidP="004C68DA">
            <w:pPr>
              <w:rPr>
                <w:color w:val="000000" w:themeColor="text1"/>
                <w:sz w:val="20"/>
                <w:szCs w:val="20"/>
              </w:rPr>
            </w:pPr>
          </w:p>
        </w:tc>
        <w:tc>
          <w:tcPr>
            <w:tcW w:w="2502" w:type="dxa"/>
            <w:tcBorders>
              <w:top w:val="single" w:sz="6" w:space="0" w:color="95B3D7"/>
              <w:left w:val="single" w:sz="6" w:space="0" w:color="95B3D7"/>
              <w:bottom w:val="single" w:sz="6" w:space="0" w:color="95B3D7"/>
              <w:right w:val="single" w:sz="6" w:space="0" w:color="95B3D7"/>
            </w:tcBorders>
            <w:shd w:val="clear" w:color="auto" w:fill="DBE5F1"/>
            <w:vAlign w:val="center"/>
          </w:tcPr>
          <w:p w14:paraId="5B3C01EA" w14:textId="363C0884" w:rsidR="004C68DA" w:rsidRPr="004C68DA" w:rsidRDefault="004C68DA" w:rsidP="004C68DA">
            <w:pPr>
              <w:rPr>
                <w:color w:val="000000" w:themeColor="text1"/>
                <w:sz w:val="20"/>
                <w:szCs w:val="20"/>
              </w:rPr>
            </w:pPr>
          </w:p>
        </w:tc>
        <w:tc>
          <w:tcPr>
            <w:tcW w:w="4314" w:type="dxa"/>
            <w:tcBorders>
              <w:top w:val="single" w:sz="6" w:space="0" w:color="95B3D7"/>
              <w:left w:val="single" w:sz="6" w:space="0" w:color="95B3D7"/>
              <w:bottom w:val="single" w:sz="6" w:space="0" w:color="95B3D7"/>
              <w:right w:val="single" w:sz="6" w:space="0" w:color="95B3D7"/>
            </w:tcBorders>
            <w:shd w:val="clear" w:color="auto" w:fill="DBE5F1"/>
            <w:vAlign w:val="center"/>
          </w:tcPr>
          <w:p w14:paraId="2822570F" w14:textId="67FB7ECA" w:rsidR="004C68DA" w:rsidRPr="004C68DA" w:rsidRDefault="004C68DA" w:rsidP="004C68DA">
            <w:pPr>
              <w:rPr>
                <w:color w:val="000000" w:themeColor="text1"/>
                <w:sz w:val="20"/>
                <w:szCs w:val="20"/>
              </w:rPr>
            </w:pPr>
          </w:p>
        </w:tc>
      </w:tr>
      <w:tr w:rsidR="004C68DA" w:rsidRPr="004C68DA" w14:paraId="390425AF" w14:textId="77777777" w:rsidTr="004C68DA">
        <w:trPr>
          <w:trHeight w:val="201"/>
        </w:trPr>
        <w:tc>
          <w:tcPr>
            <w:tcW w:w="930" w:type="dxa"/>
            <w:tcBorders>
              <w:top w:val="single" w:sz="6" w:space="0" w:color="95B3D7"/>
              <w:left w:val="single" w:sz="6" w:space="0" w:color="95B3D7"/>
              <w:bottom w:val="single" w:sz="6" w:space="0" w:color="95B3D7"/>
              <w:right w:val="single" w:sz="6" w:space="0" w:color="95B3D7"/>
            </w:tcBorders>
            <w:shd w:val="clear" w:color="auto" w:fill="DBE5F1"/>
            <w:vAlign w:val="center"/>
          </w:tcPr>
          <w:p w14:paraId="7187230E" w14:textId="17B54390" w:rsidR="004C68DA" w:rsidRPr="004C68DA" w:rsidRDefault="004C68DA" w:rsidP="004C68DA">
            <w:pPr>
              <w:rPr>
                <w:color w:val="000000" w:themeColor="text1"/>
                <w:sz w:val="20"/>
                <w:szCs w:val="20"/>
              </w:rPr>
            </w:pPr>
          </w:p>
        </w:tc>
        <w:tc>
          <w:tcPr>
            <w:tcW w:w="1574" w:type="dxa"/>
            <w:tcBorders>
              <w:top w:val="single" w:sz="6" w:space="0" w:color="95B3D7"/>
              <w:left w:val="single" w:sz="6" w:space="0" w:color="95B3D7"/>
              <w:bottom w:val="single" w:sz="6" w:space="0" w:color="95B3D7"/>
              <w:right w:val="single" w:sz="6" w:space="0" w:color="95B3D7"/>
            </w:tcBorders>
            <w:shd w:val="clear" w:color="auto" w:fill="DBE5F1"/>
            <w:vAlign w:val="center"/>
          </w:tcPr>
          <w:p w14:paraId="6858C3FF" w14:textId="09081FB6" w:rsidR="004C68DA" w:rsidRPr="004C68DA" w:rsidRDefault="004C68DA" w:rsidP="004C68DA">
            <w:pPr>
              <w:rPr>
                <w:color w:val="000000" w:themeColor="text1"/>
                <w:sz w:val="20"/>
                <w:szCs w:val="20"/>
              </w:rPr>
            </w:pPr>
          </w:p>
        </w:tc>
        <w:tc>
          <w:tcPr>
            <w:tcW w:w="2502" w:type="dxa"/>
            <w:tcBorders>
              <w:top w:val="single" w:sz="6" w:space="0" w:color="95B3D7"/>
              <w:left w:val="single" w:sz="6" w:space="0" w:color="95B3D7"/>
              <w:bottom w:val="single" w:sz="6" w:space="0" w:color="95B3D7"/>
              <w:right w:val="single" w:sz="6" w:space="0" w:color="95B3D7"/>
            </w:tcBorders>
            <w:shd w:val="clear" w:color="auto" w:fill="DBE5F1"/>
            <w:vAlign w:val="center"/>
          </w:tcPr>
          <w:p w14:paraId="30640DD7" w14:textId="4E00A008" w:rsidR="004C68DA" w:rsidRPr="004C68DA" w:rsidRDefault="004C68DA" w:rsidP="004C68DA">
            <w:pPr>
              <w:rPr>
                <w:color w:val="000000" w:themeColor="text1"/>
                <w:sz w:val="20"/>
                <w:szCs w:val="20"/>
              </w:rPr>
            </w:pPr>
          </w:p>
        </w:tc>
        <w:tc>
          <w:tcPr>
            <w:tcW w:w="4314" w:type="dxa"/>
            <w:tcBorders>
              <w:top w:val="single" w:sz="6" w:space="0" w:color="95B3D7"/>
              <w:left w:val="single" w:sz="6" w:space="0" w:color="95B3D7"/>
              <w:bottom w:val="single" w:sz="6" w:space="0" w:color="95B3D7"/>
              <w:right w:val="single" w:sz="6" w:space="0" w:color="95B3D7"/>
            </w:tcBorders>
            <w:shd w:val="clear" w:color="auto" w:fill="DBE5F1"/>
            <w:vAlign w:val="center"/>
          </w:tcPr>
          <w:p w14:paraId="0973C2C8" w14:textId="5BCFCD37" w:rsidR="004C68DA" w:rsidRPr="004C68DA" w:rsidRDefault="004C68DA" w:rsidP="004C68DA">
            <w:pPr>
              <w:rPr>
                <w:color w:val="000000" w:themeColor="text1"/>
                <w:sz w:val="20"/>
                <w:szCs w:val="20"/>
              </w:rPr>
            </w:pPr>
          </w:p>
        </w:tc>
      </w:tr>
      <w:tr w:rsidR="004C68DA" w:rsidRPr="004C68DA" w14:paraId="7B3112EE" w14:textId="77777777" w:rsidTr="004C68DA">
        <w:trPr>
          <w:trHeight w:val="201"/>
        </w:trPr>
        <w:tc>
          <w:tcPr>
            <w:tcW w:w="930" w:type="dxa"/>
            <w:tcBorders>
              <w:top w:val="single" w:sz="6" w:space="0" w:color="95B3D7"/>
              <w:left w:val="single" w:sz="6" w:space="0" w:color="95B3D7"/>
              <w:bottom w:val="single" w:sz="6" w:space="0" w:color="95B3D7"/>
              <w:right w:val="single" w:sz="6" w:space="0" w:color="95B3D7"/>
            </w:tcBorders>
            <w:shd w:val="clear" w:color="auto" w:fill="DBE5F1"/>
            <w:vAlign w:val="center"/>
          </w:tcPr>
          <w:p w14:paraId="6F2678CC" w14:textId="6E1A2C2E" w:rsidR="004C68DA" w:rsidRPr="004C68DA" w:rsidRDefault="004C68DA" w:rsidP="004C68DA">
            <w:pPr>
              <w:rPr>
                <w:color w:val="000000" w:themeColor="text1"/>
                <w:sz w:val="20"/>
                <w:szCs w:val="20"/>
              </w:rPr>
            </w:pPr>
          </w:p>
        </w:tc>
        <w:tc>
          <w:tcPr>
            <w:tcW w:w="1574" w:type="dxa"/>
            <w:tcBorders>
              <w:top w:val="single" w:sz="6" w:space="0" w:color="95B3D7"/>
              <w:left w:val="single" w:sz="6" w:space="0" w:color="95B3D7"/>
              <w:bottom w:val="single" w:sz="6" w:space="0" w:color="95B3D7"/>
              <w:right w:val="single" w:sz="6" w:space="0" w:color="95B3D7"/>
            </w:tcBorders>
            <w:shd w:val="clear" w:color="auto" w:fill="DBE5F1"/>
            <w:vAlign w:val="center"/>
          </w:tcPr>
          <w:p w14:paraId="31F51C3A" w14:textId="280F4D6E" w:rsidR="004C68DA" w:rsidRPr="004C68DA" w:rsidRDefault="004C68DA" w:rsidP="004C68DA">
            <w:pPr>
              <w:rPr>
                <w:color w:val="000000" w:themeColor="text1"/>
                <w:sz w:val="20"/>
                <w:szCs w:val="20"/>
              </w:rPr>
            </w:pPr>
          </w:p>
        </w:tc>
        <w:tc>
          <w:tcPr>
            <w:tcW w:w="2502" w:type="dxa"/>
            <w:tcBorders>
              <w:top w:val="single" w:sz="6" w:space="0" w:color="95B3D7"/>
              <w:left w:val="single" w:sz="6" w:space="0" w:color="95B3D7"/>
              <w:bottom w:val="single" w:sz="6" w:space="0" w:color="95B3D7"/>
              <w:right w:val="single" w:sz="6" w:space="0" w:color="95B3D7"/>
            </w:tcBorders>
            <w:shd w:val="clear" w:color="auto" w:fill="DBE5F1"/>
            <w:vAlign w:val="center"/>
          </w:tcPr>
          <w:p w14:paraId="2348A920" w14:textId="7DD9D00C" w:rsidR="004C68DA" w:rsidRPr="004C68DA" w:rsidRDefault="004C68DA" w:rsidP="004C68DA">
            <w:pPr>
              <w:rPr>
                <w:color w:val="000000" w:themeColor="text1"/>
                <w:sz w:val="20"/>
                <w:szCs w:val="20"/>
              </w:rPr>
            </w:pPr>
          </w:p>
        </w:tc>
        <w:tc>
          <w:tcPr>
            <w:tcW w:w="4314" w:type="dxa"/>
            <w:tcBorders>
              <w:top w:val="single" w:sz="6" w:space="0" w:color="95B3D7"/>
              <w:left w:val="single" w:sz="6" w:space="0" w:color="95B3D7"/>
              <w:bottom w:val="single" w:sz="6" w:space="0" w:color="95B3D7"/>
              <w:right w:val="single" w:sz="6" w:space="0" w:color="95B3D7"/>
            </w:tcBorders>
            <w:shd w:val="clear" w:color="auto" w:fill="DBE5F1"/>
            <w:vAlign w:val="center"/>
          </w:tcPr>
          <w:p w14:paraId="358CF21D" w14:textId="1FEDB8DE" w:rsidR="004C68DA" w:rsidRPr="004C68DA" w:rsidRDefault="004C68DA" w:rsidP="004C68DA">
            <w:pPr>
              <w:rPr>
                <w:color w:val="000000" w:themeColor="text1"/>
                <w:sz w:val="20"/>
                <w:szCs w:val="20"/>
              </w:rPr>
            </w:pPr>
          </w:p>
        </w:tc>
      </w:tr>
      <w:tr w:rsidR="004C68DA" w:rsidRPr="004C68DA" w14:paraId="0194CBAC" w14:textId="77777777" w:rsidTr="004C68DA">
        <w:trPr>
          <w:trHeight w:val="212"/>
        </w:trPr>
        <w:tc>
          <w:tcPr>
            <w:tcW w:w="930" w:type="dxa"/>
            <w:tcBorders>
              <w:top w:val="single" w:sz="6" w:space="0" w:color="95B3D7"/>
              <w:left w:val="single" w:sz="6" w:space="0" w:color="95B3D7"/>
              <w:bottom w:val="single" w:sz="6" w:space="0" w:color="95B3D7"/>
              <w:right w:val="single" w:sz="6" w:space="0" w:color="95B3D7"/>
            </w:tcBorders>
            <w:shd w:val="clear" w:color="auto" w:fill="DBE5F1"/>
            <w:vAlign w:val="center"/>
          </w:tcPr>
          <w:p w14:paraId="24B030D8" w14:textId="1B615289" w:rsidR="004C68DA" w:rsidRPr="004C68DA" w:rsidRDefault="004C68DA" w:rsidP="004C68DA">
            <w:pPr>
              <w:rPr>
                <w:color w:val="000000" w:themeColor="text1"/>
                <w:sz w:val="20"/>
                <w:szCs w:val="20"/>
              </w:rPr>
            </w:pPr>
          </w:p>
        </w:tc>
        <w:tc>
          <w:tcPr>
            <w:tcW w:w="1574" w:type="dxa"/>
            <w:tcBorders>
              <w:top w:val="single" w:sz="6" w:space="0" w:color="95B3D7"/>
              <w:left w:val="single" w:sz="6" w:space="0" w:color="95B3D7"/>
              <w:bottom w:val="single" w:sz="6" w:space="0" w:color="95B3D7"/>
              <w:right w:val="single" w:sz="6" w:space="0" w:color="95B3D7"/>
            </w:tcBorders>
            <w:shd w:val="clear" w:color="auto" w:fill="DBE5F1"/>
            <w:vAlign w:val="center"/>
          </w:tcPr>
          <w:p w14:paraId="164E9607" w14:textId="257F3001" w:rsidR="004C68DA" w:rsidRPr="004C68DA" w:rsidRDefault="004C68DA" w:rsidP="004C68DA">
            <w:pPr>
              <w:rPr>
                <w:color w:val="000000" w:themeColor="text1"/>
                <w:sz w:val="20"/>
                <w:szCs w:val="20"/>
              </w:rPr>
            </w:pPr>
          </w:p>
        </w:tc>
        <w:tc>
          <w:tcPr>
            <w:tcW w:w="2502" w:type="dxa"/>
            <w:tcBorders>
              <w:top w:val="single" w:sz="6" w:space="0" w:color="95B3D7"/>
              <w:left w:val="single" w:sz="6" w:space="0" w:color="95B3D7"/>
              <w:bottom w:val="single" w:sz="6" w:space="0" w:color="95B3D7"/>
              <w:right w:val="single" w:sz="6" w:space="0" w:color="95B3D7"/>
            </w:tcBorders>
            <w:shd w:val="clear" w:color="auto" w:fill="DBE5F1"/>
            <w:vAlign w:val="center"/>
          </w:tcPr>
          <w:p w14:paraId="5FDE4FED" w14:textId="7D89AB57" w:rsidR="004C68DA" w:rsidRPr="004C68DA" w:rsidRDefault="004C68DA" w:rsidP="004C68DA">
            <w:pPr>
              <w:rPr>
                <w:color w:val="000000" w:themeColor="text1"/>
                <w:sz w:val="20"/>
                <w:szCs w:val="20"/>
              </w:rPr>
            </w:pPr>
          </w:p>
        </w:tc>
        <w:tc>
          <w:tcPr>
            <w:tcW w:w="4314" w:type="dxa"/>
            <w:tcBorders>
              <w:top w:val="single" w:sz="6" w:space="0" w:color="95B3D7"/>
              <w:left w:val="single" w:sz="6" w:space="0" w:color="95B3D7"/>
              <w:bottom w:val="single" w:sz="6" w:space="0" w:color="95B3D7"/>
              <w:right w:val="single" w:sz="6" w:space="0" w:color="95B3D7"/>
            </w:tcBorders>
            <w:shd w:val="clear" w:color="auto" w:fill="DBE5F1"/>
            <w:vAlign w:val="center"/>
          </w:tcPr>
          <w:p w14:paraId="6EAD1894" w14:textId="7D1DDBE4" w:rsidR="004C68DA" w:rsidRPr="004C68DA" w:rsidRDefault="004C68DA" w:rsidP="004C68DA">
            <w:pPr>
              <w:rPr>
                <w:color w:val="000000" w:themeColor="text1"/>
                <w:sz w:val="20"/>
                <w:szCs w:val="20"/>
              </w:rPr>
            </w:pPr>
          </w:p>
        </w:tc>
      </w:tr>
    </w:tbl>
    <w:p w14:paraId="0B42454B" w14:textId="639CE9CA" w:rsidR="004C68DA" w:rsidRDefault="004C68DA" w:rsidP="004C68DA">
      <w:pPr>
        <w:pStyle w:val="Titulek"/>
      </w:pPr>
      <w:bookmarkStart w:id="10" w:name="_Toc207203263"/>
      <w:r>
        <w:t xml:space="preserve">Tabulka </w:t>
      </w:r>
      <w:r>
        <w:fldChar w:fldCharType="begin"/>
      </w:r>
      <w:r>
        <w:instrText xml:space="preserve"> SEQ Tabulka \* ARABIC </w:instrText>
      </w:r>
      <w:r>
        <w:fldChar w:fldCharType="separate"/>
      </w:r>
      <w:r>
        <w:rPr>
          <w:noProof/>
        </w:rPr>
        <w:t>1</w:t>
      </w:r>
      <w:r>
        <w:fldChar w:fldCharType="end"/>
      </w:r>
      <w:r>
        <w:t xml:space="preserve"> Historie verzí</w:t>
      </w:r>
      <w:bookmarkEnd w:id="10"/>
    </w:p>
    <w:p w14:paraId="3D4920D7" w14:textId="77777777" w:rsidR="004C68DA" w:rsidRDefault="004C68DA" w:rsidP="00FF356F">
      <w:pPr>
        <w:pStyle w:val="Nadpis2"/>
        <w:numPr>
          <w:ilvl w:val="1"/>
          <w:numId w:val="0"/>
        </w:numPr>
      </w:pPr>
    </w:p>
    <w:p w14:paraId="000000A3" w14:textId="0868F344" w:rsidR="00724B62" w:rsidRDefault="02E9BFA6" w:rsidP="00FF356F">
      <w:pPr>
        <w:pStyle w:val="Nadpis2"/>
        <w:numPr>
          <w:ilvl w:val="1"/>
          <w:numId w:val="0"/>
        </w:numPr>
      </w:pPr>
      <w:bookmarkStart w:id="11" w:name="_Toc207203139"/>
      <w:r>
        <w:t>Seznam zkratek</w:t>
      </w:r>
      <w:bookmarkEnd w:id="8"/>
      <w:bookmarkEnd w:id="11"/>
    </w:p>
    <w:tbl>
      <w:tblPr>
        <w:tblW w:w="0" w:type="auto"/>
        <w:tblLayout w:type="fixed"/>
        <w:tblLook w:val="04A0" w:firstRow="1" w:lastRow="0" w:firstColumn="1" w:lastColumn="0" w:noHBand="0" w:noVBand="1"/>
      </w:tblPr>
      <w:tblGrid>
        <w:gridCol w:w="1967"/>
        <w:gridCol w:w="7363"/>
      </w:tblGrid>
      <w:tr w:rsidR="5D76F512" w14:paraId="24BADFE3" w14:textId="77777777" w:rsidTr="00A733AA">
        <w:trPr>
          <w:trHeight w:val="315"/>
          <w:tblHeader/>
        </w:trPr>
        <w:tc>
          <w:tcPr>
            <w:tcW w:w="1967" w:type="dxa"/>
            <w:tcBorders>
              <w:top w:val="single" w:sz="8" w:space="0" w:color="4472C4"/>
              <w:left w:val="single" w:sz="8" w:space="0" w:color="4472C4"/>
              <w:bottom w:val="single" w:sz="8" w:space="0" w:color="4472C4"/>
              <w:right w:val="single" w:sz="8" w:space="0" w:color="000000" w:themeColor="text1"/>
            </w:tcBorders>
            <w:shd w:val="clear" w:color="auto" w:fill="4472C4"/>
            <w:vAlign w:val="center"/>
          </w:tcPr>
          <w:p w14:paraId="13B9DDDF" w14:textId="5CB3DBAD" w:rsidR="5D76F512" w:rsidRDefault="5D76F512" w:rsidP="5D76F512">
            <w:pPr>
              <w:jc w:val="center"/>
            </w:pPr>
            <w:r w:rsidRPr="5D76F512">
              <w:rPr>
                <w:b/>
                <w:bCs/>
                <w:color w:val="000000" w:themeColor="text1"/>
                <w:sz w:val="20"/>
                <w:szCs w:val="20"/>
              </w:rPr>
              <w:t>Zkratka</w:t>
            </w:r>
          </w:p>
        </w:tc>
        <w:tc>
          <w:tcPr>
            <w:tcW w:w="7363" w:type="dxa"/>
            <w:tcBorders>
              <w:top w:val="single" w:sz="8" w:space="0" w:color="4472C4"/>
              <w:left w:val="single" w:sz="8" w:space="0" w:color="000000" w:themeColor="text1"/>
              <w:bottom w:val="single" w:sz="8" w:space="0" w:color="4472C4"/>
              <w:right w:val="single" w:sz="8" w:space="0" w:color="000000" w:themeColor="text1"/>
            </w:tcBorders>
            <w:shd w:val="clear" w:color="auto" w:fill="4472C4"/>
            <w:vAlign w:val="center"/>
          </w:tcPr>
          <w:p w14:paraId="281F6879" w14:textId="6ED05AE2" w:rsidR="5D76F512" w:rsidRDefault="5D76F512" w:rsidP="5D76F512">
            <w:pPr>
              <w:jc w:val="center"/>
            </w:pPr>
            <w:r w:rsidRPr="5D76F512">
              <w:rPr>
                <w:b/>
                <w:bCs/>
                <w:color w:val="000000" w:themeColor="text1"/>
                <w:sz w:val="20"/>
                <w:szCs w:val="20"/>
              </w:rPr>
              <w:t>Definice</w:t>
            </w:r>
          </w:p>
        </w:tc>
      </w:tr>
      <w:tr w:rsidR="5D76F512" w14:paraId="0096FED3" w14:textId="77777777" w:rsidTr="34ED6C5D">
        <w:trPr>
          <w:trHeight w:val="315"/>
        </w:trPr>
        <w:tc>
          <w:tcPr>
            <w:tcW w:w="1967" w:type="dxa"/>
            <w:tcBorders>
              <w:top w:val="single" w:sz="8" w:space="0" w:color="4472C4"/>
              <w:left w:val="single" w:sz="8" w:space="0" w:color="8EAADB"/>
              <w:bottom w:val="single" w:sz="8" w:space="0" w:color="8EAADB"/>
              <w:right w:val="single" w:sz="8" w:space="0" w:color="8EAADB"/>
            </w:tcBorders>
            <w:shd w:val="clear" w:color="auto" w:fill="D9E2F3"/>
            <w:vAlign w:val="center"/>
          </w:tcPr>
          <w:p w14:paraId="0D39644D" w14:textId="1A249F59" w:rsidR="5D76F512" w:rsidRDefault="5D76F512">
            <w:r w:rsidRPr="5D76F512">
              <w:rPr>
                <w:color w:val="000000" w:themeColor="text1"/>
                <w:sz w:val="20"/>
                <w:szCs w:val="20"/>
              </w:rPr>
              <w:t xml:space="preserve">ACID </w:t>
            </w:r>
          </w:p>
        </w:tc>
        <w:tc>
          <w:tcPr>
            <w:tcW w:w="7363" w:type="dxa"/>
            <w:tcBorders>
              <w:top w:val="single" w:sz="8" w:space="0" w:color="4472C4"/>
              <w:left w:val="single" w:sz="8" w:space="0" w:color="8EAADB"/>
              <w:bottom w:val="single" w:sz="8" w:space="0" w:color="8EAADB"/>
              <w:right w:val="single" w:sz="8" w:space="0" w:color="8EAADB"/>
            </w:tcBorders>
            <w:shd w:val="clear" w:color="auto" w:fill="D9E2F3"/>
            <w:vAlign w:val="center"/>
          </w:tcPr>
          <w:p w14:paraId="79B019F5" w14:textId="37946666" w:rsidR="5D76F512" w:rsidRDefault="5D76F512">
            <w:proofErr w:type="spellStart"/>
            <w:r w:rsidRPr="5D76F512">
              <w:rPr>
                <w:color w:val="000000" w:themeColor="text1"/>
                <w:sz w:val="20"/>
                <w:szCs w:val="20"/>
              </w:rPr>
              <w:t>Atomicita</w:t>
            </w:r>
            <w:proofErr w:type="spellEnd"/>
            <w:r w:rsidRPr="5D76F512">
              <w:rPr>
                <w:color w:val="000000" w:themeColor="text1"/>
                <w:sz w:val="20"/>
                <w:szCs w:val="20"/>
              </w:rPr>
              <w:t xml:space="preserve"> (</w:t>
            </w:r>
            <w:proofErr w:type="spellStart"/>
            <w:r w:rsidRPr="5D76F512">
              <w:rPr>
                <w:color w:val="000000" w:themeColor="text1"/>
                <w:sz w:val="20"/>
                <w:szCs w:val="20"/>
              </w:rPr>
              <w:t>Atomicity</w:t>
            </w:r>
            <w:proofErr w:type="spellEnd"/>
            <w:r w:rsidRPr="5D76F512">
              <w:rPr>
                <w:color w:val="000000" w:themeColor="text1"/>
                <w:sz w:val="20"/>
                <w:szCs w:val="20"/>
              </w:rPr>
              <w:t>), konzistence (</w:t>
            </w:r>
            <w:proofErr w:type="spellStart"/>
            <w:r w:rsidRPr="5D76F512">
              <w:rPr>
                <w:color w:val="000000" w:themeColor="text1"/>
                <w:sz w:val="20"/>
                <w:szCs w:val="20"/>
              </w:rPr>
              <w:t>Consistency</w:t>
            </w:r>
            <w:proofErr w:type="spellEnd"/>
            <w:r w:rsidRPr="5D76F512">
              <w:rPr>
                <w:color w:val="000000" w:themeColor="text1"/>
                <w:sz w:val="20"/>
                <w:szCs w:val="20"/>
              </w:rPr>
              <w:t>), izolovanost (</w:t>
            </w:r>
            <w:proofErr w:type="spellStart"/>
            <w:r w:rsidRPr="5D76F512">
              <w:rPr>
                <w:color w:val="000000" w:themeColor="text1"/>
                <w:sz w:val="20"/>
                <w:szCs w:val="20"/>
              </w:rPr>
              <w:t>Isolation</w:t>
            </w:r>
            <w:proofErr w:type="spellEnd"/>
            <w:r w:rsidRPr="5D76F512">
              <w:rPr>
                <w:color w:val="000000" w:themeColor="text1"/>
                <w:sz w:val="20"/>
                <w:szCs w:val="20"/>
              </w:rPr>
              <w:t>), trvalost (</w:t>
            </w:r>
            <w:proofErr w:type="spellStart"/>
            <w:r w:rsidRPr="5D76F512">
              <w:rPr>
                <w:color w:val="000000" w:themeColor="text1"/>
                <w:sz w:val="20"/>
                <w:szCs w:val="20"/>
              </w:rPr>
              <w:t>Durability</w:t>
            </w:r>
            <w:proofErr w:type="spellEnd"/>
            <w:r w:rsidRPr="5D76F512">
              <w:rPr>
                <w:color w:val="000000" w:themeColor="text1"/>
                <w:sz w:val="20"/>
                <w:szCs w:val="20"/>
              </w:rPr>
              <w:t>)</w:t>
            </w:r>
          </w:p>
        </w:tc>
      </w:tr>
      <w:tr w:rsidR="5D76F512" w14:paraId="60B10D89" w14:textId="77777777" w:rsidTr="34ED6C5D">
        <w:trPr>
          <w:trHeight w:val="315"/>
        </w:trPr>
        <w:tc>
          <w:tcPr>
            <w:tcW w:w="1967" w:type="dxa"/>
            <w:tcBorders>
              <w:top w:val="single" w:sz="8" w:space="0" w:color="8EAADB"/>
              <w:left w:val="single" w:sz="8" w:space="0" w:color="8EAADB"/>
              <w:bottom w:val="single" w:sz="8" w:space="0" w:color="4472C4"/>
              <w:right w:val="single" w:sz="8" w:space="0" w:color="8EAADB"/>
            </w:tcBorders>
            <w:shd w:val="clear" w:color="auto" w:fill="D9E2F3"/>
            <w:vAlign w:val="center"/>
          </w:tcPr>
          <w:p w14:paraId="61249139" w14:textId="504C6601" w:rsidR="5D76F512" w:rsidRDefault="5D76F512">
            <w:r w:rsidRPr="5D76F512">
              <w:rPr>
                <w:color w:val="000000" w:themeColor="text1"/>
                <w:sz w:val="20"/>
                <w:szCs w:val="20"/>
              </w:rPr>
              <w:t>AD</w:t>
            </w:r>
          </w:p>
        </w:tc>
        <w:tc>
          <w:tcPr>
            <w:tcW w:w="7363" w:type="dxa"/>
            <w:tcBorders>
              <w:top w:val="single" w:sz="8" w:space="0" w:color="8EAADB"/>
              <w:left w:val="single" w:sz="8" w:space="0" w:color="8EAADB"/>
              <w:bottom w:val="single" w:sz="8" w:space="0" w:color="4472C4"/>
              <w:right w:val="single" w:sz="8" w:space="0" w:color="8EAADB"/>
            </w:tcBorders>
            <w:shd w:val="clear" w:color="auto" w:fill="D9E2F3"/>
            <w:vAlign w:val="center"/>
          </w:tcPr>
          <w:p w14:paraId="47EA783D" w14:textId="3CCA3FB1" w:rsidR="5D76F512" w:rsidRDefault="5D76F512">
            <w:proofErr w:type="spellStart"/>
            <w:r w:rsidRPr="5D76F512">
              <w:rPr>
                <w:color w:val="000000" w:themeColor="text1"/>
                <w:sz w:val="20"/>
                <w:szCs w:val="20"/>
              </w:rPr>
              <w:t>Active</w:t>
            </w:r>
            <w:proofErr w:type="spellEnd"/>
            <w:r w:rsidRPr="5D76F512">
              <w:rPr>
                <w:color w:val="000000" w:themeColor="text1"/>
                <w:sz w:val="20"/>
                <w:szCs w:val="20"/>
              </w:rPr>
              <w:t xml:space="preserve"> </w:t>
            </w:r>
            <w:proofErr w:type="spellStart"/>
            <w:r w:rsidRPr="5D76F512">
              <w:rPr>
                <w:color w:val="000000" w:themeColor="text1"/>
                <w:sz w:val="20"/>
                <w:szCs w:val="20"/>
              </w:rPr>
              <w:t>Directory</w:t>
            </w:r>
            <w:proofErr w:type="spellEnd"/>
          </w:p>
        </w:tc>
      </w:tr>
      <w:tr w:rsidR="5D76F512" w14:paraId="767C212C" w14:textId="77777777" w:rsidTr="34ED6C5D">
        <w:trPr>
          <w:trHeight w:val="315"/>
        </w:trPr>
        <w:tc>
          <w:tcPr>
            <w:tcW w:w="1967" w:type="dxa"/>
            <w:tcBorders>
              <w:top w:val="single" w:sz="8" w:space="0" w:color="4472C4"/>
              <w:left w:val="single" w:sz="8" w:space="0" w:color="8EAADB"/>
              <w:bottom w:val="single" w:sz="8" w:space="0" w:color="8EAADB"/>
              <w:right w:val="single" w:sz="8" w:space="0" w:color="8EAADB"/>
            </w:tcBorders>
            <w:shd w:val="clear" w:color="auto" w:fill="D9E2F3"/>
            <w:vAlign w:val="center"/>
          </w:tcPr>
          <w:p w14:paraId="392F904F" w14:textId="70C31529" w:rsidR="5D76F512" w:rsidRDefault="5D76F512">
            <w:r w:rsidRPr="5D76F512">
              <w:rPr>
                <w:color w:val="000000" w:themeColor="text1"/>
                <w:sz w:val="20"/>
                <w:szCs w:val="20"/>
              </w:rPr>
              <w:t>API</w:t>
            </w:r>
          </w:p>
        </w:tc>
        <w:tc>
          <w:tcPr>
            <w:tcW w:w="7363" w:type="dxa"/>
            <w:tcBorders>
              <w:top w:val="single" w:sz="8" w:space="0" w:color="4472C4"/>
              <w:left w:val="single" w:sz="8" w:space="0" w:color="8EAADB"/>
              <w:bottom w:val="single" w:sz="8" w:space="0" w:color="8EAADB"/>
              <w:right w:val="single" w:sz="8" w:space="0" w:color="8EAADB"/>
            </w:tcBorders>
            <w:shd w:val="clear" w:color="auto" w:fill="D9E2F3"/>
            <w:vAlign w:val="center"/>
          </w:tcPr>
          <w:p w14:paraId="39D75EEB" w14:textId="0C08D9EB" w:rsidR="5D76F512" w:rsidRDefault="5D76F512">
            <w:proofErr w:type="spellStart"/>
            <w:r w:rsidRPr="5D76F512">
              <w:rPr>
                <w:color w:val="000000" w:themeColor="text1"/>
                <w:sz w:val="20"/>
                <w:szCs w:val="20"/>
              </w:rPr>
              <w:t>Application</w:t>
            </w:r>
            <w:proofErr w:type="spellEnd"/>
            <w:r w:rsidRPr="5D76F512">
              <w:rPr>
                <w:color w:val="000000" w:themeColor="text1"/>
                <w:sz w:val="20"/>
                <w:szCs w:val="20"/>
              </w:rPr>
              <w:t xml:space="preserve"> </w:t>
            </w:r>
            <w:proofErr w:type="spellStart"/>
            <w:r w:rsidRPr="5D76F512">
              <w:rPr>
                <w:color w:val="000000" w:themeColor="text1"/>
                <w:sz w:val="20"/>
                <w:szCs w:val="20"/>
              </w:rPr>
              <w:t>Programming</w:t>
            </w:r>
            <w:proofErr w:type="spellEnd"/>
            <w:r w:rsidRPr="5D76F512">
              <w:rPr>
                <w:color w:val="000000" w:themeColor="text1"/>
                <w:sz w:val="20"/>
                <w:szCs w:val="20"/>
              </w:rPr>
              <w:t xml:space="preserve"> Interface</w:t>
            </w:r>
          </w:p>
        </w:tc>
      </w:tr>
      <w:tr w:rsidR="5D76F512" w14:paraId="52472889" w14:textId="77777777" w:rsidTr="34ED6C5D">
        <w:trPr>
          <w:trHeight w:val="315"/>
        </w:trPr>
        <w:tc>
          <w:tcPr>
            <w:tcW w:w="1967" w:type="dxa"/>
            <w:tcBorders>
              <w:top w:val="single" w:sz="8" w:space="0" w:color="8EAADB"/>
              <w:left w:val="single" w:sz="8" w:space="0" w:color="8EAADB"/>
              <w:bottom w:val="single" w:sz="8" w:space="0" w:color="8EAADB"/>
              <w:right w:val="single" w:sz="8" w:space="0" w:color="8EAADB"/>
            </w:tcBorders>
            <w:shd w:val="clear" w:color="auto" w:fill="D9E2F3"/>
            <w:vAlign w:val="center"/>
          </w:tcPr>
          <w:p w14:paraId="74DA0698" w14:textId="08CC7730" w:rsidR="5D76F512" w:rsidRDefault="5D76F512">
            <w:r w:rsidRPr="5D76F512">
              <w:rPr>
                <w:color w:val="000000" w:themeColor="text1"/>
                <w:sz w:val="20"/>
                <w:szCs w:val="20"/>
              </w:rPr>
              <w:t xml:space="preserve">AT </w:t>
            </w:r>
          </w:p>
        </w:tc>
        <w:tc>
          <w:tcPr>
            <w:tcW w:w="7363" w:type="dxa"/>
            <w:tcBorders>
              <w:top w:val="single" w:sz="8" w:space="0" w:color="8EAADB"/>
              <w:left w:val="single" w:sz="8" w:space="0" w:color="8EAADB"/>
              <w:bottom w:val="single" w:sz="8" w:space="0" w:color="8EAADB"/>
              <w:right w:val="single" w:sz="8" w:space="0" w:color="8EAADB"/>
            </w:tcBorders>
            <w:shd w:val="clear" w:color="auto" w:fill="D9E2F3"/>
            <w:vAlign w:val="center"/>
          </w:tcPr>
          <w:p w14:paraId="50DB0A28" w14:textId="7D914A11" w:rsidR="5D76F512" w:rsidRDefault="5D76F512">
            <w:proofErr w:type="spellStart"/>
            <w:r w:rsidRPr="5D76F512">
              <w:rPr>
                <w:color w:val="000000" w:themeColor="text1"/>
                <w:sz w:val="20"/>
                <w:szCs w:val="20"/>
              </w:rPr>
              <w:t>AccessToken</w:t>
            </w:r>
            <w:proofErr w:type="spellEnd"/>
            <w:r w:rsidRPr="5D76F512">
              <w:rPr>
                <w:color w:val="000000" w:themeColor="text1"/>
                <w:sz w:val="20"/>
                <w:szCs w:val="20"/>
              </w:rPr>
              <w:t xml:space="preserve"> </w:t>
            </w:r>
          </w:p>
        </w:tc>
      </w:tr>
      <w:tr w:rsidR="5D76F512" w14:paraId="78C378B9" w14:textId="77777777" w:rsidTr="34ED6C5D">
        <w:trPr>
          <w:trHeight w:val="315"/>
        </w:trPr>
        <w:tc>
          <w:tcPr>
            <w:tcW w:w="1967" w:type="dxa"/>
            <w:tcBorders>
              <w:top w:val="single" w:sz="8" w:space="0" w:color="8EAADB"/>
              <w:left w:val="single" w:sz="8" w:space="0" w:color="8EAADB"/>
              <w:bottom w:val="single" w:sz="8" w:space="0" w:color="8EAADB"/>
              <w:right w:val="single" w:sz="8" w:space="0" w:color="8EAADB"/>
            </w:tcBorders>
            <w:shd w:val="clear" w:color="auto" w:fill="D9E2F3"/>
            <w:vAlign w:val="center"/>
          </w:tcPr>
          <w:p w14:paraId="0E732088" w14:textId="715531D2" w:rsidR="5D76F512" w:rsidRDefault="5D76F512">
            <w:r w:rsidRPr="5D76F512">
              <w:rPr>
                <w:color w:val="000000" w:themeColor="text1"/>
                <w:sz w:val="20"/>
                <w:szCs w:val="20"/>
              </w:rPr>
              <w:t xml:space="preserve">AVETI  </w:t>
            </w:r>
          </w:p>
        </w:tc>
        <w:tc>
          <w:tcPr>
            <w:tcW w:w="7363" w:type="dxa"/>
            <w:tcBorders>
              <w:top w:val="single" w:sz="8" w:space="0" w:color="8EAADB"/>
              <w:left w:val="single" w:sz="8" w:space="0" w:color="8EAADB"/>
              <w:bottom w:val="single" w:sz="8" w:space="0" w:color="8EAADB"/>
              <w:right w:val="single" w:sz="8" w:space="0" w:color="8EAADB"/>
            </w:tcBorders>
            <w:shd w:val="clear" w:color="auto" w:fill="D9E2F3"/>
            <w:vAlign w:val="center"/>
          </w:tcPr>
          <w:p w14:paraId="1327C5E3" w14:textId="1CF0B7F8" w:rsidR="5D76F512" w:rsidRDefault="5D76F512">
            <w:r w:rsidRPr="5D76F512">
              <w:rPr>
                <w:color w:val="000000" w:themeColor="text1"/>
                <w:sz w:val="20"/>
                <w:szCs w:val="20"/>
              </w:rPr>
              <w:t xml:space="preserve">Automatizované Vyjádření k Existenci Technické a dopravní Infrastruktury </w:t>
            </w:r>
          </w:p>
        </w:tc>
      </w:tr>
      <w:tr w:rsidR="5D76F512" w14:paraId="28DB3D05" w14:textId="77777777" w:rsidTr="34ED6C5D">
        <w:trPr>
          <w:trHeight w:val="315"/>
        </w:trPr>
        <w:tc>
          <w:tcPr>
            <w:tcW w:w="1967" w:type="dxa"/>
            <w:tcBorders>
              <w:top w:val="single" w:sz="8" w:space="0" w:color="8EAADB"/>
              <w:left w:val="single" w:sz="8" w:space="0" w:color="8EAADB"/>
              <w:bottom w:val="single" w:sz="8" w:space="0" w:color="8EAADB"/>
              <w:right w:val="single" w:sz="8" w:space="0" w:color="8EAADB"/>
            </w:tcBorders>
            <w:shd w:val="clear" w:color="auto" w:fill="D9E2F3"/>
            <w:vAlign w:val="center"/>
          </w:tcPr>
          <w:p w14:paraId="588FE09D" w14:textId="451ECB04" w:rsidR="5D76F512" w:rsidRDefault="5D76F512">
            <w:r w:rsidRPr="5D76F512">
              <w:rPr>
                <w:color w:val="000000" w:themeColor="text1"/>
                <w:sz w:val="20"/>
                <w:szCs w:val="20"/>
              </w:rPr>
              <w:t xml:space="preserve">CAD/GIS </w:t>
            </w:r>
          </w:p>
        </w:tc>
        <w:tc>
          <w:tcPr>
            <w:tcW w:w="7363" w:type="dxa"/>
            <w:tcBorders>
              <w:top w:val="single" w:sz="8" w:space="0" w:color="8EAADB"/>
              <w:left w:val="single" w:sz="8" w:space="0" w:color="8EAADB"/>
              <w:bottom w:val="single" w:sz="8" w:space="0" w:color="8EAADB"/>
              <w:right w:val="single" w:sz="8" w:space="0" w:color="8EAADB"/>
            </w:tcBorders>
            <w:shd w:val="clear" w:color="auto" w:fill="D9E2F3"/>
            <w:vAlign w:val="center"/>
          </w:tcPr>
          <w:p w14:paraId="299C3D87" w14:textId="17B3A90A" w:rsidR="5D76F512" w:rsidRDefault="5D76F512">
            <w:pPr>
              <w:rPr>
                <w:color w:val="000000" w:themeColor="text1"/>
                <w:sz w:val="20"/>
                <w:szCs w:val="20"/>
              </w:rPr>
            </w:pPr>
            <w:proofErr w:type="spellStart"/>
            <w:r w:rsidRPr="1401CDD6">
              <w:rPr>
                <w:color w:val="000000" w:themeColor="text1"/>
                <w:sz w:val="20"/>
                <w:szCs w:val="20"/>
              </w:rPr>
              <w:t>C</w:t>
            </w:r>
            <w:r w:rsidR="1401CDD6" w:rsidRPr="1401CDD6">
              <w:rPr>
                <w:color w:val="000000" w:themeColor="text1"/>
                <w:sz w:val="20"/>
                <w:szCs w:val="20"/>
              </w:rPr>
              <w:t>omputer-aided</w:t>
            </w:r>
            <w:proofErr w:type="spellEnd"/>
            <w:r w:rsidR="1401CDD6" w:rsidRPr="1401CDD6">
              <w:rPr>
                <w:color w:val="000000" w:themeColor="text1"/>
                <w:sz w:val="20"/>
                <w:szCs w:val="20"/>
              </w:rPr>
              <w:t xml:space="preserve"> design/</w:t>
            </w:r>
            <w:r w:rsidR="5F0600CF" w:rsidRPr="1401CDD6">
              <w:rPr>
                <w:color w:val="000000" w:themeColor="text1"/>
                <w:sz w:val="20"/>
                <w:szCs w:val="20"/>
              </w:rPr>
              <w:t>Geografický informační systém</w:t>
            </w:r>
            <w:r w:rsidR="005D18D3">
              <w:rPr>
                <w:color w:val="000000" w:themeColor="text1"/>
                <w:sz w:val="20"/>
                <w:szCs w:val="20"/>
              </w:rPr>
              <w:t xml:space="preserve"> – </w:t>
            </w:r>
            <w:r w:rsidR="5F0600CF" w:rsidRPr="1401CDD6">
              <w:rPr>
                <w:color w:val="000000" w:themeColor="text1"/>
                <w:sz w:val="20"/>
                <w:szCs w:val="20"/>
              </w:rPr>
              <w:t>rodiny SW pro práci s geografickými daty</w:t>
            </w:r>
          </w:p>
        </w:tc>
      </w:tr>
      <w:tr w:rsidR="5D76F512" w14:paraId="0AB3BFB6" w14:textId="77777777" w:rsidTr="34ED6C5D">
        <w:trPr>
          <w:trHeight w:val="315"/>
        </w:trPr>
        <w:tc>
          <w:tcPr>
            <w:tcW w:w="1967" w:type="dxa"/>
            <w:tcBorders>
              <w:top w:val="single" w:sz="8" w:space="0" w:color="8EAADB"/>
              <w:left w:val="single" w:sz="8" w:space="0" w:color="8EAADB"/>
              <w:bottom w:val="single" w:sz="8" w:space="0" w:color="8EAADB"/>
              <w:right w:val="single" w:sz="8" w:space="0" w:color="8EAADB"/>
            </w:tcBorders>
            <w:shd w:val="clear" w:color="auto" w:fill="D9E2F3"/>
            <w:vAlign w:val="center"/>
          </w:tcPr>
          <w:p w14:paraId="1699D10A" w14:textId="279120B3" w:rsidR="5D76F512" w:rsidRDefault="5D76F512">
            <w:r w:rsidRPr="5D76F512">
              <w:rPr>
                <w:color w:val="000000" w:themeColor="text1"/>
                <w:sz w:val="20"/>
                <w:szCs w:val="20"/>
              </w:rPr>
              <w:t xml:space="preserve">CEPH </w:t>
            </w:r>
          </w:p>
        </w:tc>
        <w:tc>
          <w:tcPr>
            <w:tcW w:w="7363" w:type="dxa"/>
            <w:tcBorders>
              <w:top w:val="single" w:sz="8" w:space="0" w:color="8EAADB"/>
              <w:left w:val="single" w:sz="8" w:space="0" w:color="8EAADB"/>
              <w:bottom w:val="single" w:sz="8" w:space="0" w:color="8EAADB"/>
              <w:right w:val="single" w:sz="8" w:space="0" w:color="8EAADB"/>
            </w:tcBorders>
            <w:shd w:val="clear" w:color="auto" w:fill="D9E2F3"/>
            <w:vAlign w:val="center"/>
          </w:tcPr>
          <w:p w14:paraId="3A09774B" w14:textId="121994D7" w:rsidR="5D76F512" w:rsidRDefault="5D76F512">
            <w:pPr>
              <w:rPr>
                <w:color w:val="000000" w:themeColor="text1"/>
                <w:sz w:val="20"/>
                <w:szCs w:val="20"/>
              </w:rPr>
            </w:pPr>
            <w:r w:rsidRPr="0ED13741">
              <w:rPr>
                <w:color w:val="000000" w:themeColor="text1"/>
                <w:sz w:val="20"/>
                <w:szCs w:val="20"/>
              </w:rPr>
              <w:t xml:space="preserve">Objektové </w:t>
            </w:r>
            <w:r w:rsidRPr="0199AABC">
              <w:rPr>
                <w:color w:val="000000" w:themeColor="text1"/>
                <w:sz w:val="20"/>
                <w:szCs w:val="20"/>
              </w:rPr>
              <w:t>úložiště</w:t>
            </w:r>
            <w:r w:rsidR="4AF9DAC0" w:rsidRPr="0ED13741">
              <w:rPr>
                <w:color w:val="000000" w:themeColor="text1"/>
                <w:sz w:val="20"/>
                <w:szCs w:val="20"/>
              </w:rPr>
              <w:t xml:space="preserve"> (technologie ukládání CESNET)</w:t>
            </w:r>
          </w:p>
        </w:tc>
      </w:tr>
      <w:tr w:rsidR="5D76F512" w14:paraId="481C2FD5" w14:textId="77777777" w:rsidTr="34ED6C5D">
        <w:trPr>
          <w:trHeight w:val="315"/>
        </w:trPr>
        <w:tc>
          <w:tcPr>
            <w:tcW w:w="1967" w:type="dxa"/>
            <w:tcBorders>
              <w:top w:val="single" w:sz="8" w:space="0" w:color="8EAADB"/>
              <w:left w:val="single" w:sz="8" w:space="0" w:color="8EAADB"/>
              <w:bottom w:val="single" w:sz="8" w:space="0" w:color="8EAADB"/>
              <w:right w:val="single" w:sz="8" w:space="0" w:color="8EAADB"/>
            </w:tcBorders>
            <w:shd w:val="clear" w:color="auto" w:fill="D9E2F3"/>
            <w:vAlign w:val="center"/>
          </w:tcPr>
          <w:p w14:paraId="57243DFC" w14:textId="2761E3B4" w:rsidR="5D76F512" w:rsidRDefault="5D76F512">
            <w:r w:rsidRPr="5D76F512">
              <w:rPr>
                <w:color w:val="000000" w:themeColor="text1"/>
                <w:sz w:val="20"/>
                <w:szCs w:val="20"/>
              </w:rPr>
              <w:t xml:space="preserve">CMS </w:t>
            </w:r>
          </w:p>
        </w:tc>
        <w:tc>
          <w:tcPr>
            <w:tcW w:w="7363" w:type="dxa"/>
            <w:tcBorders>
              <w:top w:val="single" w:sz="8" w:space="0" w:color="8EAADB"/>
              <w:left w:val="single" w:sz="8" w:space="0" w:color="8EAADB"/>
              <w:bottom w:val="single" w:sz="8" w:space="0" w:color="8EAADB"/>
              <w:right w:val="single" w:sz="8" w:space="0" w:color="8EAADB"/>
            </w:tcBorders>
            <w:shd w:val="clear" w:color="auto" w:fill="D9E2F3"/>
            <w:vAlign w:val="center"/>
          </w:tcPr>
          <w:p w14:paraId="20B244DA" w14:textId="7C922A25" w:rsidR="5D76F512" w:rsidRDefault="5D76F512">
            <w:proofErr w:type="spellStart"/>
            <w:r w:rsidRPr="5D76F512">
              <w:rPr>
                <w:color w:val="000000" w:themeColor="text1"/>
                <w:sz w:val="20"/>
                <w:szCs w:val="20"/>
              </w:rPr>
              <w:t>C</w:t>
            </w:r>
            <w:r w:rsidRPr="5D76F512">
              <w:rPr>
                <w:color w:val="202122"/>
                <w:sz w:val="20"/>
                <w:szCs w:val="20"/>
              </w:rPr>
              <w:t>ontent</w:t>
            </w:r>
            <w:proofErr w:type="spellEnd"/>
            <w:r w:rsidRPr="5D76F512">
              <w:rPr>
                <w:color w:val="202122"/>
                <w:sz w:val="20"/>
                <w:szCs w:val="20"/>
              </w:rPr>
              <w:t xml:space="preserve"> Management </w:t>
            </w:r>
            <w:proofErr w:type="spellStart"/>
            <w:r w:rsidRPr="5D76F512">
              <w:rPr>
                <w:color w:val="202122"/>
                <w:sz w:val="20"/>
                <w:szCs w:val="20"/>
              </w:rPr>
              <w:t>system</w:t>
            </w:r>
            <w:proofErr w:type="spellEnd"/>
            <w:r w:rsidRPr="5D76F512">
              <w:rPr>
                <w:color w:val="202122"/>
                <w:sz w:val="20"/>
                <w:szCs w:val="20"/>
              </w:rPr>
              <w:t xml:space="preserve"> (systém pro správu obsahu) </w:t>
            </w:r>
          </w:p>
        </w:tc>
      </w:tr>
      <w:tr w:rsidR="5D76F512" w14:paraId="0F07739C" w14:textId="77777777" w:rsidTr="34ED6C5D">
        <w:trPr>
          <w:trHeight w:val="315"/>
        </w:trPr>
        <w:tc>
          <w:tcPr>
            <w:tcW w:w="1967" w:type="dxa"/>
            <w:tcBorders>
              <w:top w:val="single" w:sz="8" w:space="0" w:color="8EAADB"/>
              <w:left w:val="single" w:sz="8" w:space="0" w:color="8EAADB"/>
              <w:bottom w:val="single" w:sz="8" w:space="0" w:color="8EAADB"/>
              <w:right w:val="single" w:sz="8" w:space="0" w:color="8EAADB"/>
            </w:tcBorders>
            <w:shd w:val="clear" w:color="auto" w:fill="D9E2F3"/>
            <w:vAlign w:val="center"/>
          </w:tcPr>
          <w:p w14:paraId="30D9168B" w14:textId="0F5C720C" w:rsidR="5D76F512" w:rsidRDefault="5D76F512">
            <w:r w:rsidRPr="5D76F512">
              <w:rPr>
                <w:color w:val="000000" w:themeColor="text1"/>
                <w:sz w:val="20"/>
                <w:szCs w:val="20"/>
              </w:rPr>
              <w:t>CMS2</w:t>
            </w:r>
          </w:p>
        </w:tc>
        <w:tc>
          <w:tcPr>
            <w:tcW w:w="7363" w:type="dxa"/>
            <w:tcBorders>
              <w:top w:val="single" w:sz="8" w:space="0" w:color="8EAADB"/>
              <w:left w:val="single" w:sz="8" w:space="0" w:color="8EAADB"/>
              <w:bottom w:val="single" w:sz="8" w:space="0" w:color="8EAADB"/>
              <w:right w:val="single" w:sz="8" w:space="0" w:color="8EAADB"/>
            </w:tcBorders>
            <w:shd w:val="clear" w:color="auto" w:fill="D9E2F3"/>
            <w:vAlign w:val="center"/>
          </w:tcPr>
          <w:p w14:paraId="60E4E49F" w14:textId="029027B9" w:rsidR="5D76F512" w:rsidRDefault="5D76F512">
            <w:r w:rsidRPr="5D76F512">
              <w:rPr>
                <w:color w:val="000000" w:themeColor="text1"/>
                <w:sz w:val="20"/>
                <w:szCs w:val="20"/>
              </w:rPr>
              <w:t>Centrální místo služeb (verze 2.1.2)</w:t>
            </w:r>
          </w:p>
        </w:tc>
      </w:tr>
      <w:tr w:rsidR="366293E9" w14:paraId="145AFF4A" w14:textId="77777777" w:rsidTr="34ED6C5D">
        <w:trPr>
          <w:trHeight w:val="315"/>
        </w:trPr>
        <w:tc>
          <w:tcPr>
            <w:tcW w:w="1967" w:type="dxa"/>
            <w:tcBorders>
              <w:top w:val="single" w:sz="8" w:space="0" w:color="8EAADB"/>
              <w:left w:val="single" w:sz="8" w:space="0" w:color="8EAADB"/>
              <w:bottom w:val="single" w:sz="8" w:space="0" w:color="8EAADB"/>
              <w:right w:val="single" w:sz="8" w:space="0" w:color="8EAADB"/>
            </w:tcBorders>
            <w:shd w:val="clear" w:color="auto" w:fill="D9E2F3"/>
            <w:vAlign w:val="center"/>
          </w:tcPr>
          <w:p w14:paraId="2D40BBDC" w14:textId="5F0486EA" w:rsidR="366293E9" w:rsidRDefault="366293E9" w:rsidP="366293E9">
            <w:pPr>
              <w:rPr>
                <w:color w:val="000000" w:themeColor="text1"/>
                <w:sz w:val="20"/>
                <w:szCs w:val="20"/>
              </w:rPr>
            </w:pPr>
            <w:r w:rsidRPr="366293E9">
              <w:rPr>
                <w:color w:val="000000" w:themeColor="text1"/>
                <w:sz w:val="20"/>
                <w:szCs w:val="20"/>
              </w:rPr>
              <w:t>CPU</w:t>
            </w:r>
          </w:p>
        </w:tc>
        <w:tc>
          <w:tcPr>
            <w:tcW w:w="7363" w:type="dxa"/>
            <w:tcBorders>
              <w:top w:val="single" w:sz="8" w:space="0" w:color="8EAADB"/>
              <w:left w:val="single" w:sz="8" w:space="0" w:color="8EAADB"/>
              <w:bottom w:val="single" w:sz="8" w:space="0" w:color="8EAADB"/>
              <w:right w:val="single" w:sz="8" w:space="0" w:color="8EAADB"/>
            </w:tcBorders>
            <w:shd w:val="clear" w:color="auto" w:fill="D9E2F3"/>
            <w:vAlign w:val="center"/>
          </w:tcPr>
          <w:p w14:paraId="729A241A" w14:textId="3A0B8254" w:rsidR="366293E9" w:rsidRDefault="366293E9" w:rsidP="366293E9">
            <w:pPr>
              <w:rPr>
                <w:color w:val="000000" w:themeColor="text1"/>
                <w:sz w:val="20"/>
                <w:szCs w:val="20"/>
              </w:rPr>
            </w:pPr>
            <w:proofErr w:type="spellStart"/>
            <w:r w:rsidRPr="366293E9">
              <w:rPr>
                <w:color w:val="000000" w:themeColor="text1"/>
                <w:sz w:val="20"/>
                <w:szCs w:val="20"/>
              </w:rPr>
              <w:t>Central</w:t>
            </w:r>
            <w:proofErr w:type="spellEnd"/>
            <w:r w:rsidRPr="366293E9">
              <w:rPr>
                <w:color w:val="000000" w:themeColor="text1"/>
                <w:sz w:val="20"/>
                <w:szCs w:val="20"/>
              </w:rPr>
              <w:t xml:space="preserve"> </w:t>
            </w:r>
            <w:proofErr w:type="spellStart"/>
            <w:r w:rsidRPr="366293E9">
              <w:rPr>
                <w:color w:val="000000" w:themeColor="text1"/>
                <w:sz w:val="20"/>
                <w:szCs w:val="20"/>
              </w:rPr>
              <w:t>processing</w:t>
            </w:r>
            <w:proofErr w:type="spellEnd"/>
            <w:r w:rsidRPr="366293E9">
              <w:rPr>
                <w:color w:val="000000" w:themeColor="text1"/>
                <w:sz w:val="20"/>
                <w:szCs w:val="20"/>
              </w:rPr>
              <w:t xml:space="preserve"> unit</w:t>
            </w:r>
          </w:p>
        </w:tc>
      </w:tr>
      <w:tr w:rsidR="5D76F512" w14:paraId="50FFDF30" w14:textId="77777777" w:rsidTr="34ED6C5D">
        <w:trPr>
          <w:trHeight w:val="315"/>
        </w:trPr>
        <w:tc>
          <w:tcPr>
            <w:tcW w:w="1967" w:type="dxa"/>
            <w:tcBorders>
              <w:top w:val="single" w:sz="8" w:space="0" w:color="8EAADB"/>
              <w:left w:val="single" w:sz="8" w:space="0" w:color="8EAADB"/>
              <w:bottom w:val="single" w:sz="8" w:space="0" w:color="8EAADB"/>
              <w:right w:val="single" w:sz="8" w:space="0" w:color="8EAADB"/>
            </w:tcBorders>
            <w:shd w:val="clear" w:color="auto" w:fill="D9E2F3"/>
            <w:vAlign w:val="center"/>
          </w:tcPr>
          <w:p w14:paraId="4FF81FAC" w14:textId="57983403" w:rsidR="5D76F512" w:rsidRDefault="5D76F512">
            <w:r w:rsidRPr="5D76F512">
              <w:rPr>
                <w:color w:val="000000" w:themeColor="text1"/>
                <w:sz w:val="20"/>
                <w:szCs w:val="20"/>
              </w:rPr>
              <w:t xml:space="preserve">CSV </w:t>
            </w:r>
          </w:p>
        </w:tc>
        <w:tc>
          <w:tcPr>
            <w:tcW w:w="7363" w:type="dxa"/>
            <w:tcBorders>
              <w:top w:val="single" w:sz="8" w:space="0" w:color="8EAADB"/>
              <w:left w:val="single" w:sz="8" w:space="0" w:color="8EAADB"/>
              <w:bottom w:val="single" w:sz="8" w:space="0" w:color="8EAADB"/>
              <w:right w:val="single" w:sz="8" w:space="0" w:color="8EAADB"/>
            </w:tcBorders>
            <w:shd w:val="clear" w:color="auto" w:fill="D9E2F3"/>
            <w:vAlign w:val="center"/>
          </w:tcPr>
          <w:p w14:paraId="515E303C" w14:textId="5B18D3ED" w:rsidR="5D76F512" w:rsidRDefault="5D76F512">
            <w:proofErr w:type="spellStart"/>
            <w:r w:rsidRPr="5D76F512">
              <w:rPr>
                <w:color w:val="000000" w:themeColor="text1"/>
                <w:sz w:val="20"/>
                <w:szCs w:val="20"/>
              </w:rPr>
              <w:t>Comma-separated</w:t>
            </w:r>
            <w:proofErr w:type="spellEnd"/>
            <w:r w:rsidRPr="5D76F512">
              <w:rPr>
                <w:color w:val="000000" w:themeColor="text1"/>
                <w:sz w:val="20"/>
                <w:szCs w:val="20"/>
              </w:rPr>
              <w:t xml:space="preserve"> </w:t>
            </w:r>
            <w:proofErr w:type="spellStart"/>
            <w:r w:rsidRPr="5D76F512">
              <w:rPr>
                <w:color w:val="000000" w:themeColor="text1"/>
                <w:sz w:val="20"/>
                <w:szCs w:val="20"/>
              </w:rPr>
              <w:t>values</w:t>
            </w:r>
            <w:proofErr w:type="spellEnd"/>
            <w:r w:rsidRPr="5D76F512">
              <w:rPr>
                <w:color w:val="000000" w:themeColor="text1"/>
                <w:sz w:val="20"/>
                <w:szCs w:val="20"/>
              </w:rPr>
              <w:t xml:space="preserve"> (hodnoty oddělené čárkami)</w:t>
            </w:r>
          </w:p>
        </w:tc>
      </w:tr>
      <w:tr w:rsidR="5D76F512" w14:paraId="373B4DD2" w14:textId="77777777" w:rsidTr="34ED6C5D">
        <w:trPr>
          <w:trHeight w:val="315"/>
        </w:trPr>
        <w:tc>
          <w:tcPr>
            <w:tcW w:w="1967" w:type="dxa"/>
            <w:tcBorders>
              <w:top w:val="single" w:sz="8" w:space="0" w:color="8EAADB"/>
              <w:left w:val="single" w:sz="8" w:space="0" w:color="8EAADB"/>
              <w:bottom w:val="single" w:sz="8" w:space="0" w:color="8EAADB"/>
              <w:right w:val="single" w:sz="8" w:space="0" w:color="8EAADB"/>
            </w:tcBorders>
            <w:shd w:val="clear" w:color="auto" w:fill="D9E2F3"/>
            <w:vAlign w:val="center"/>
          </w:tcPr>
          <w:p w14:paraId="6573BC16" w14:textId="1E346D09" w:rsidR="5D76F512" w:rsidRDefault="5D76F512">
            <w:r w:rsidRPr="5D76F512">
              <w:rPr>
                <w:color w:val="000000" w:themeColor="text1"/>
                <w:sz w:val="20"/>
                <w:szCs w:val="20"/>
              </w:rPr>
              <w:t xml:space="preserve">CS-W </w:t>
            </w:r>
          </w:p>
        </w:tc>
        <w:tc>
          <w:tcPr>
            <w:tcW w:w="7363" w:type="dxa"/>
            <w:tcBorders>
              <w:top w:val="single" w:sz="8" w:space="0" w:color="8EAADB"/>
              <w:left w:val="single" w:sz="8" w:space="0" w:color="8EAADB"/>
              <w:bottom w:val="single" w:sz="8" w:space="0" w:color="8EAADB"/>
              <w:right w:val="single" w:sz="8" w:space="0" w:color="8EAADB"/>
            </w:tcBorders>
            <w:shd w:val="clear" w:color="auto" w:fill="D9E2F3"/>
            <w:vAlign w:val="center"/>
          </w:tcPr>
          <w:p w14:paraId="6CBB5F15" w14:textId="2EDA6F96" w:rsidR="5D76F512" w:rsidRDefault="1401CDD6">
            <w:r w:rsidRPr="1401CDD6">
              <w:rPr>
                <w:color w:val="000000" w:themeColor="text1"/>
                <w:sz w:val="20"/>
                <w:szCs w:val="20"/>
              </w:rPr>
              <w:t xml:space="preserve">OGC </w:t>
            </w:r>
            <w:proofErr w:type="spellStart"/>
            <w:r w:rsidRPr="1401CDD6">
              <w:rPr>
                <w:color w:val="000000" w:themeColor="text1"/>
                <w:sz w:val="20"/>
                <w:szCs w:val="20"/>
              </w:rPr>
              <w:t>Catalogue</w:t>
            </w:r>
            <w:proofErr w:type="spellEnd"/>
            <w:r w:rsidRPr="1401CDD6">
              <w:rPr>
                <w:color w:val="000000" w:themeColor="text1"/>
                <w:sz w:val="20"/>
                <w:szCs w:val="20"/>
              </w:rPr>
              <w:t xml:space="preserve"> </w:t>
            </w:r>
            <w:proofErr w:type="spellStart"/>
            <w:r w:rsidRPr="1401CDD6">
              <w:rPr>
                <w:color w:val="000000" w:themeColor="text1"/>
                <w:sz w:val="20"/>
                <w:szCs w:val="20"/>
              </w:rPr>
              <w:t>Service</w:t>
            </w:r>
            <w:proofErr w:type="spellEnd"/>
            <w:r w:rsidRPr="1401CDD6">
              <w:rPr>
                <w:color w:val="000000" w:themeColor="text1"/>
                <w:sz w:val="20"/>
                <w:szCs w:val="20"/>
              </w:rPr>
              <w:t xml:space="preserve"> </w:t>
            </w:r>
            <w:proofErr w:type="spellStart"/>
            <w:r w:rsidRPr="1401CDD6">
              <w:rPr>
                <w:color w:val="000000" w:themeColor="text1"/>
                <w:sz w:val="20"/>
                <w:szCs w:val="20"/>
              </w:rPr>
              <w:t>for</w:t>
            </w:r>
            <w:proofErr w:type="spellEnd"/>
            <w:r w:rsidRPr="1401CDD6">
              <w:rPr>
                <w:color w:val="000000" w:themeColor="text1"/>
                <w:sz w:val="20"/>
                <w:szCs w:val="20"/>
              </w:rPr>
              <w:t xml:space="preserve"> </w:t>
            </w:r>
            <w:proofErr w:type="gramStart"/>
            <w:r w:rsidRPr="1401CDD6">
              <w:rPr>
                <w:color w:val="000000" w:themeColor="text1"/>
                <w:sz w:val="20"/>
                <w:szCs w:val="20"/>
              </w:rPr>
              <w:t>Web</w:t>
            </w:r>
            <w:proofErr w:type="gramEnd"/>
          </w:p>
        </w:tc>
      </w:tr>
      <w:tr w:rsidR="5D76F512" w14:paraId="399322BD" w14:textId="77777777" w:rsidTr="34ED6C5D">
        <w:trPr>
          <w:trHeight w:val="315"/>
        </w:trPr>
        <w:tc>
          <w:tcPr>
            <w:tcW w:w="1967" w:type="dxa"/>
            <w:tcBorders>
              <w:top w:val="single" w:sz="8" w:space="0" w:color="8EAADB"/>
              <w:left w:val="single" w:sz="8" w:space="0" w:color="8EAADB"/>
              <w:bottom w:val="single" w:sz="8" w:space="0" w:color="8EAADB"/>
              <w:right w:val="single" w:sz="8" w:space="0" w:color="8EAADB"/>
            </w:tcBorders>
            <w:shd w:val="clear" w:color="auto" w:fill="D9E2F3"/>
            <w:vAlign w:val="center"/>
          </w:tcPr>
          <w:p w14:paraId="260F2688" w14:textId="6452137C" w:rsidR="5D76F512" w:rsidRDefault="5D76F512">
            <w:r w:rsidRPr="5D76F512">
              <w:rPr>
                <w:color w:val="000000" w:themeColor="text1"/>
                <w:sz w:val="20"/>
                <w:szCs w:val="20"/>
              </w:rPr>
              <w:t xml:space="preserve">CVSS </w:t>
            </w:r>
          </w:p>
        </w:tc>
        <w:tc>
          <w:tcPr>
            <w:tcW w:w="7363" w:type="dxa"/>
            <w:tcBorders>
              <w:top w:val="single" w:sz="8" w:space="0" w:color="8EAADB"/>
              <w:left w:val="single" w:sz="8" w:space="0" w:color="8EAADB"/>
              <w:bottom w:val="single" w:sz="8" w:space="0" w:color="8EAADB"/>
              <w:right w:val="single" w:sz="8" w:space="0" w:color="8EAADB"/>
            </w:tcBorders>
            <w:shd w:val="clear" w:color="auto" w:fill="D9E2F3"/>
            <w:vAlign w:val="center"/>
          </w:tcPr>
          <w:p w14:paraId="6C9D3F8C" w14:textId="17425160" w:rsidR="5D76F512" w:rsidRDefault="0199AABC">
            <w:proofErr w:type="spellStart"/>
            <w:r w:rsidRPr="0199AABC">
              <w:rPr>
                <w:color w:val="000000" w:themeColor="text1"/>
                <w:sz w:val="20"/>
                <w:szCs w:val="20"/>
              </w:rPr>
              <w:t>Common</w:t>
            </w:r>
            <w:proofErr w:type="spellEnd"/>
            <w:r w:rsidRPr="0199AABC">
              <w:rPr>
                <w:color w:val="000000" w:themeColor="text1"/>
                <w:sz w:val="20"/>
                <w:szCs w:val="20"/>
              </w:rPr>
              <w:t xml:space="preserve"> Vulnerability </w:t>
            </w:r>
            <w:proofErr w:type="spellStart"/>
            <w:r w:rsidRPr="0199AABC">
              <w:rPr>
                <w:color w:val="000000" w:themeColor="text1"/>
                <w:sz w:val="20"/>
                <w:szCs w:val="20"/>
              </w:rPr>
              <w:t>Scoring</w:t>
            </w:r>
            <w:proofErr w:type="spellEnd"/>
            <w:r w:rsidRPr="0199AABC">
              <w:rPr>
                <w:color w:val="000000" w:themeColor="text1"/>
                <w:sz w:val="20"/>
                <w:szCs w:val="20"/>
              </w:rPr>
              <w:t xml:space="preserve"> </w:t>
            </w:r>
            <w:proofErr w:type="spellStart"/>
            <w:r w:rsidRPr="0199AABC">
              <w:rPr>
                <w:color w:val="000000" w:themeColor="text1"/>
                <w:sz w:val="20"/>
                <w:szCs w:val="20"/>
              </w:rPr>
              <w:t>System</w:t>
            </w:r>
            <w:proofErr w:type="spellEnd"/>
            <w:r w:rsidRPr="0199AABC">
              <w:rPr>
                <w:color w:val="000000" w:themeColor="text1"/>
                <w:sz w:val="20"/>
                <w:szCs w:val="20"/>
              </w:rPr>
              <w:t xml:space="preserve"> (systém pro vyhodnocení </w:t>
            </w:r>
            <w:r w:rsidR="4136829E" w:rsidRPr="6EF0C898">
              <w:rPr>
                <w:color w:val="000000" w:themeColor="text1"/>
                <w:sz w:val="20"/>
                <w:szCs w:val="20"/>
              </w:rPr>
              <w:t>penetračních</w:t>
            </w:r>
            <w:r w:rsidRPr="0199AABC">
              <w:rPr>
                <w:color w:val="000000" w:themeColor="text1"/>
                <w:sz w:val="20"/>
                <w:szCs w:val="20"/>
              </w:rPr>
              <w:t xml:space="preserve"> testů)</w:t>
            </w:r>
          </w:p>
        </w:tc>
      </w:tr>
      <w:tr w:rsidR="5D76F512" w14:paraId="41D8CC9F" w14:textId="77777777" w:rsidTr="34ED6C5D">
        <w:trPr>
          <w:trHeight w:val="315"/>
        </w:trPr>
        <w:tc>
          <w:tcPr>
            <w:tcW w:w="1967" w:type="dxa"/>
            <w:tcBorders>
              <w:top w:val="single" w:sz="8" w:space="0" w:color="8EAADB"/>
              <w:left w:val="single" w:sz="8" w:space="0" w:color="8EAADB"/>
              <w:bottom w:val="single" w:sz="8" w:space="0" w:color="8EAADB"/>
              <w:right w:val="single" w:sz="8" w:space="0" w:color="8EAADB"/>
            </w:tcBorders>
            <w:shd w:val="clear" w:color="auto" w:fill="D9E2F3"/>
            <w:vAlign w:val="center"/>
          </w:tcPr>
          <w:p w14:paraId="6BBB135F" w14:textId="207D7067" w:rsidR="5D76F512" w:rsidRDefault="5D76F512">
            <w:r w:rsidRPr="5D76F512">
              <w:rPr>
                <w:color w:val="000000" w:themeColor="text1"/>
                <w:sz w:val="20"/>
                <w:szCs w:val="20"/>
              </w:rPr>
              <w:t xml:space="preserve">ČÚZK </w:t>
            </w:r>
          </w:p>
        </w:tc>
        <w:tc>
          <w:tcPr>
            <w:tcW w:w="7363" w:type="dxa"/>
            <w:tcBorders>
              <w:top w:val="single" w:sz="8" w:space="0" w:color="8EAADB"/>
              <w:left w:val="single" w:sz="8" w:space="0" w:color="8EAADB"/>
              <w:bottom w:val="single" w:sz="8" w:space="0" w:color="8EAADB"/>
              <w:right w:val="single" w:sz="8" w:space="0" w:color="8EAADB"/>
            </w:tcBorders>
            <w:shd w:val="clear" w:color="auto" w:fill="D9E2F3"/>
            <w:vAlign w:val="center"/>
          </w:tcPr>
          <w:p w14:paraId="23AE9587" w14:textId="0A1F867A" w:rsidR="5D76F512" w:rsidRDefault="5D76F512">
            <w:r w:rsidRPr="5D76F512">
              <w:rPr>
                <w:color w:val="000000" w:themeColor="text1"/>
                <w:sz w:val="20"/>
                <w:szCs w:val="20"/>
              </w:rPr>
              <w:t xml:space="preserve">Český úřad zeměměřický a katastrální </w:t>
            </w:r>
          </w:p>
        </w:tc>
      </w:tr>
      <w:tr w:rsidR="5D76F512" w14:paraId="4210E975" w14:textId="77777777" w:rsidTr="34ED6C5D">
        <w:trPr>
          <w:trHeight w:val="315"/>
        </w:trPr>
        <w:tc>
          <w:tcPr>
            <w:tcW w:w="1967" w:type="dxa"/>
            <w:tcBorders>
              <w:top w:val="single" w:sz="8" w:space="0" w:color="8EAADB"/>
              <w:left w:val="single" w:sz="8" w:space="0" w:color="8EAADB"/>
              <w:bottom w:val="single" w:sz="8" w:space="0" w:color="8EAADB"/>
              <w:right w:val="single" w:sz="8" w:space="0" w:color="8EAADB"/>
            </w:tcBorders>
            <w:shd w:val="clear" w:color="auto" w:fill="D9E2F3"/>
            <w:vAlign w:val="center"/>
          </w:tcPr>
          <w:p w14:paraId="7FC02B32" w14:textId="3551B6B7" w:rsidR="5D76F512" w:rsidRDefault="5D76F512">
            <w:r w:rsidRPr="5D76F512">
              <w:rPr>
                <w:color w:val="000000" w:themeColor="text1"/>
                <w:sz w:val="20"/>
                <w:szCs w:val="20"/>
              </w:rPr>
              <w:t xml:space="preserve">DB </w:t>
            </w:r>
          </w:p>
        </w:tc>
        <w:tc>
          <w:tcPr>
            <w:tcW w:w="7363" w:type="dxa"/>
            <w:tcBorders>
              <w:top w:val="single" w:sz="8" w:space="0" w:color="8EAADB"/>
              <w:left w:val="single" w:sz="8" w:space="0" w:color="8EAADB"/>
              <w:bottom w:val="single" w:sz="8" w:space="0" w:color="8EAADB"/>
              <w:right w:val="single" w:sz="8" w:space="0" w:color="8EAADB"/>
            </w:tcBorders>
            <w:shd w:val="clear" w:color="auto" w:fill="D9E2F3"/>
            <w:vAlign w:val="center"/>
          </w:tcPr>
          <w:p w14:paraId="00E50DE6" w14:textId="414C85A3" w:rsidR="5D76F512" w:rsidRDefault="5D76F512">
            <w:r w:rsidRPr="5D76F512">
              <w:rPr>
                <w:color w:val="000000" w:themeColor="text1"/>
                <w:sz w:val="20"/>
                <w:szCs w:val="20"/>
              </w:rPr>
              <w:t>Databáze</w:t>
            </w:r>
          </w:p>
        </w:tc>
      </w:tr>
      <w:tr w:rsidR="5D76F512" w14:paraId="26BD814B" w14:textId="77777777" w:rsidTr="34ED6C5D">
        <w:trPr>
          <w:trHeight w:val="315"/>
        </w:trPr>
        <w:tc>
          <w:tcPr>
            <w:tcW w:w="1967" w:type="dxa"/>
            <w:tcBorders>
              <w:top w:val="single" w:sz="8" w:space="0" w:color="8EAADB"/>
              <w:left w:val="single" w:sz="8" w:space="0" w:color="8EAADB"/>
              <w:bottom w:val="single" w:sz="8" w:space="0" w:color="8EAADB"/>
              <w:right w:val="single" w:sz="8" w:space="0" w:color="8EAADB"/>
            </w:tcBorders>
            <w:shd w:val="clear" w:color="auto" w:fill="D9E2F3"/>
            <w:vAlign w:val="center"/>
          </w:tcPr>
          <w:p w14:paraId="2D4413E2" w14:textId="05B9F261" w:rsidR="5D76F512" w:rsidRDefault="5D76F512">
            <w:r w:rsidRPr="5D76F512">
              <w:rPr>
                <w:color w:val="000000" w:themeColor="text1"/>
                <w:sz w:val="20"/>
                <w:szCs w:val="20"/>
              </w:rPr>
              <w:t xml:space="preserve">DGN </w:t>
            </w:r>
          </w:p>
        </w:tc>
        <w:tc>
          <w:tcPr>
            <w:tcW w:w="7363" w:type="dxa"/>
            <w:tcBorders>
              <w:top w:val="single" w:sz="8" w:space="0" w:color="8EAADB"/>
              <w:left w:val="single" w:sz="8" w:space="0" w:color="8EAADB"/>
              <w:bottom w:val="single" w:sz="8" w:space="0" w:color="8EAADB"/>
              <w:right w:val="single" w:sz="8" w:space="0" w:color="8EAADB"/>
            </w:tcBorders>
            <w:shd w:val="clear" w:color="auto" w:fill="D9E2F3"/>
            <w:vAlign w:val="center"/>
          </w:tcPr>
          <w:p w14:paraId="76AC8588" w14:textId="37D907FC" w:rsidR="5D76F512" w:rsidRDefault="5D76F512">
            <w:r w:rsidRPr="5D76F512">
              <w:rPr>
                <w:color w:val="000000" w:themeColor="text1"/>
                <w:sz w:val="20"/>
                <w:szCs w:val="20"/>
              </w:rPr>
              <w:t>Design (formát geoprostorových vektorových dat)</w:t>
            </w:r>
          </w:p>
        </w:tc>
      </w:tr>
      <w:tr w:rsidR="5D76F512" w14:paraId="70E76C28" w14:textId="77777777" w:rsidTr="34ED6C5D">
        <w:trPr>
          <w:trHeight w:val="315"/>
        </w:trPr>
        <w:tc>
          <w:tcPr>
            <w:tcW w:w="1967" w:type="dxa"/>
            <w:tcBorders>
              <w:top w:val="single" w:sz="8" w:space="0" w:color="8EAADB"/>
              <w:left w:val="single" w:sz="8" w:space="0" w:color="8EAADB"/>
              <w:bottom w:val="single" w:sz="8" w:space="0" w:color="8EAADB"/>
              <w:right w:val="single" w:sz="8" w:space="0" w:color="8EAADB"/>
            </w:tcBorders>
            <w:shd w:val="clear" w:color="auto" w:fill="D9E2F3"/>
            <w:vAlign w:val="center"/>
          </w:tcPr>
          <w:p w14:paraId="372AEC02" w14:textId="1F6797E8" w:rsidR="5D76F512" w:rsidRDefault="5D76F512">
            <w:r w:rsidRPr="5D76F512">
              <w:rPr>
                <w:color w:val="000000" w:themeColor="text1"/>
                <w:sz w:val="20"/>
                <w:szCs w:val="20"/>
              </w:rPr>
              <w:t xml:space="preserve">DI </w:t>
            </w:r>
          </w:p>
        </w:tc>
        <w:tc>
          <w:tcPr>
            <w:tcW w:w="7363" w:type="dxa"/>
            <w:tcBorders>
              <w:top w:val="single" w:sz="8" w:space="0" w:color="8EAADB"/>
              <w:left w:val="single" w:sz="8" w:space="0" w:color="8EAADB"/>
              <w:bottom w:val="single" w:sz="8" w:space="0" w:color="8EAADB"/>
              <w:right w:val="single" w:sz="8" w:space="0" w:color="8EAADB"/>
            </w:tcBorders>
            <w:shd w:val="clear" w:color="auto" w:fill="D9E2F3"/>
            <w:vAlign w:val="center"/>
          </w:tcPr>
          <w:p w14:paraId="118884E0" w14:textId="2E8A0021" w:rsidR="5D76F512" w:rsidRDefault="5D76F512">
            <w:r w:rsidRPr="5D76F512">
              <w:rPr>
                <w:color w:val="000000" w:themeColor="text1"/>
                <w:sz w:val="20"/>
                <w:szCs w:val="20"/>
              </w:rPr>
              <w:t xml:space="preserve">Dopravní infrastruktura </w:t>
            </w:r>
          </w:p>
        </w:tc>
      </w:tr>
      <w:tr w:rsidR="5D76F512" w14:paraId="570B4C02" w14:textId="77777777" w:rsidTr="34ED6C5D">
        <w:trPr>
          <w:trHeight w:val="315"/>
        </w:trPr>
        <w:tc>
          <w:tcPr>
            <w:tcW w:w="1967" w:type="dxa"/>
            <w:tcBorders>
              <w:top w:val="single" w:sz="8" w:space="0" w:color="8EAADB"/>
              <w:left w:val="single" w:sz="8" w:space="0" w:color="8EAADB"/>
              <w:bottom w:val="single" w:sz="8" w:space="0" w:color="8EAADB"/>
              <w:right w:val="single" w:sz="8" w:space="0" w:color="8EAADB"/>
            </w:tcBorders>
            <w:shd w:val="clear" w:color="auto" w:fill="D9E2F3"/>
            <w:vAlign w:val="center"/>
          </w:tcPr>
          <w:p w14:paraId="53C39D45" w14:textId="1B43B04B" w:rsidR="5D76F512" w:rsidRDefault="5D76F512">
            <w:r w:rsidRPr="5D76F512">
              <w:rPr>
                <w:color w:val="000000" w:themeColor="text1"/>
                <w:sz w:val="20"/>
                <w:szCs w:val="20"/>
              </w:rPr>
              <w:t>DM ÚAP</w:t>
            </w:r>
          </w:p>
        </w:tc>
        <w:tc>
          <w:tcPr>
            <w:tcW w:w="7363" w:type="dxa"/>
            <w:tcBorders>
              <w:top w:val="single" w:sz="8" w:space="0" w:color="8EAADB"/>
              <w:left w:val="single" w:sz="8" w:space="0" w:color="8EAADB"/>
              <w:bottom w:val="single" w:sz="8" w:space="0" w:color="8EAADB"/>
              <w:right w:val="single" w:sz="8" w:space="0" w:color="8EAADB"/>
            </w:tcBorders>
            <w:shd w:val="clear" w:color="auto" w:fill="D9E2F3"/>
            <w:vAlign w:val="center"/>
          </w:tcPr>
          <w:p w14:paraId="332A58F0" w14:textId="0A7ECA58" w:rsidR="5D76F512" w:rsidRDefault="5F0600CF">
            <w:r w:rsidRPr="6AD05875">
              <w:rPr>
                <w:color w:val="000000" w:themeColor="text1"/>
                <w:sz w:val="20"/>
                <w:szCs w:val="20"/>
              </w:rPr>
              <w:t>Datový model Územně analytických podkladů</w:t>
            </w:r>
          </w:p>
        </w:tc>
      </w:tr>
      <w:tr w:rsidR="5D76F512" w14:paraId="329F342B" w14:textId="77777777" w:rsidTr="34ED6C5D">
        <w:trPr>
          <w:trHeight w:val="315"/>
        </w:trPr>
        <w:tc>
          <w:tcPr>
            <w:tcW w:w="1967" w:type="dxa"/>
            <w:tcBorders>
              <w:top w:val="single" w:sz="8" w:space="0" w:color="8EAADB"/>
              <w:left w:val="single" w:sz="8" w:space="0" w:color="8EAADB"/>
              <w:bottom w:val="single" w:sz="8" w:space="0" w:color="8EAADB"/>
              <w:right w:val="single" w:sz="8" w:space="0" w:color="8EAADB"/>
            </w:tcBorders>
            <w:shd w:val="clear" w:color="auto" w:fill="D9E2F3"/>
            <w:vAlign w:val="center"/>
          </w:tcPr>
          <w:p w14:paraId="49C38C4D" w14:textId="15E965A5" w:rsidR="5D76F512" w:rsidRDefault="5D76F512">
            <w:r w:rsidRPr="5D76F512">
              <w:rPr>
                <w:color w:val="000000" w:themeColor="text1"/>
                <w:sz w:val="20"/>
                <w:szCs w:val="20"/>
              </w:rPr>
              <w:t xml:space="preserve">DMP </w:t>
            </w:r>
          </w:p>
        </w:tc>
        <w:tc>
          <w:tcPr>
            <w:tcW w:w="7363" w:type="dxa"/>
            <w:tcBorders>
              <w:top w:val="single" w:sz="8" w:space="0" w:color="8EAADB"/>
              <w:left w:val="single" w:sz="8" w:space="0" w:color="8EAADB"/>
              <w:bottom w:val="single" w:sz="8" w:space="0" w:color="8EAADB"/>
              <w:right w:val="single" w:sz="8" w:space="0" w:color="8EAADB"/>
            </w:tcBorders>
            <w:shd w:val="clear" w:color="auto" w:fill="D9E2F3"/>
            <w:vAlign w:val="center"/>
          </w:tcPr>
          <w:p w14:paraId="669C0369" w14:textId="37D24D23" w:rsidR="5D76F512" w:rsidRDefault="5D76F512">
            <w:r w:rsidRPr="5D76F512">
              <w:rPr>
                <w:color w:val="000000" w:themeColor="text1"/>
                <w:sz w:val="20"/>
                <w:szCs w:val="20"/>
              </w:rPr>
              <w:t>Digitální model povrchu</w:t>
            </w:r>
          </w:p>
        </w:tc>
      </w:tr>
      <w:tr w:rsidR="5D76F512" w14:paraId="51EB9A69" w14:textId="77777777" w:rsidTr="34ED6C5D">
        <w:trPr>
          <w:trHeight w:val="315"/>
        </w:trPr>
        <w:tc>
          <w:tcPr>
            <w:tcW w:w="1967" w:type="dxa"/>
            <w:tcBorders>
              <w:top w:val="single" w:sz="8" w:space="0" w:color="8EAADB"/>
              <w:left w:val="single" w:sz="8" w:space="0" w:color="8EAADB"/>
              <w:bottom w:val="single" w:sz="8" w:space="0" w:color="8EAADB"/>
              <w:right w:val="single" w:sz="8" w:space="0" w:color="8EAADB"/>
            </w:tcBorders>
            <w:shd w:val="clear" w:color="auto" w:fill="D9E2F3"/>
            <w:vAlign w:val="center"/>
          </w:tcPr>
          <w:p w14:paraId="09E2BA33" w14:textId="7B58C8E6" w:rsidR="5D76F512" w:rsidRDefault="5D76F512">
            <w:r w:rsidRPr="5D76F512">
              <w:rPr>
                <w:color w:val="000000" w:themeColor="text1"/>
                <w:sz w:val="20"/>
                <w:szCs w:val="20"/>
              </w:rPr>
              <w:t xml:space="preserve">DMT </w:t>
            </w:r>
          </w:p>
        </w:tc>
        <w:tc>
          <w:tcPr>
            <w:tcW w:w="7363" w:type="dxa"/>
            <w:tcBorders>
              <w:top w:val="single" w:sz="8" w:space="0" w:color="8EAADB"/>
              <w:left w:val="single" w:sz="8" w:space="0" w:color="8EAADB"/>
              <w:bottom w:val="single" w:sz="8" w:space="0" w:color="8EAADB"/>
              <w:right w:val="single" w:sz="8" w:space="0" w:color="8EAADB"/>
            </w:tcBorders>
            <w:shd w:val="clear" w:color="auto" w:fill="D9E2F3"/>
            <w:vAlign w:val="center"/>
          </w:tcPr>
          <w:p w14:paraId="38E1DBFA" w14:textId="2C42882B" w:rsidR="5D76F512" w:rsidRDefault="5D76F512">
            <w:r w:rsidRPr="5D76F512">
              <w:rPr>
                <w:color w:val="000000" w:themeColor="text1"/>
                <w:sz w:val="20"/>
                <w:szCs w:val="20"/>
              </w:rPr>
              <w:t>Digitální model terénu</w:t>
            </w:r>
          </w:p>
        </w:tc>
      </w:tr>
      <w:tr w:rsidR="5D76F512" w14:paraId="04E3C0D0" w14:textId="77777777" w:rsidTr="34ED6C5D">
        <w:trPr>
          <w:trHeight w:val="315"/>
        </w:trPr>
        <w:tc>
          <w:tcPr>
            <w:tcW w:w="1967" w:type="dxa"/>
            <w:tcBorders>
              <w:top w:val="single" w:sz="8" w:space="0" w:color="8EAADB"/>
              <w:left w:val="single" w:sz="8" w:space="0" w:color="8EAADB"/>
              <w:bottom w:val="single" w:sz="8" w:space="0" w:color="8EAADB"/>
              <w:right w:val="single" w:sz="8" w:space="0" w:color="8EAADB"/>
            </w:tcBorders>
            <w:shd w:val="clear" w:color="auto" w:fill="D9E2F3"/>
            <w:vAlign w:val="center"/>
          </w:tcPr>
          <w:p w14:paraId="6B19AA0B" w14:textId="65F2C810" w:rsidR="5D76F512" w:rsidRDefault="5D76F512">
            <w:r w:rsidRPr="5D76F512">
              <w:rPr>
                <w:color w:val="000000" w:themeColor="text1"/>
                <w:sz w:val="20"/>
                <w:szCs w:val="20"/>
              </w:rPr>
              <w:t xml:space="preserve">DMVS </w:t>
            </w:r>
          </w:p>
        </w:tc>
        <w:tc>
          <w:tcPr>
            <w:tcW w:w="7363" w:type="dxa"/>
            <w:tcBorders>
              <w:top w:val="single" w:sz="8" w:space="0" w:color="8EAADB"/>
              <w:left w:val="single" w:sz="8" w:space="0" w:color="8EAADB"/>
              <w:bottom w:val="single" w:sz="8" w:space="0" w:color="8EAADB"/>
              <w:right w:val="single" w:sz="8" w:space="0" w:color="8EAADB"/>
            </w:tcBorders>
            <w:shd w:val="clear" w:color="auto" w:fill="D9E2F3"/>
            <w:vAlign w:val="center"/>
          </w:tcPr>
          <w:p w14:paraId="1578BF98" w14:textId="18FDCD00" w:rsidR="5D76F512" w:rsidRDefault="5D76F512">
            <w:r w:rsidRPr="5D76F512">
              <w:rPr>
                <w:color w:val="000000" w:themeColor="text1"/>
                <w:sz w:val="20"/>
                <w:szCs w:val="20"/>
              </w:rPr>
              <w:t>Digitální mapa veřejné správy</w:t>
            </w:r>
          </w:p>
        </w:tc>
      </w:tr>
      <w:tr w:rsidR="5D76F512" w14:paraId="4030AF2A" w14:textId="77777777" w:rsidTr="34ED6C5D">
        <w:trPr>
          <w:trHeight w:val="315"/>
        </w:trPr>
        <w:tc>
          <w:tcPr>
            <w:tcW w:w="1967" w:type="dxa"/>
            <w:tcBorders>
              <w:top w:val="single" w:sz="8" w:space="0" w:color="8EAADB"/>
              <w:left w:val="single" w:sz="8" w:space="0" w:color="8EAADB"/>
              <w:bottom w:val="single" w:sz="8" w:space="0" w:color="8EAADB"/>
              <w:right w:val="single" w:sz="8" w:space="0" w:color="8EAADB"/>
            </w:tcBorders>
            <w:shd w:val="clear" w:color="auto" w:fill="D9E2F3"/>
            <w:vAlign w:val="center"/>
          </w:tcPr>
          <w:p w14:paraId="1F131812" w14:textId="277E13E2" w:rsidR="5D76F512" w:rsidRDefault="5D76F512">
            <w:r w:rsidRPr="5D76F512">
              <w:rPr>
                <w:color w:val="000000" w:themeColor="text1"/>
                <w:sz w:val="20"/>
                <w:szCs w:val="20"/>
              </w:rPr>
              <w:t>DNS</w:t>
            </w:r>
          </w:p>
        </w:tc>
        <w:tc>
          <w:tcPr>
            <w:tcW w:w="7363" w:type="dxa"/>
            <w:tcBorders>
              <w:top w:val="single" w:sz="8" w:space="0" w:color="8EAADB"/>
              <w:left w:val="single" w:sz="8" w:space="0" w:color="8EAADB"/>
              <w:bottom w:val="single" w:sz="8" w:space="0" w:color="8EAADB"/>
              <w:right w:val="single" w:sz="8" w:space="0" w:color="8EAADB"/>
            </w:tcBorders>
            <w:shd w:val="clear" w:color="auto" w:fill="D9E2F3"/>
            <w:vAlign w:val="center"/>
          </w:tcPr>
          <w:p w14:paraId="1A15F136" w14:textId="2D97FE56" w:rsidR="5D76F512" w:rsidRDefault="5D76F512">
            <w:proofErr w:type="spellStart"/>
            <w:r w:rsidRPr="5D76F512">
              <w:rPr>
                <w:color w:val="000000" w:themeColor="text1"/>
                <w:sz w:val="20"/>
                <w:szCs w:val="20"/>
              </w:rPr>
              <w:t>Domain</w:t>
            </w:r>
            <w:proofErr w:type="spellEnd"/>
            <w:r w:rsidRPr="5D76F512">
              <w:rPr>
                <w:color w:val="000000" w:themeColor="text1"/>
                <w:sz w:val="20"/>
                <w:szCs w:val="20"/>
              </w:rPr>
              <w:t xml:space="preserve"> Name Systém (systém doménových jmen)</w:t>
            </w:r>
          </w:p>
        </w:tc>
      </w:tr>
      <w:tr w:rsidR="5D76F512" w14:paraId="73633F6F" w14:textId="77777777" w:rsidTr="34ED6C5D">
        <w:trPr>
          <w:trHeight w:val="315"/>
        </w:trPr>
        <w:tc>
          <w:tcPr>
            <w:tcW w:w="1967" w:type="dxa"/>
            <w:tcBorders>
              <w:top w:val="single" w:sz="8" w:space="0" w:color="8EAADB"/>
              <w:left w:val="single" w:sz="8" w:space="0" w:color="8EAADB"/>
              <w:bottom w:val="single" w:sz="8" w:space="0" w:color="8EAADB"/>
              <w:right w:val="single" w:sz="8" w:space="0" w:color="8EAADB"/>
            </w:tcBorders>
            <w:shd w:val="clear" w:color="auto" w:fill="D9E2F3"/>
            <w:vAlign w:val="center"/>
          </w:tcPr>
          <w:p w14:paraId="33921CA9" w14:textId="1FF0AB63" w:rsidR="5D76F512" w:rsidRPr="00954FC1" w:rsidRDefault="5D76F512">
            <w:pPr>
              <w:rPr>
                <w:sz w:val="20"/>
                <w:szCs w:val="20"/>
              </w:rPr>
            </w:pPr>
            <w:r w:rsidRPr="00954FC1">
              <w:rPr>
                <w:color w:val="000000" w:themeColor="text1"/>
                <w:sz w:val="20"/>
                <w:szCs w:val="20"/>
              </w:rPr>
              <w:t xml:space="preserve">DRP </w:t>
            </w:r>
          </w:p>
        </w:tc>
        <w:tc>
          <w:tcPr>
            <w:tcW w:w="7363" w:type="dxa"/>
            <w:tcBorders>
              <w:top w:val="single" w:sz="8" w:space="0" w:color="8EAADB"/>
              <w:left w:val="single" w:sz="8" w:space="0" w:color="8EAADB"/>
              <w:bottom w:val="single" w:sz="8" w:space="0" w:color="8EAADB"/>
              <w:right w:val="single" w:sz="8" w:space="0" w:color="8EAADB"/>
            </w:tcBorders>
            <w:shd w:val="clear" w:color="auto" w:fill="D9E2F3"/>
            <w:vAlign w:val="center"/>
          </w:tcPr>
          <w:p w14:paraId="64075191" w14:textId="4C2D33A8" w:rsidR="5D76F512" w:rsidRDefault="2F03F028">
            <w:pPr>
              <w:rPr>
                <w:color w:val="000000" w:themeColor="text1"/>
                <w:sz w:val="20"/>
                <w:szCs w:val="20"/>
              </w:rPr>
            </w:pPr>
            <w:proofErr w:type="spellStart"/>
            <w:r w:rsidRPr="1BB1663F">
              <w:rPr>
                <w:color w:val="000000" w:themeColor="text1"/>
                <w:sz w:val="20"/>
                <w:szCs w:val="20"/>
              </w:rPr>
              <w:t>Disaster</w:t>
            </w:r>
            <w:proofErr w:type="spellEnd"/>
            <w:r w:rsidRPr="1BB1663F">
              <w:rPr>
                <w:color w:val="000000" w:themeColor="text1"/>
                <w:sz w:val="20"/>
                <w:szCs w:val="20"/>
              </w:rPr>
              <w:t xml:space="preserve"> </w:t>
            </w:r>
            <w:proofErr w:type="spellStart"/>
            <w:r w:rsidRPr="1BB1663F">
              <w:rPr>
                <w:color w:val="000000" w:themeColor="text1"/>
                <w:sz w:val="20"/>
                <w:szCs w:val="20"/>
              </w:rPr>
              <w:t>Recovery</w:t>
            </w:r>
            <w:proofErr w:type="spellEnd"/>
            <w:r w:rsidRPr="1BB1663F">
              <w:rPr>
                <w:color w:val="000000" w:themeColor="text1"/>
                <w:sz w:val="20"/>
                <w:szCs w:val="20"/>
              </w:rPr>
              <w:t xml:space="preserve"> </w:t>
            </w:r>
            <w:proofErr w:type="spellStart"/>
            <w:r w:rsidRPr="1BB1663F">
              <w:rPr>
                <w:color w:val="000000" w:themeColor="text1"/>
                <w:sz w:val="20"/>
                <w:szCs w:val="20"/>
              </w:rPr>
              <w:t>Plan</w:t>
            </w:r>
            <w:proofErr w:type="spellEnd"/>
            <w:r w:rsidRPr="1BB1663F">
              <w:rPr>
                <w:color w:val="000000" w:themeColor="text1"/>
                <w:sz w:val="20"/>
                <w:szCs w:val="20"/>
              </w:rPr>
              <w:t xml:space="preserve"> (</w:t>
            </w:r>
            <w:r w:rsidR="1BB1663F" w:rsidRPr="1BB1663F">
              <w:rPr>
                <w:color w:val="000000" w:themeColor="text1"/>
                <w:sz w:val="20"/>
                <w:szCs w:val="20"/>
              </w:rPr>
              <w:t>Plán pro obnovu v případě závažného selhání)</w:t>
            </w:r>
          </w:p>
        </w:tc>
      </w:tr>
      <w:tr w:rsidR="5D76F512" w14:paraId="41941FE6" w14:textId="77777777" w:rsidTr="34ED6C5D">
        <w:trPr>
          <w:trHeight w:val="315"/>
        </w:trPr>
        <w:tc>
          <w:tcPr>
            <w:tcW w:w="1967" w:type="dxa"/>
            <w:tcBorders>
              <w:top w:val="single" w:sz="8" w:space="0" w:color="8EAADB"/>
              <w:left w:val="single" w:sz="8" w:space="0" w:color="8EAADB"/>
              <w:bottom w:val="single" w:sz="8" w:space="0" w:color="8EAADB"/>
              <w:right w:val="single" w:sz="8" w:space="0" w:color="8EAADB"/>
            </w:tcBorders>
            <w:shd w:val="clear" w:color="auto" w:fill="D9E2F3"/>
            <w:vAlign w:val="center"/>
          </w:tcPr>
          <w:p w14:paraId="78B6C773" w14:textId="0BE8F0BA" w:rsidR="5D76F512" w:rsidRDefault="5D76F512">
            <w:r w:rsidRPr="5D76F512">
              <w:rPr>
                <w:color w:val="000000" w:themeColor="text1"/>
                <w:sz w:val="20"/>
                <w:szCs w:val="20"/>
              </w:rPr>
              <w:t xml:space="preserve">DSŘ </w:t>
            </w:r>
          </w:p>
        </w:tc>
        <w:tc>
          <w:tcPr>
            <w:tcW w:w="7363" w:type="dxa"/>
            <w:tcBorders>
              <w:top w:val="single" w:sz="8" w:space="0" w:color="8EAADB"/>
              <w:left w:val="single" w:sz="8" w:space="0" w:color="8EAADB"/>
              <w:bottom w:val="single" w:sz="8" w:space="0" w:color="8EAADB"/>
              <w:right w:val="single" w:sz="8" w:space="0" w:color="8EAADB"/>
            </w:tcBorders>
            <w:shd w:val="clear" w:color="auto" w:fill="D9E2F3"/>
            <w:vAlign w:val="center"/>
          </w:tcPr>
          <w:p w14:paraId="750888C0" w14:textId="04D7D960" w:rsidR="5D76F512" w:rsidRDefault="5D76F512">
            <w:r w:rsidRPr="5D76F512">
              <w:rPr>
                <w:color w:val="000000" w:themeColor="text1"/>
                <w:sz w:val="20"/>
                <w:szCs w:val="20"/>
              </w:rPr>
              <w:t>Digitalizace stavebního řízení</w:t>
            </w:r>
          </w:p>
        </w:tc>
      </w:tr>
      <w:tr w:rsidR="5D76F512" w14:paraId="6DE8A6BE" w14:textId="77777777" w:rsidTr="34ED6C5D">
        <w:trPr>
          <w:trHeight w:val="315"/>
        </w:trPr>
        <w:tc>
          <w:tcPr>
            <w:tcW w:w="1967" w:type="dxa"/>
            <w:tcBorders>
              <w:top w:val="single" w:sz="8" w:space="0" w:color="8EAADB"/>
              <w:left w:val="single" w:sz="8" w:space="0" w:color="8EAADB"/>
              <w:bottom w:val="single" w:sz="8" w:space="0" w:color="8EAADB"/>
              <w:right w:val="single" w:sz="8" w:space="0" w:color="8EAADB"/>
            </w:tcBorders>
            <w:shd w:val="clear" w:color="auto" w:fill="D9E2F3"/>
            <w:vAlign w:val="center"/>
          </w:tcPr>
          <w:p w14:paraId="6CCB8839" w14:textId="657E7613" w:rsidR="5D76F512" w:rsidRDefault="5D76F512">
            <w:r w:rsidRPr="5D76F512">
              <w:rPr>
                <w:color w:val="000000" w:themeColor="text1"/>
                <w:sz w:val="20"/>
                <w:szCs w:val="20"/>
              </w:rPr>
              <w:t xml:space="preserve">DTM </w:t>
            </w:r>
          </w:p>
        </w:tc>
        <w:tc>
          <w:tcPr>
            <w:tcW w:w="7363" w:type="dxa"/>
            <w:tcBorders>
              <w:top w:val="single" w:sz="8" w:space="0" w:color="8EAADB"/>
              <w:left w:val="single" w:sz="8" w:space="0" w:color="8EAADB"/>
              <w:bottom w:val="single" w:sz="8" w:space="0" w:color="8EAADB"/>
              <w:right w:val="single" w:sz="8" w:space="0" w:color="8EAADB"/>
            </w:tcBorders>
            <w:shd w:val="clear" w:color="auto" w:fill="D9E2F3"/>
            <w:vAlign w:val="center"/>
          </w:tcPr>
          <w:p w14:paraId="096A77C5" w14:textId="21C62B6E" w:rsidR="5D76F512" w:rsidRDefault="5D76F512">
            <w:r w:rsidRPr="5D76F512">
              <w:rPr>
                <w:color w:val="000000" w:themeColor="text1"/>
                <w:sz w:val="20"/>
                <w:szCs w:val="20"/>
              </w:rPr>
              <w:t>Digitální technická mapa</w:t>
            </w:r>
          </w:p>
        </w:tc>
      </w:tr>
      <w:tr w:rsidR="5D76F512" w14:paraId="0E34AD45" w14:textId="77777777" w:rsidTr="34ED6C5D">
        <w:trPr>
          <w:trHeight w:val="315"/>
        </w:trPr>
        <w:tc>
          <w:tcPr>
            <w:tcW w:w="1967" w:type="dxa"/>
            <w:tcBorders>
              <w:top w:val="single" w:sz="8" w:space="0" w:color="8EAADB"/>
              <w:left w:val="single" w:sz="8" w:space="0" w:color="8EAADB"/>
              <w:bottom w:val="single" w:sz="8" w:space="0" w:color="8EAADB"/>
              <w:right w:val="single" w:sz="8" w:space="0" w:color="8EAADB"/>
            </w:tcBorders>
            <w:shd w:val="clear" w:color="auto" w:fill="D9E2F3"/>
            <w:vAlign w:val="center"/>
          </w:tcPr>
          <w:p w14:paraId="4BF1F46C" w14:textId="64E5E655" w:rsidR="5D76F512" w:rsidRDefault="5D76F512">
            <w:r w:rsidRPr="5D76F512">
              <w:rPr>
                <w:color w:val="000000" w:themeColor="text1"/>
                <w:sz w:val="20"/>
                <w:szCs w:val="20"/>
              </w:rPr>
              <w:t>DWG</w:t>
            </w:r>
          </w:p>
        </w:tc>
        <w:tc>
          <w:tcPr>
            <w:tcW w:w="7363" w:type="dxa"/>
            <w:tcBorders>
              <w:top w:val="single" w:sz="8" w:space="0" w:color="8EAADB"/>
              <w:left w:val="single" w:sz="8" w:space="0" w:color="8EAADB"/>
              <w:bottom w:val="single" w:sz="8" w:space="0" w:color="8EAADB"/>
              <w:right w:val="single" w:sz="8" w:space="0" w:color="8EAADB"/>
            </w:tcBorders>
            <w:shd w:val="clear" w:color="auto" w:fill="D9E2F3"/>
            <w:vAlign w:val="center"/>
          </w:tcPr>
          <w:p w14:paraId="0AEDEEB7" w14:textId="3E5835FB" w:rsidR="5D76F512" w:rsidRDefault="5D76F512">
            <w:r w:rsidRPr="1401CDD6">
              <w:rPr>
                <w:color w:val="000000" w:themeColor="text1"/>
                <w:sz w:val="20"/>
                <w:szCs w:val="20"/>
              </w:rPr>
              <w:t>N</w:t>
            </w:r>
            <w:r w:rsidR="1401CDD6" w:rsidRPr="1401CDD6">
              <w:rPr>
                <w:color w:val="000000" w:themeColor="text1"/>
                <w:sz w:val="20"/>
                <w:szCs w:val="20"/>
              </w:rPr>
              <w:t xml:space="preserve">ativní formát souborů (výkresů) programu </w:t>
            </w:r>
            <w:proofErr w:type="spellStart"/>
            <w:r w:rsidR="1401CDD6" w:rsidRPr="1401CDD6">
              <w:rPr>
                <w:color w:val="000000" w:themeColor="text1"/>
                <w:sz w:val="20"/>
                <w:szCs w:val="20"/>
              </w:rPr>
              <w:t>AutoCAD</w:t>
            </w:r>
            <w:proofErr w:type="spellEnd"/>
          </w:p>
        </w:tc>
      </w:tr>
      <w:tr w:rsidR="5D76F512" w14:paraId="697BB715" w14:textId="77777777" w:rsidTr="34ED6C5D">
        <w:trPr>
          <w:trHeight w:val="315"/>
        </w:trPr>
        <w:tc>
          <w:tcPr>
            <w:tcW w:w="1967" w:type="dxa"/>
            <w:tcBorders>
              <w:top w:val="single" w:sz="8" w:space="0" w:color="8EAADB"/>
              <w:left w:val="single" w:sz="8" w:space="0" w:color="8EAADB"/>
              <w:bottom w:val="single" w:sz="8" w:space="0" w:color="8EAADB"/>
              <w:right w:val="single" w:sz="8" w:space="0" w:color="8EAADB"/>
            </w:tcBorders>
            <w:shd w:val="clear" w:color="auto" w:fill="D9E2F3"/>
            <w:vAlign w:val="center"/>
          </w:tcPr>
          <w:p w14:paraId="62F54F43" w14:textId="446D1FD2" w:rsidR="5D76F512" w:rsidRDefault="5D76F512">
            <w:proofErr w:type="spellStart"/>
            <w:r w:rsidRPr="5D76F512">
              <w:rPr>
                <w:color w:val="000000" w:themeColor="text1"/>
                <w:sz w:val="20"/>
                <w:szCs w:val="20"/>
              </w:rPr>
              <w:t>eGSB</w:t>
            </w:r>
            <w:proofErr w:type="spellEnd"/>
          </w:p>
        </w:tc>
        <w:tc>
          <w:tcPr>
            <w:tcW w:w="7363" w:type="dxa"/>
            <w:tcBorders>
              <w:top w:val="single" w:sz="8" w:space="0" w:color="8EAADB"/>
              <w:left w:val="single" w:sz="8" w:space="0" w:color="8EAADB"/>
              <w:bottom w:val="single" w:sz="8" w:space="0" w:color="8EAADB"/>
              <w:right w:val="single" w:sz="8" w:space="0" w:color="8EAADB"/>
            </w:tcBorders>
            <w:shd w:val="clear" w:color="auto" w:fill="D9E2F3"/>
            <w:vAlign w:val="center"/>
          </w:tcPr>
          <w:p w14:paraId="07DE7778" w14:textId="0E6C3050" w:rsidR="5D76F512" w:rsidRDefault="5D76F512">
            <w:r w:rsidRPr="5D76F512">
              <w:rPr>
                <w:color w:val="000000" w:themeColor="text1"/>
                <w:sz w:val="20"/>
                <w:szCs w:val="20"/>
              </w:rPr>
              <w:t xml:space="preserve">eGovernment </w:t>
            </w:r>
            <w:proofErr w:type="spellStart"/>
            <w:r w:rsidRPr="5D76F512">
              <w:rPr>
                <w:color w:val="000000" w:themeColor="text1"/>
                <w:sz w:val="20"/>
                <w:szCs w:val="20"/>
              </w:rPr>
              <w:t>Service</w:t>
            </w:r>
            <w:proofErr w:type="spellEnd"/>
            <w:r w:rsidRPr="5D76F512">
              <w:rPr>
                <w:color w:val="000000" w:themeColor="text1"/>
                <w:sz w:val="20"/>
                <w:szCs w:val="20"/>
              </w:rPr>
              <w:t xml:space="preserve"> Bus</w:t>
            </w:r>
          </w:p>
        </w:tc>
      </w:tr>
      <w:tr w:rsidR="5D76F512" w14:paraId="4F4B0DB1" w14:textId="77777777" w:rsidTr="34ED6C5D">
        <w:trPr>
          <w:trHeight w:val="315"/>
        </w:trPr>
        <w:tc>
          <w:tcPr>
            <w:tcW w:w="1967" w:type="dxa"/>
            <w:tcBorders>
              <w:top w:val="single" w:sz="8" w:space="0" w:color="8EAADB"/>
              <w:left w:val="single" w:sz="8" w:space="0" w:color="8EAADB"/>
              <w:bottom w:val="single" w:sz="8" w:space="0" w:color="8EAADB"/>
              <w:right w:val="single" w:sz="8" w:space="0" w:color="8EAADB"/>
            </w:tcBorders>
            <w:shd w:val="clear" w:color="auto" w:fill="D9E2F3"/>
            <w:vAlign w:val="center"/>
          </w:tcPr>
          <w:p w14:paraId="0411256A" w14:textId="22E4EDC0" w:rsidR="5D76F512" w:rsidRDefault="5D76F512">
            <w:r w:rsidRPr="5D76F512">
              <w:rPr>
                <w:color w:val="000000" w:themeColor="text1"/>
                <w:sz w:val="20"/>
                <w:szCs w:val="20"/>
              </w:rPr>
              <w:lastRenderedPageBreak/>
              <w:t xml:space="preserve">FAQ </w:t>
            </w:r>
          </w:p>
        </w:tc>
        <w:tc>
          <w:tcPr>
            <w:tcW w:w="7363" w:type="dxa"/>
            <w:tcBorders>
              <w:top w:val="single" w:sz="8" w:space="0" w:color="8EAADB"/>
              <w:left w:val="single" w:sz="8" w:space="0" w:color="8EAADB"/>
              <w:bottom w:val="single" w:sz="8" w:space="0" w:color="8EAADB"/>
              <w:right w:val="single" w:sz="8" w:space="0" w:color="8EAADB"/>
            </w:tcBorders>
            <w:shd w:val="clear" w:color="auto" w:fill="D9E2F3"/>
            <w:vAlign w:val="center"/>
          </w:tcPr>
          <w:p w14:paraId="343B4763" w14:textId="08E932D1" w:rsidR="5D76F512" w:rsidRDefault="5D76F512">
            <w:proofErr w:type="spellStart"/>
            <w:r w:rsidRPr="5D76F512">
              <w:rPr>
                <w:color w:val="000000" w:themeColor="text1"/>
                <w:sz w:val="20"/>
                <w:szCs w:val="20"/>
              </w:rPr>
              <w:t>Frequently</w:t>
            </w:r>
            <w:proofErr w:type="spellEnd"/>
            <w:r w:rsidRPr="5D76F512">
              <w:rPr>
                <w:color w:val="000000" w:themeColor="text1"/>
                <w:sz w:val="20"/>
                <w:szCs w:val="20"/>
              </w:rPr>
              <w:t xml:space="preserve"> </w:t>
            </w:r>
            <w:proofErr w:type="spellStart"/>
            <w:r w:rsidRPr="5D76F512">
              <w:rPr>
                <w:color w:val="000000" w:themeColor="text1"/>
                <w:sz w:val="20"/>
                <w:szCs w:val="20"/>
              </w:rPr>
              <w:t>Asked</w:t>
            </w:r>
            <w:proofErr w:type="spellEnd"/>
            <w:r w:rsidRPr="5D76F512">
              <w:rPr>
                <w:color w:val="000000" w:themeColor="text1"/>
                <w:sz w:val="20"/>
                <w:szCs w:val="20"/>
              </w:rPr>
              <w:t xml:space="preserve"> </w:t>
            </w:r>
            <w:proofErr w:type="spellStart"/>
            <w:r w:rsidRPr="5D76F512">
              <w:rPr>
                <w:color w:val="000000" w:themeColor="text1"/>
                <w:sz w:val="20"/>
                <w:szCs w:val="20"/>
              </w:rPr>
              <w:t>Questions</w:t>
            </w:r>
            <w:proofErr w:type="spellEnd"/>
            <w:r w:rsidRPr="5D76F512">
              <w:rPr>
                <w:color w:val="000000" w:themeColor="text1"/>
                <w:sz w:val="20"/>
                <w:szCs w:val="20"/>
              </w:rPr>
              <w:t xml:space="preserve"> (často kladené dotazy)</w:t>
            </w:r>
          </w:p>
        </w:tc>
      </w:tr>
      <w:tr w:rsidR="5D76F512" w14:paraId="63F55BA4" w14:textId="77777777" w:rsidTr="34ED6C5D">
        <w:trPr>
          <w:trHeight w:val="315"/>
        </w:trPr>
        <w:tc>
          <w:tcPr>
            <w:tcW w:w="1967" w:type="dxa"/>
            <w:tcBorders>
              <w:top w:val="single" w:sz="8" w:space="0" w:color="8EAADB"/>
              <w:left w:val="single" w:sz="8" w:space="0" w:color="8EAADB"/>
              <w:bottom w:val="single" w:sz="8" w:space="0" w:color="8EAADB"/>
              <w:right w:val="single" w:sz="8" w:space="0" w:color="8EAADB"/>
            </w:tcBorders>
            <w:shd w:val="clear" w:color="auto" w:fill="D9E2F3"/>
            <w:vAlign w:val="center"/>
          </w:tcPr>
          <w:p w14:paraId="2E8CBCC6" w14:textId="2D749CAC" w:rsidR="5D76F512" w:rsidRDefault="5D76F512">
            <w:r w:rsidRPr="5D76F512">
              <w:rPr>
                <w:color w:val="000000" w:themeColor="text1"/>
                <w:sz w:val="20"/>
                <w:szCs w:val="20"/>
              </w:rPr>
              <w:t xml:space="preserve">GAD </w:t>
            </w:r>
          </w:p>
        </w:tc>
        <w:tc>
          <w:tcPr>
            <w:tcW w:w="7363" w:type="dxa"/>
            <w:tcBorders>
              <w:top w:val="single" w:sz="8" w:space="0" w:color="8EAADB"/>
              <w:left w:val="single" w:sz="8" w:space="0" w:color="8EAADB"/>
              <w:bottom w:val="single" w:sz="8" w:space="0" w:color="8EAADB"/>
              <w:right w:val="single" w:sz="8" w:space="0" w:color="8EAADB"/>
            </w:tcBorders>
            <w:shd w:val="clear" w:color="auto" w:fill="D9E2F3"/>
            <w:vAlign w:val="center"/>
          </w:tcPr>
          <w:p w14:paraId="2D773645" w14:textId="3D02C2B3" w:rsidR="5D76F512" w:rsidRDefault="5D76F512">
            <w:r w:rsidRPr="5D76F512">
              <w:rPr>
                <w:color w:val="000000" w:themeColor="text1"/>
                <w:sz w:val="20"/>
                <w:szCs w:val="20"/>
              </w:rPr>
              <w:t>Geodetická aktualizační dokumentace</w:t>
            </w:r>
          </w:p>
        </w:tc>
      </w:tr>
      <w:tr w:rsidR="5D76F512" w14:paraId="350C2033" w14:textId="77777777" w:rsidTr="34ED6C5D">
        <w:trPr>
          <w:trHeight w:val="315"/>
        </w:trPr>
        <w:tc>
          <w:tcPr>
            <w:tcW w:w="1967" w:type="dxa"/>
            <w:tcBorders>
              <w:top w:val="single" w:sz="8" w:space="0" w:color="8EAADB"/>
              <w:left w:val="single" w:sz="8" w:space="0" w:color="8EAADB"/>
              <w:bottom w:val="single" w:sz="8" w:space="0" w:color="8EAADB"/>
              <w:right w:val="single" w:sz="8" w:space="0" w:color="8EAADB"/>
            </w:tcBorders>
            <w:shd w:val="clear" w:color="auto" w:fill="D9E2F3"/>
            <w:vAlign w:val="center"/>
          </w:tcPr>
          <w:p w14:paraId="32499762" w14:textId="33F25889" w:rsidR="5D76F512" w:rsidRDefault="5D76F512">
            <w:r w:rsidRPr="5D76F512">
              <w:rPr>
                <w:color w:val="000000" w:themeColor="text1"/>
                <w:sz w:val="20"/>
                <w:szCs w:val="20"/>
              </w:rPr>
              <w:t>GDAL</w:t>
            </w:r>
          </w:p>
        </w:tc>
        <w:tc>
          <w:tcPr>
            <w:tcW w:w="7363" w:type="dxa"/>
            <w:tcBorders>
              <w:top w:val="single" w:sz="8" w:space="0" w:color="8EAADB"/>
              <w:left w:val="single" w:sz="8" w:space="0" w:color="8EAADB"/>
              <w:bottom w:val="single" w:sz="8" w:space="0" w:color="8EAADB"/>
              <w:right w:val="single" w:sz="8" w:space="0" w:color="8EAADB"/>
            </w:tcBorders>
            <w:shd w:val="clear" w:color="auto" w:fill="D9E2F3"/>
            <w:vAlign w:val="center"/>
          </w:tcPr>
          <w:p w14:paraId="2AAFECAB" w14:textId="6AC6990B" w:rsidR="5D76F512" w:rsidRDefault="1401CDD6">
            <w:pPr>
              <w:rPr>
                <w:color w:val="000000" w:themeColor="text1"/>
                <w:sz w:val="20"/>
                <w:szCs w:val="20"/>
              </w:rPr>
            </w:pPr>
            <w:proofErr w:type="spellStart"/>
            <w:r w:rsidRPr="1401CDD6">
              <w:rPr>
                <w:color w:val="000000" w:themeColor="text1"/>
                <w:sz w:val="20"/>
                <w:szCs w:val="20"/>
              </w:rPr>
              <w:t>Geospatial</w:t>
            </w:r>
            <w:proofErr w:type="spellEnd"/>
            <w:r w:rsidRPr="1401CDD6">
              <w:rPr>
                <w:color w:val="000000" w:themeColor="text1"/>
                <w:sz w:val="20"/>
                <w:szCs w:val="20"/>
              </w:rPr>
              <w:t xml:space="preserve"> Data </w:t>
            </w:r>
            <w:proofErr w:type="spellStart"/>
            <w:r w:rsidRPr="1401CDD6">
              <w:rPr>
                <w:color w:val="000000" w:themeColor="text1"/>
                <w:sz w:val="20"/>
                <w:szCs w:val="20"/>
              </w:rPr>
              <w:t>Abstraction</w:t>
            </w:r>
            <w:proofErr w:type="spellEnd"/>
            <w:r w:rsidRPr="1401CDD6">
              <w:rPr>
                <w:color w:val="000000" w:themeColor="text1"/>
                <w:sz w:val="20"/>
                <w:szCs w:val="20"/>
              </w:rPr>
              <w:t xml:space="preserve"> </w:t>
            </w:r>
            <w:proofErr w:type="spellStart"/>
            <w:r w:rsidRPr="1401CDD6">
              <w:rPr>
                <w:color w:val="000000" w:themeColor="text1"/>
                <w:sz w:val="20"/>
                <w:szCs w:val="20"/>
              </w:rPr>
              <w:t>Library</w:t>
            </w:r>
            <w:proofErr w:type="spellEnd"/>
          </w:p>
        </w:tc>
      </w:tr>
      <w:tr w:rsidR="5D76F512" w14:paraId="206D88ED" w14:textId="77777777" w:rsidTr="34ED6C5D">
        <w:trPr>
          <w:trHeight w:val="315"/>
        </w:trPr>
        <w:tc>
          <w:tcPr>
            <w:tcW w:w="1967" w:type="dxa"/>
            <w:tcBorders>
              <w:top w:val="single" w:sz="8" w:space="0" w:color="8EAADB"/>
              <w:left w:val="single" w:sz="8" w:space="0" w:color="8EAADB"/>
              <w:bottom w:val="single" w:sz="8" w:space="0" w:color="8EAADB"/>
              <w:right w:val="single" w:sz="8" w:space="0" w:color="8EAADB"/>
            </w:tcBorders>
            <w:shd w:val="clear" w:color="auto" w:fill="D9E2F3"/>
            <w:vAlign w:val="center"/>
          </w:tcPr>
          <w:p w14:paraId="2EEADC99" w14:textId="1A69FC96" w:rsidR="5D76F512" w:rsidRDefault="5D76F512">
            <w:r w:rsidRPr="5D76F512">
              <w:rPr>
                <w:color w:val="000000" w:themeColor="text1"/>
                <w:sz w:val="20"/>
                <w:szCs w:val="20"/>
              </w:rPr>
              <w:t xml:space="preserve">GEMET </w:t>
            </w:r>
          </w:p>
        </w:tc>
        <w:tc>
          <w:tcPr>
            <w:tcW w:w="7363" w:type="dxa"/>
            <w:tcBorders>
              <w:top w:val="single" w:sz="8" w:space="0" w:color="8EAADB"/>
              <w:left w:val="single" w:sz="8" w:space="0" w:color="8EAADB"/>
              <w:bottom w:val="single" w:sz="8" w:space="0" w:color="8EAADB"/>
              <w:right w:val="single" w:sz="8" w:space="0" w:color="8EAADB"/>
            </w:tcBorders>
            <w:shd w:val="clear" w:color="auto" w:fill="D9E2F3"/>
            <w:vAlign w:val="center"/>
          </w:tcPr>
          <w:p w14:paraId="6B8CCEF1" w14:textId="5E709D0C" w:rsidR="5D76F512" w:rsidRDefault="1401CDD6">
            <w:proofErr w:type="spellStart"/>
            <w:r w:rsidRPr="1401CDD6">
              <w:rPr>
                <w:color w:val="000000" w:themeColor="text1"/>
                <w:sz w:val="20"/>
                <w:szCs w:val="20"/>
              </w:rPr>
              <w:t>GEneral</w:t>
            </w:r>
            <w:proofErr w:type="spellEnd"/>
            <w:r w:rsidRPr="1401CDD6">
              <w:rPr>
                <w:color w:val="000000" w:themeColor="text1"/>
                <w:sz w:val="20"/>
                <w:szCs w:val="20"/>
              </w:rPr>
              <w:t xml:space="preserve"> </w:t>
            </w:r>
            <w:proofErr w:type="spellStart"/>
            <w:r w:rsidRPr="1401CDD6">
              <w:rPr>
                <w:color w:val="000000" w:themeColor="text1"/>
                <w:sz w:val="20"/>
                <w:szCs w:val="20"/>
              </w:rPr>
              <w:t>Multilingual</w:t>
            </w:r>
            <w:proofErr w:type="spellEnd"/>
            <w:r w:rsidRPr="1401CDD6">
              <w:rPr>
                <w:color w:val="000000" w:themeColor="text1"/>
                <w:sz w:val="20"/>
                <w:szCs w:val="20"/>
              </w:rPr>
              <w:t xml:space="preserve"> </w:t>
            </w:r>
            <w:proofErr w:type="spellStart"/>
            <w:r w:rsidRPr="1401CDD6">
              <w:rPr>
                <w:color w:val="000000" w:themeColor="text1"/>
                <w:sz w:val="20"/>
                <w:szCs w:val="20"/>
              </w:rPr>
              <w:t>Environmental</w:t>
            </w:r>
            <w:proofErr w:type="spellEnd"/>
            <w:r w:rsidRPr="1401CDD6">
              <w:rPr>
                <w:color w:val="000000" w:themeColor="text1"/>
                <w:sz w:val="20"/>
                <w:szCs w:val="20"/>
              </w:rPr>
              <w:t xml:space="preserve"> Thesaurus</w:t>
            </w:r>
          </w:p>
        </w:tc>
      </w:tr>
      <w:tr w:rsidR="5D76F512" w14:paraId="4D24D2B0" w14:textId="77777777" w:rsidTr="34ED6C5D">
        <w:trPr>
          <w:trHeight w:val="315"/>
        </w:trPr>
        <w:tc>
          <w:tcPr>
            <w:tcW w:w="1967" w:type="dxa"/>
            <w:tcBorders>
              <w:top w:val="single" w:sz="8" w:space="0" w:color="8EAADB"/>
              <w:left w:val="single" w:sz="8" w:space="0" w:color="8EAADB"/>
              <w:bottom w:val="single" w:sz="8" w:space="0" w:color="8EAADB"/>
              <w:right w:val="single" w:sz="8" w:space="0" w:color="8EAADB"/>
            </w:tcBorders>
            <w:shd w:val="clear" w:color="auto" w:fill="D9E2F3"/>
            <w:vAlign w:val="center"/>
          </w:tcPr>
          <w:p w14:paraId="3CF602B3" w14:textId="3AEDB453" w:rsidR="5D76F512" w:rsidRDefault="5D76F512">
            <w:proofErr w:type="spellStart"/>
            <w:r w:rsidRPr="5D76F512">
              <w:rPr>
                <w:color w:val="000000" w:themeColor="text1"/>
                <w:sz w:val="20"/>
                <w:szCs w:val="20"/>
              </w:rPr>
              <w:t>GeoJSON</w:t>
            </w:r>
            <w:proofErr w:type="spellEnd"/>
            <w:r w:rsidRPr="5D76F512">
              <w:rPr>
                <w:color w:val="000000" w:themeColor="text1"/>
                <w:sz w:val="20"/>
                <w:szCs w:val="20"/>
              </w:rPr>
              <w:t xml:space="preserve"> </w:t>
            </w:r>
          </w:p>
        </w:tc>
        <w:tc>
          <w:tcPr>
            <w:tcW w:w="7363" w:type="dxa"/>
            <w:tcBorders>
              <w:top w:val="single" w:sz="8" w:space="0" w:color="8EAADB"/>
              <w:left w:val="single" w:sz="8" w:space="0" w:color="8EAADB"/>
              <w:bottom w:val="single" w:sz="8" w:space="0" w:color="8EAADB"/>
              <w:right w:val="single" w:sz="8" w:space="0" w:color="8EAADB"/>
            </w:tcBorders>
            <w:shd w:val="clear" w:color="auto" w:fill="D9E2F3"/>
            <w:vAlign w:val="center"/>
          </w:tcPr>
          <w:p w14:paraId="136F7759" w14:textId="728C2140" w:rsidR="5D76F512" w:rsidRDefault="5D76F512">
            <w:r w:rsidRPr="5D76F512">
              <w:rPr>
                <w:color w:val="000000" w:themeColor="text1"/>
                <w:sz w:val="20"/>
                <w:szCs w:val="20"/>
              </w:rPr>
              <w:t>Otevřený formát geoprostorových dat</w:t>
            </w:r>
          </w:p>
        </w:tc>
      </w:tr>
      <w:tr w:rsidR="5D76F512" w14:paraId="160944F7" w14:textId="77777777" w:rsidTr="34ED6C5D">
        <w:trPr>
          <w:trHeight w:val="315"/>
        </w:trPr>
        <w:tc>
          <w:tcPr>
            <w:tcW w:w="1967" w:type="dxa"/>
            <w:tcBorders>
              <w:top w:val="single" w:sz="8" w:space="0" w:color="8EAADB"/>
              <w:left w:val="single" w:sz="8" w:space="0" w:color="8EAADB"/>
              <w:bottom w:val="single" w:sz="8" w:space="0" w:color="8EAADB"/>
              <w:right w:val="single" w:sz="8" w:space="0" w:color="8EAADB"/>
            </w:tcBorders>
            <w:shd w:val="clear" w:color="auto" w:fill="D9E2F3"/>
            <w:vAlign w:val="center"/>
          </w:tcPr>
          <w:p w14:paraId="5FD350E6" w14:textId="4F057827" w:rsidR="5D76F512" w:rsidRDefault="5D76F512">
            <w:r w:rsidRPr="5D76F512">
              <w:rPr>
                <w:color w:val="000000" w:themeColor="text1"/>
                <w:sz w:val="20"/>
                <w:szCs w:val="20"/>
              </w:rPr>
              <w:t>GIS</w:t>
            </w:r>
          </w:p>
        </w:tc>
        <w:tc>
          <w:tcPr>
            <w:tcW w:w="7363" w:type="dxa"/>
            <w:tcBorders>
              <w:top w:val="single" w:sz="8" w:space="0" w:color="8EAADB"/>
              <w:left w:val="single" w:sz="8" w:space="0" w:color="8EAADB"/>
              <w:bottom w:val="single" w:sz="8" w:space="0" w:color="8EAADB"/>
              <w:right w:val="single" w:sz="8" w:space="0" w:color="8EAADB"/>
            </w:tcBorders>
            <w:shd w:val="clear" w:color="auto" w:fill="D9E2F3"/>
            <w:vAlign w:val="center"/>
          </w:tcPr>
          <w:p w14:paraId="72A39C3D" w14:textId="31E6B83B" w:rsidR="5D76F512" w:rsidRDefault="5F0600CF">
            <w:r w:rsidRPr="6AD05875">
              <w:rPr>
                <w:color w:val="000000" w:themeColor="text1"/>
                <w:sz w:val="20"/>
                <w:szCs w:val="20"/>
              </w:rPr>
              <w:t>Geografický informační systém</w:t>
            </w:r>
          </w:p>
        </w:tc>
      </w:tr>
      <w:tr w:rsidR="5D76F512" w14:paraId="3126BED4" w14:textId="77777777" w:rsidTr="34ED6C5D">
        <w:trPr>
          <w:trHeight w:val="315"/>
        </w:trPr>
        <w:tc>
          <w:tcPr>
            <w:tcW w:w="1967" w:type="dxa"/>
            <w:tcBorders>
              <w:top w:val="single" w:sz="8" w:space="0" w:color="8EAADB"/>
              <w:left w:val="single" w:sz="8" w:space="0" w:color="8EAADB"/>
              <w:bottom w:val="single" w:sz="8" w:space="0" w:color="8EAADB"/>
              <w:right w:val="single" w:sz="8" w:space="0" w:color="8EAADB"/>
            </w:tcBorders>
            <w:shd w:val="clear" w:color="auto" w:fill="D9E2F3"/>
            <w:vAlign w:val="center"/>
          </w:tcPr>
          <w:p w14:paraId="78BEBB6D" w14:textId="78C405E8" w:rsidR="5D76F512" w:rsidRDefault="5D76F512">
            <w:r w:rsidRPr="5D76F512">
              <w:rPr>
                <w:color w:val="000000" w:themeColor="text1"/>
                <w:sz w:val="20"/>
                <w:szCs w:val="20"/>
              </w:rPr>
              <w:t xml:space="preserve">GISA </w:t>
            </w:r>
          </w:p>
        </w:tc>
        <w:tc>
          <w:tcPr>
            <w:tcW w:w="7363" w:type="dxa"/>
            <w:tcBorders>
              <w:top w:val="single" w:sz="8" w:space="0" w:color="8EAADB"/>
              <w:left w:val="single" w:sz="8" w:space="0" w:color="8EAADB"/>
              <w:bottom w:val="single" w:sz="8" w:space="0" w:color="8EAADB"/>
              <w:right w:val="single" w:sz="8" w:space="0" w:color="8EAADB"/>
            </w:tcBorders>
            <w:shd w:val="clear" w:color="auto" w:fill="D9E2F3"/>
            <w:vAlign w:val="center"/>
          </w:tcPr>
          <w:p w14:paraId="32B254D9" w14:textId="731D8E41" w:rsidR="5D76F512" w:rsidRDefault="5F0600CF">
            <w:r w:rsidRPr="6AD05875">
              <w:rPr>
                <w:color w:val="000000" w:themeColor="text1"/>
                <w:sz w:val="20"/>
                <w:szCs w:val="20"/>
              </w:rPr>
              <w:t>Produkt společnosti ISAX</w:t>
            </w:r>
          </w:p>
        </w:tc>
      </w:tr>
      <w:tr w:rsidR="5D76F512" w14:paraId="3D519D35" w14:textId="77777777" w:rsidTr="34ED6C5D">
        <w:trPr>
          <w:trHeight w:val="315"/>
        </w:trPr>
        <w:tc>
          <w:tcPr>
            <w:tcW w:w="1967" w:type="dxa"/>
            <w:tcBorders>
              <w:top w:val="single" w:sz="8" w:space="0" w:color="8EAADB"/>
              <w:left w:val="single" w:sz="8" w:space="0" w:color="8EAADB"/>
              <w:bottom w:val="single" w:sz="8" w:space="0" w:color="8EAADB"/>
              <w:right w:val="single" w:sz="8" w:space="0" w:color="8EAADB"/>
            </w:tcBorders>
            <w:shd w:val="clear" w:color="auto" w:fill="D9E2F3"/>
            <w:vAlign w:val="center"/>
          </w:tcPr>
          <w:p w14:paraId="0344E43C" w14:textId="688795D2" w:rsidR="5D76F512" w:rsidRDefault="5D76F512">
            <w:r w:rsidRPr="5D76F512">
              <w:rPr>
                <w:color w:val="000000" w:themeColor="text1"/>
                <w:sz w:val="20"/>
                <w:szCs w:val="20"/>
              </w:rPr>
              <w:t xml:space="preserve">GPKG  </w:t>
            </w:r>
          </w:p>
        </w:tc>
        <w:tc>
          <w:tcPr>
            <w:tcW w:w="7363" w:type="dxa"/>
            <w:tcBorders>
              <w:top w:val="single" w:sz="8" w:space="0" w:color="8EAADB"/>
              <w:left w:val="single" w:sz="8" w:space="0" w:color="8EAADB"/>
              <w:bottom w:val="single" w:sz="8" w:space="0" w:color="8EAADB"/>
              <w:right w:val="single" w:sz="8" w:space="0" w:color="8EAADB"/>
            </w:tcBorders>
            <w:shd w:val="clear" w:color="auto" w:fill="D9E2F3"/>
            <w:vAlign w:val="center"/>
          </w:tcPr>
          <w:p w14:paraId="71EF54D3" w14:textId="4770CFA3" w:rsidR="5D76F512" w:rsidRDefault="5D76F512">
            <w:proofErr w:type="spellStart"/>
            <w:r w:rsidRPr="5D76F512">
              <w:rPr>
                <w:color w:val="000000" w:themeColor="text1"/>
                <w:sz w:val="20"/>
                <w:szCs w:val="20"/>
              </w:rPr>
              <w:t>GeoPackage</w:t>
            </w:r>
            <w:proofErr w:type="spellEnd"/>
            <w:r w:rsidRPr="5D76F512">
              <w:rPr>
                <w:color w:val="000000" w:themeColor="text1"/>
                <w:sz w:val="20"/>
                <w:szCs w:val="20"/>
              </w:rPr>
              <w:t xml:space="preserve"> </w:t>
            </w:r>
          </w:p>
        </w:tc>
      </w:tr>
      <w:tr w:rsidR="5D76F512" w14:paraId="76E972F5" w14:textId="77777777" w:rsidTr="34ED6C5D">
        <w:trPr>
          <w:trHeight w:val="315"/>
        </w:trPr>
        <w:tc>
          <w:tcPr>
            <w:tcW w:w="1967" w:type="dxa"/>
            <w:tcBorders>
              <w:top w:val="single" w:sz="8" w:space="0" w:color="8EAADB"/>
              <w:left w:val="single" w:sz="8" w:space="0" w:color="8EAADB"/>
              <w:bottom w:val="single" w:sz="8" w:space="0" w:color="8EAADB"/>
              <w:right w:val="single" w:sz="8" w:space="0" w:color="8EAADB"/>
            </w:tcBorders>
            <w:shd w:val="clear" w:color="auto" w:fill="D9E2F3"/>
            <w:vAlign w:val="center"/>
          </w:tcPr>
          <w:p w14:paraId="585ED3CB" w14:textId="44B37602" w:rsidR="5D76F512" w:rsidRDefault="5D76F512">
            <w:r w:rsidRPr="5D76F512">
              <w:rPr>
                <w:color w:val="000000" w:themeColor="text1"/>
              </w:rPr>
              <w:t xml:space="preserve">HDD </w:t>
            </w:r>
          </w:p>
        </w:tc>
        <w:tc>
          <w:tcPr>
            <w:tcW w:w="7363" w:type="dxa"/>
            <w:tcBorders>
              <w:top w:val="single" w:sz="8" w:space="0" w:color="8EAADB"/>
              <w:left w:val="single" w:sz="8" w:space="0" w:color="8EAADB"/>
              <w:bottom w:val="single" w:sz="8" w:space="0" w:color="8EAADB"/>
              <w:right w:val="single" w:sz="8" w:space="0" w:color="8EAADB"/>
            </w:tcBorders>
            <w:shd w:val="clear" w:color="auto" w:fill="D9E2F3"/>
            <w:vAlign w:val="center"/>
          </w:tcPr>
          <w:p w14:paraId="0971E4F9" w14:textId="183F71E0" w:rsidR="5D76F512" w:rsidRDefault="5D76F512">
            <w:r w:rsidRPr="5D76F512">
              <w:rPr>
                <w:color w:val="000000" w:themeColor="text1"/>
                <w:sz w:val="20"/>
                <w:szCs w:val="20"/>
              </w:rPr>
              <w:t>Hard Disk Drive</w:t>
            </w:r>
          </w:p>
        </w:tc>
      </w:tr>
      <w:tr w:rsidR="5D76F512" w14:paraId="316467F6" w14:textId="77777777" w:rsidTr="34ED6C5D">
        <w:trPr>
          <w:trHeight w:val="315"/>
        </w:trPr>
        <w:tc>
          <w:tcPr>
            <w:tcW w:w="1967" w:type="dxa"/>
            <w:tcBorders>
              <w:top w:val="single" w:sz="8" w:space="0" w:color="8EAADB"/>
              <w:left w:val="single" w:sz="8" w:space="0" w:color="8EAADB"/>
              <w:bottom w:val="single" w:sz="8" w:space="0" w:color="8EAADB"/>
              <w:right w:val="single" w:sz="8" w:space="0" w:color="8EAADB"/>
            </w:tcBorders>
            <w:shd w:val="clear" w:color="auto" w:fill="D9E2F3"/>
            <w:vAlign w:val="center"/>
          </w:tcPr>
          <w:p w14:paraId="52017447" w14:textId="02A97891" w:rsidR="5D76F512" w:rsidRDefault="5D76F512">
            <w:r w:rsidRPr="5D76F512">
              <w:rPr>
                <w:color w:val="000000" w:themeColor="text1"/>
                <w:sz w:val="20"/>
                <w:szCs w:val="20"/>
              </w:rPr>
              <w:t xml:space="preserve">HSM </w:t>
            </w:r>
          </w:p>
        </w:tc>
        <w:tc>
          <w:tcPr>
            <w:tcW w:w="7363" w:type="dxa"/>
            <w:tcBorders>
              <w:top w:val="single" w:sz="8" w:space="0" w:color="8EAADB"/>
              <w:left w:val="single" w:sz="8" w:space="0" w:color="8EAADB"/>
              <w:bottom w:val="single" w:sz="8" w:space="0" w:color="8EAADB"/>
              <w:right w:val="single" w:sz="8" w:space="0" w:color="8EAADB"/>
            </w:tcBorders>
            <w:shd w:val="clear" w:color="auto" w:fill="D9E2F3"/>
            <w:vAlign w:val="center"/>
          </w:tcPr>
          <w:p w14:paraId="1DFC385F" w14:textId="02773D12" w:rsidR="5D76F512" w:rsidRDefault="4AF9DAC0">
            <w:pPr>
              <w:rPr>
                <w:color w:val="000000" w:themeColor="text1"/>
                <w:sz w:val="20"/>
                <w:szCs w:val="20"/>
              </w:rPr>
            </w:pPr>
            <w:proofErr w:type="spellStart"/>
            <w:r w:rsidRPr="0ED13741">
              <w:rPr>
                <w:color w:val="000000" w:themeColor="text1"/>
                <w:sz w:val="20"/>
                <w:szCs w:val="20"/>
              </w:rPr>
              <w:t>Hierarchical</w:t>
            </w:r>
            <w:proofErr w:type="spellEnd"/>
            <w:r w:rsidRPr="0ED13741">
              <w:rPr>
                <w:color w:val="000000" w:themeColor="text1"/>
                <w:sz w:val="20"/>
                <w:szCs w:val="20"/>
              </w:rPr>
              <w:t xml:space="preserve"> </w:t>
            </w:r>
            <w:proofErr w:type="spellStart"/>
            <w:r w:rsidRPr="0ED13741">
              <w:rPr>
                <w:color w:val="000000" w:themeColor="text1"/>
                <w:sz w:val="20"/>
                <w:szCs w:val="20"/>
              </w:rPr>
              <w:t>Storage</w:t>
            </w:r>
            <w:proofErr w:type="spellEnd"/>
            <w:r w:rsidRPr="0ED13741">
              <w:rPr>
                <w:color w:val="000000" w:themeColor="text1"/>
                <w:sz w:val="20"/>
                <w:szCs w:val="20"/>
              </w:rPr>
              <w:t xml:space="preserve"> Management (technologie ukládání CESNET)</w:t>
            </w:r>
          </w:p>
        </w:tc>
      </w:tr>
      <w:tr w:rsidR="5D76F512" w14:paraId="7F5F1271" w14:textId="77777777" w:rsidTr="34ED6C5D">
        <w:trPr>
          <w:trHeight w:val="315"/>
        </w:trPr>
        <w:tc>
          <w:tcPr>
            <w:tcW w:w="1967" w:type="dxa"/>
            <w:tcBorders>
              <w:top w:val="single" w:sz="8" w:space="0" w:color="8EAADB"/>
              <w:left w:val="single" w:sz="8" w:space="0" w:color="8EAADB"/>
              <w:bottom w:val="single" w:sz="8" w:space="0" w:color="8EAADB"/>
              <w:right w:val="single" w:sz="8" w:space="0" w:color="8EAADB"/>
            </w:tcBorders>
            <w:shd w:val="clear" w:color="auto" w:fill="D9E2F3"/>
            <w:vAlign w:val="center"/>
          </w:tcPr>
          <w:p w14:paraId="4D6A837C" w14:textId="4C40D5E9" w:rsidR="5D76F512" w:rsidRDefault="5D76F512">
            <w:r w:rsidRPr="5D76F512">
              <w:rPr>
                <w:color w:val="000000" w:themeColor="text1"/>
              </w:rPr>
              <w:t>HTML</w:t>
            </w:r>
          </w:p>
        </w:tc>
        <w:tc>
          <w:tcPr>
            <w:tcW w:w="7363" w:type="dxa"/>
            <w:tcBorders>
              <w:top w:val="single" w:sz="8" w:space="0" w:color="8EAADB"/>
              <w:left w:val="single" w:sz="8" w:space="0" w:color="8EAADB"/>
              <w:bottom w:val="single" w:sz="8" w:space="0" w:color="8EAADB"/>
              <w:right w:val="single" w:sz="8" w:space="0" w:color="8EAADB"/>
            </w:tcBorders>
            <w:shd w:val="clear" w:color="auto" w:fill="D9E2F3"/>
            <w:vAlign w:val="center"/>
          </w:tcPr>
          <w:p w14:paraId="3D1E603A" w14:textId="73C22E82" w:rsidR="5D76F512" w:rsidRDefault="5D76F512">
            <w:r w:rsidRPr="5D76F512">
              <w:rPr>
                <w:color w:val="000000" w:themeColor="text1"/>
                <w:sz w:val="20"/>
                <w:szCs w:val="20"/>
              </w:rPr>
              <w:t xml:space="preserve">Hypertext </w:t>
            </w:r>
            <w:proofErr w:type="spellStart"/>
            <w:r w:rsidRPr="5D76F512">
              <w:rPr>
                <w:color w:val="000000" w:themeColor="text1"/>
                <w:sz w:val="20"/>
                <w:szCs w:val="20"/>
              </w:rPr>
              <w:t>Markup</w:t>
            </w:r>
            <w:proofErr w:type="spellEnd"/>
            <w:r w:rsidRPr="5D76F512">
              <w:rPr>
                <w:color w:val="000000" w:themeColor="text1"/>
                <w:sz w:val="20"/>
                <w:szCs w:val="20"/>
              </w:rPr>
              <w:t xml:space="preserve"> </w:t>
            </w:r>
            <w:proofErr w:type="spellStart"/>
            <w:r w:rsidRPr="5D76F512">
              <w:rPr>
                <w:color w:val="000000" w:themeColor="text1"/>
                <w:sz w:val="20"/>
                <w:szCs w:val="20"/>
              </w:rPr>
              <w:t>Language</w:t>
            </w:r>
            <w:proofErr w:type="spellEnd"/>
            <w:r w:rsidRPr="5D76F512">
              <w:rPr>
                <w:color w:val="000000" w:themeColor="text1"/>
                <w:sz w:val="20"/>
                <w:szCs w:val="20"/>
              </w:rPr>
              <w:t xml:space="preserve"> (hypertextový značkovací jazyk)</w:t>
            </w:r>
          </w:p>
        </w:tc>
      </w:tr>
      <w:tr w:rsidR="5D76F512" w14:paraId="4140B81F" w14:textId="77777777" w:rsidTr="34ED6C5D">
        <w:trPr>
          <w:trHeight w:val="315"/>
        </w:trPr>
        <w:tc>
          <w:tcPr>
            <w:tcW w:w="1967" w:type="dxa"/>
            <w:tcBorders>
              <w:top w:val="single" w:sz="8" w:space="0" w:color="8EAADB"/>
              <w:left w:val="single" w:sz="8" w:space="0" w:color="8EAADB"/>
              <w:bottom w:val="single" w:sz="8" w:space="0" w:color="8EAADB"/>
              <w:right w:val="single" w:sz="8" w:space="0" w:color="8EAADB"/>
            </w:tcBorders>
            <w:shd w:val="clear" w:color="auto" w:fill="D9E2F3"/>
            <w:vAlign w:val="center"/>
          </w:tcPr>
          <w:p w14:paraId="0E364D63" w14:textId="44D9A71A" w:rsidR="5D76F512" w:rsidRDefault="5D76F512">
            <w:r w:rsidRPr="5D76F512">
              <w:rPr>
                <w:color w:val="000000" w:themeColor="text1"/>
                <w:sz w:val="20"/>
                <w:szCs w:val="20"/>
              </w:rPr>
              <w:t xml:space="preserve">HTTP </w:t>
            </w:r>
          </w:p>
        </w:tc>
        <w:tc>
          <w:tcPr>
            <w:tcW w:w="7363" w:type="dxa"/>
            <w:tcBorders>
              <w:top w:val="single" w:sz="8" w:space="0" w:color="8EAADB"/>
              <w:left w:val="single" w:sz="8" w:space="0" w:color="8EAADB"/>
              <w:bottom w:val="single" w:sz="8" w:space="0" w:color="8EAADB"/>
              <w:right w:val="single" w:sz="8" w:space="0" w:color="8EAADB"/>
            </w:tcBorders>
            <w:shd w:val="clear" w:color="auto" w:fill="D9E2F3"/>
            <w:vAlign w:val="center"/>
          </w:tcPr>
          <w:p w14:paraId="6F28A0E0" w14:textId="62689243" w:rsidR="5D76F512" w:rsidRDefault="5D76F512">
            <w:r w:rsidRPr="5D76F512">
              <w:rPr>
                <w:color w:val="000000" w:themeColor="text1"/>
                <w:sz w:val="20"/>
                <w:szCs w:val="20"/>
              </w:rPr>
              <w:t xml:space="preserve">Hypertext Transfer </w:t>
            </w:r>
            <w:proofErr w:type="spellStart"/>
            <w:r w:rsidRPr="5D76F512">
              <w:rPr>
                <w:color w:val="000000" w:themeColor="text1"/>
                <w:sz w:val="20"/>
                <w:szCs w:val="20"/>
              </w:rPr>
              <w:t>Protocol</w:t>
            </w:r>
            <w:proofErr w:type="spellEnd"/>
            <w:r w:rsidRPr="5D76F512">
              <w:rPr>
                <w:color w:val="000000" w:themeColor="text1"/>
                <w:sz w:val="20"/>
                <w:szCs w:val="20"/>
              </w:rPr>
              <w:t xml:space="preserve"> (protokol pro komunikaci v počítačových sítích)</w:t>
            </w:r>
          </w:p>
        </w:tc>
      </w:tr>
      <w:tr w:rsidR="5D76F512" w14:paraId="0D06D067" w14:textId="77777777" w:rsidTr="34ED6C5D">
        <w:trPr>
          <w:trHeight w:val="315"/>
        </w:trPr>
        <w:tc>
          <w:tcPr>
            <w:tcW w:w="1967" w:type="dxa"/>
            <w:tcBorders>
              <w:top w:val="single" w:sz="8" w:space="0" w:color="8EAADB"/>
              <w:left w:val="single" w:sz="8" w:space="0" w:color="8EAADB"/>
              <w:bottom w:val="single" w:sz="8" w:space="0" w:color="8EAADB"/>
              <w:right w:val="single" w:sz="8" w:space="0" w:color="8EAADB"/>
            </w:tcBorders>
            <w:shd w:val="clear" w:color="auto" w:fill="D9E2F3"/>
            <w:vAlign w:val="center"/>
          </w:tcPr>
          <w:p w14:paraId="6B56AF41" w14:textId="4EB7DD8E" w:rsidR="5D76F512" w:rsidRDefault="5D76F512">
            <w:r w:rsidRPr="5D76F512">
              <w:rPr>
                <w:color w:val="000000" w:themeColor="text1"/>
                <w:sz w:val="20"/>
                <w:szCs w:val="20"/>
              </w:rPr>
              <w:t xml:space="preserve">HTTPS </w:t>
            </w:r>
          </w:p>
        </w:tc>
        <w:tc>
          <w:tcPr>
            <w:tcW w:w="7363" w:type="dxa"/>
            <w:tcBorders>
              <w:top w:val="single" w:sz="8" w:space="0" w:color="8EAADB"/>
              <w:left w:val="single" w:sz="8" w:space="0" w:color="8EAADB"/>
              <w:bottom w:val="single" w:sz="8" w:space="0" w:color="8EAADB"/>
              <w:right w:val="single" w:sz="8" w:space="0" w:color="8EAADB"/>
            </w:tcBorders>
            <w:shd w:val="clear" w:color="auto" w:fill="D9E2F3"/>
            <w:vAlign w:val="center"/>
          </w:tcPr>
          <w:p w14:paraId="63404A6D" w14:textId="7721A862" w:rsidR="5D76F512" w:rsidRDefault="5D76F512">
            <w:r w:rsidRPr="5D76F512">
              <w:rPr>
                <w:color w:val="000000" w:themeColor="text1"/>
                <w:sz w:val="20"/>
                <w:szCs w:val="20"/>
              </w:rPr>
              <w:t xml:space="preserve">Hypertext Transfer </w:t>
            </w:r>
            <w:proofErr w:type="spellStart"/>
            <w:r w:rsidRPr="5D76F512">
              <w:rPr>
                <w:color w:val="000000" w:themeColor="text1"/>
                <w:sz w:val="20"/>
                <w:szCs w:val="20"/>
              </w:rPr>
              <w:t>Protocol</w:t>
            </w:r>
            <w:proofErr w:type="spellEnd"/>
            <w:r w:rsidRPr="5D76F512">
              <w:rPr>
                <w:color w:val="000000" w:themeColor="text1"/>
                <w:sz w:val="20"/>
                <w:szCs w:val="20"/>
              </w:rPr>
              <w:t xml:space="preserve"> </w:t>
            </w:r>
            <w:proofErr w:type="spellStart"/>
            <w:r w:rsidRPr="5D76F512">
              <w:rPr>
                <w:color w:val="000000" w:themeColor="text1"/>
                <w:sz w:val="20"/>
                <w:szCs w:val="20"/>
              </w:rPr>
              <w:t>Secure</w:t>
            </w:r>
            <w:proofErr w:type="spellEnd"/>
            <w:r w:rsidRPr="5D76F512">
              <w:rPr>
                <w:color w:val="000000" w:themeColor="text1"/>
                <w:sz w:val="20"/>
                <w:szCs w:val="20"/>
              </w:rPr>
              <w:t xml:space="preserve"> (protokol pro komunikaci v počítačových sítích)</w:t>
            </w:r>
          </w:p>
        </w:tc>
      </w:tr>
      <w:tr w:rsidR="5D76F512" w14:paraId="353B8DF3" w14:textId="77777777" w:rsidTr="34ED6C5D">
        <w:trPr>
          <w:trHeight w:val="315"/>
        </w:trPr>
        <w:tc>
          <w:tcPr>
            <w:tcW w:w="1967" w:type="dxa"/>
            <w:tcBorders>
              <w:top w:val="single" w:sz="8" w:space="0" w:color="8EAADB"/>
              <w:left w:val="single" w:sz="8" w:space="0" w:color="8EAADB"/>
              <w:bottom w:val="single" w:sz="8" w:space="0" w:color="8EAADB"/>
              <w:right w:val="single" w:sz="8" w:space="0" w:color="8EAADB"/>
            </w:tcBorders>
            <w:shd w:val="clear" w:color="auto" w:fill="D9E2F3"/>
            <w:vAlign w:val="center"/>
          </w:tcPr>
          <w:p w14:paraId="57CED3A0" w14:textId="1A764225" w:rsidR="5D76F512" w:rsidRDefault="5D76F512">
            <w:r w:rsidRPr="5D76F512">
              <w:rPr>
                <w:color w:val="000000" w:themeColor="text1"/>
                <w:sz w:val="20"/>
                <w:szCs w:val="20"/>
              </w:rPr>
              <w:t xml:space="preserve">HW </w:t>
            </w:r>
          </w:p>
        </w:tc>
        <w:tc>
          <w:tcPr>
            <w:tcW w:w="7363" w:type="dxa"/>
            <w:tcBorders>
              <w:top w:val="single" w:sz="8" w:space="0" w:color="8EAADB"/>
              <w:left w:val="single" w:sz="8" w:space="0" w:color="8EAADB"/>
              <w:bottom w:val="single" w:sz="8" w:space="0" w:color="8EAADB"/>
              <w:right w:val="single" w:sz="8" w:space="0" w:color="8EAADB"/>
            </w:tcBorders>
            <w:shd w:val="clear" w:color="auto" w:fill="D9E2F3"/>
            <w:vAlign w:val="center"/>
          </w:tcPr>
          <w:p w14:paraId="5738703D" w14:textId="532240CD" w:rsidR="5D76F512" w:rsidRDefault="5D76F512">
            <w:r w:rsidRPr="5D76F512">
              <w:rPr>
                <w:color w:val="000000" w:themeColor="text1"/>
                <w:sz w:val="20"/>
                <w:szCs w:val="20"/>
              </w:rPr>
              <w:t>Hardware</w:t>
            </w:r>
          </w:p>
        </w:tc>
      </w:tr>
      <w:tr w:rsidR="5D76F512" w14:paraId="1E35174C" w14:textId="77777777" w:rsidTr="34ED6C5D">
        <w:trPr>
          <w:trHeight w:val="315"/>
        </w:trPr>
        <w:tc>
          <w:tcPr>
            <w:tcW w:w="1967" w:type="dxa"/>
            <w:tcBorders>
              <w:top w:val="single" w:sz="8" w:space="0" w:color="8EAADB"/>
              <w:left w:val="single" w:sz="8" w:space="0" w:color="8EAADB"/>
              <w:bottom w:val="single" w:sz="8" w:space="0" w:color="8EAADB"/>
              <w:right w:val="single" w:sz="8" w:space="0" w:color="8EAADB"/>
            </w:tcBorders>
            <w:shd w:val="clear" w:color="auto" w:fill="D9E2F3"/>
            <w:vAlign w:val="center"/>
          </w:tcPr>
          <w:p w14:paraId="25F037F0" w14:textId="4E7D9A6D" w:rsidR="5D76F512" w:rsidRDefault="5D76F512">
            <w:r w:rsidRPr="5D76F512">
              <w:rPr>
                <w:color w:val="000000" w:themeColor="text1"/>
                <w:sz w:val="20"/>
                <w:szCs w:val="20"/>
              </w:rPr>
              <w:t xml:space="preserve">I/O </w:t>
            </w:r>
          </w:p>
        </w:tc>
        <w:tc>
          <w:tcPr>
            <w:tcW w:w="7363" w:type="dxa"/>
            <w:tcBorders>
              <w:top w:val="single" w:sz="8" w:space="0" w:color="8EAADB"/>
              <w:left w:val="single" w:sz="8" w:space="0" w:color="8EAADB"/>
              <w:bottom w:val="single" w:sz="8" w:space="0" w:color="8EAADB"/>
              <w:right w:val="single" w:sz="8" w:space="0" w:color="8EAADB"/>
            </w:tcBorders>
            <w:shd w:val="clear" w:color="auto" w:fill="D9E2F3"/>
            <w:vAlign w:val="center"/>
          </w:tcPr>
          <w:p w14:paraId="722FE6B7" w14:textId="4A829AEC" w:rsidR="5D76F512" w:rsidRDefault="5D76F512">
            <w:r w:rsidRPr="5D76F512">
              <w:rPr>
                <w:color w:val="000000" w:themeColor="text1"/>
                <w:sz w:val="20"/>
                <w:szCs w:val="20"/>
              </w:rPr>
              <w:t>Input/Output (vstup/výstup)</w:t>
            </w:r>
          </w:p>
        </w:tc>
      </w:tr>
      <w:tr w:rsidR="5D76F512" w14:paraId="3456973F" w14:textId="77777777" w:rsidTr="34ED6C5D">
        <w:trPr>
          <w:trHeight w:val="315"/>
        </w:trPr>
        <w:tc>
          <w:tcPr>
            <w:tcW w:w="1967" w:type="dxa"/>
            <w:tcBorders>
              <w:top w:val="single" w:sz="8" w:space="0" w:color="8EAADB"/>
              <w:left w:val="single" w:sz="8" w:space="0" w:color="8EAADB"/>
              <w:bottom w:val="single" w:sz="8" w:space="0" w:color="8EAADB"/>
              <w:right w:val="single" w:sz="8" w:space="0" w:color="8EAADB"/>
            </w:tcBorders>
            <w:shd w:val="clear" w:color="auto" w:fill="D9E2F3"/>
            <w:vAlign w:val="center"/>
          </w:tcPr>
          <w:p w14:paraId="6B25ABAB" w14:textId="1DFFCD21" w:rsidR="5D76F512" w:rsidRDefault="5D76F512">
            <w:r w:rsidRPr="5D76F512">
              <w:rPr>
                <w:color w:val="000000" w:themeColor="text1"/>
                <w:sz w:val="20"/>
                <w:szCs w:val="20"/>
              </w:rPr>
              <w:t>ICMP</w:t>
            </w:r>
          </w:p>
        </w:tc>
        <w:tc>
          <w:tcPr>
            <w:tcW w:w="7363" w:type="dxa"/>
            <w:tcBorders>
              <w:top w:val="single" w:sz="8" w:space="0" w:color="8EAADB"/>
              <w:left w:val="single" w:sz="8" w:space="0" w:color="8EAADB"/>
              <w:bottom w:val="single" w:sz="8" w:space="0" w:color="8EAADB"/>
              <w:right w:val="single" w:sz="8" w:space="0" w:color="8EAADB"/>
            </w:tcBorders>
            <w:shd w:val="clear" w:color="auto" w:fill="D9E2F3"/>
            <w:vAlign w:val="center"/>
          </w:tcPr>
          <w:p w14:paraId="4C20C923" w14:textId="0FFABA69" w:rsidR="5D76F512" w:rsidRDefault="0199AABC">
            <w:r w:rsidRPr="0199AABC">
              <w:rPr>
                <w:color w:val="000000" w:themeColor="text1"/>
                <w:sz w:val="20"/>
                <w:szCs w:val="20"/>
              </w:rPr>
              <w:t xml:space="preserve">Internet </w:t>
            </w:r>
            <w:proofErr w:type="spellStart"/>
            <w:r w:rsidRPr="0199AABC">
              <w:rPr>
                <w:color w:val="000000" w:themeColor="text1"/>
                <w:sz w:val="20"/>
                <w:szCs w:val="20"/>
              </w:rPr>
              <w:t>Control</w:t>
            </w:r>
            <w:proofErr w:type="spellEnd"/>
            <w:r w:rsidRPr="0199AABC">
              <w:rPr>
                <w:color w:val="000000" w:themeColor="text1"/>
                <w:sz w:val="20"/>
                <w:szCs w:val="20"/>
              </w:rPr>
              <w:t xml:space="preserve"> </w:t>
            </w:r>
            <w:proofErr w:type="spellStart"/>
            <w:r w:rsidRPr="0199AABC">
              <w:rPr>
                <w:color w:val="000000" w:themeColor="text1"/>
                <w:sz w:val="20"/>
                <w:szCs w:val="20"/>
              </w:rPr>
              <w:t>Message</w:t>
            </w:r>
            <w:proofErr w:type="spellEnd"/>
            <w:r w:rsidRPr="0199AABC">
              <w:rPr>
                <w:color w:val="000000" w:themeColor="text1"/>
                <w:sz w:val="20"/>
                <w:szCs w:val="20"/>
              </w:rPr>
              <w:t xml:space="preserve"> </w:t>
            </w:r>
            <w:proofErr w:type="spellStart"/>
            <w:r w:rsidRPr="0199AABC">
              <w:rPr>
                <w:color w:val="000000" w:themeColor="text1"/>
                <w:sz w:val="20"/>
                <w:szCs w:val="20"/>
              </w:rPr>
              <w:t>Protocol</w:t>
            </w:r>
            <w:proofErr w:type="spellEnd"/>
          </w:p>
        </w:tc>
      </w:tr>
      <w:tr w:rsidR="5D76F512" w14:paraId="5497BAFE" w14:textId="77777777" w:rsidTr="34ED6C5D">
        <w:trPr>
          <w:trHeight w:val="315"/>
        </w:trPr>
        <w:tc>
          <w:tcPr>
            <w:tcW w:w="1967" w:type="dxa"/>
            <w:tcBorders>
              <w:top w:val="single" w:sz="8" w:space="0" w:color="8EAADB"/>
              <w:left w:val="single" w:sz="8" w:space="0" w:color="8EAADB"/>
              <w:bottom w:val="single" w:sz="8" w:space="0" w:color="8EAADB"/>
              <w:right w:val="single" w:sz="8" w:space="0" w:color="8EAADB"/>
            </w:tcBorders>
            <w:shd w:val="clear" w:color="auto" w:fill="D9E2F3"/>
            <w:vAlign w:val="center"/>
          </w:tcPr>
          <w:p w14:paraId="4C4E437A" w14:textId="136743B0" w:rsidR="5D76F512" w:rsidRDefault="5D76F512">
            <w:r w:rsidRPr="5D76F512">
              <w:rPr>
                <w:color w:val="000000" w:themeColor="text1"/>
                <w:sz w:val="20"/>
                <w:szCs w:val="20"/>
              </w:rPr>
              <w:t>IČS</w:t>
            </w:r>
          </w:p>
        </w:tc>
        <w:tc>
          <w:tcPr>
            <w:tcW w:w="7363" w:type="dxa"/>
            <w:tcBorders>
              <w:top w:val="single" w:sz="8" w:space="0" w:color="8EAADB"/>
              <w:left w:val="single" w:sz="8" w:space="0" w:color="8EAADB"/>
              <w:bottom w:val="single" w:sz="8" w:space="0" w:color="8EAADB"/>
              <w:right w:val="single" w:sz="8" w:space="0" w:color="8EAADB"/>
            </w:tcBorders>
            <w:shd w:val="clear" w:color="auto" w:fill="D9E2F3"/>
            <w:vAlign w:val="center"/>
          </w:tcPr>
          <w:p w14:paraId="72BC5BA7" w14:textId="013103D5" w:rsidR="5D76F512" w:rsidRDefault="5D76F512">
            <w:r w:rsidRPr="5D76F512">
              <w:rPr>
                <w:color w:val="000000" w:themeColor="text1"/>
                <w:sz w:val="20"/>
                <w:szCs w:val="20"/>
              </w:rPr>
              <w:t>Identifikační číslo stavby</w:t>
            </w:r>
          </w:p>
        </w:tc>
      </w:tr>
      <w:tr w:rsidR="5D76F512" w14:paraId="30A9F821" w14:textId="77777777" w:rsidTr="34ED6C5D">
        <w:trPr>
          <w:trHeight w:val="315"/>
        </w:trPr>
        <w:tc>
          <w:tcPr>
            <w:tcW w:w="1967" w:type="dxa"/>
            <w:tcBorders>
              <w:top w:val="single" w:sz="8" w:space="0" w:color="8EAADB"/>
              <w:left w:val="single" w:sz="8" w:space="0" w:color="8EAADB"/>
              <w:bottom w:val="single" w:sz="8" w:space="0" w:color="8EAADB"/>
              <w:right w:val="single" w:sz="8" w:space="0" w:color="8EAADB"/>
            </w:tcBorders>
            <w:shd w:val="clear" w:color="auto" w:fill="D9E2F3"/>
            <w:vAlign w:val="center"/>
          </w:tcPr>
          <w:p w14:paraId="2D34C908" w14:textId="538191B3" w:rsidR="5D76F512" w:rsidRDefault="5D76F512">
            <w:r w:rsidRPr="5D76F512">
              <w:rPr>
                <w:color w:val="000000" w:themeColor="text1"/>
                <w:sz w:val="20"/>
                <w:szCs w:val="20"/>
              </w:rPr>
              <w:t>IIS</w:t>
            </w:r>
          </w:p>
        </w:tc>
        <w:tc>
          <w:tcPr>
            <w:tcW w:w="7363" w:type="dxa"/>
            <w:tcBorders>
              <w:top w:val="single" w:sz="8" w:space="0" w:color="8EAADB"/>
              <w:left w:val="single" w:sz="8" w:space="0" w:color="8EAADB"/>
              <w:bottom w:val="single" w:sz="8" w:space="0" w:color="8EAADB"/>
              <w:right w:val="single" w:sz="8" w:space="0" w:color="8EAADB"/>
            </w:tcBorders>
            <w:shd w:val="clear" w:color="auto" w:fill="D9E2F3"/>
            <w:vAlign w:val="center"/>
          </w:tcPr>
          <w:p w14:paraId="433846FC" w14:textId="79E14D24" w:rsidR="5D76F512" w:rsidRDefault="5F0600CF">
            <w:r w:rsidRPr="6AD05875">
              <w:rPr>
                <w:color w:val="000000" w:themeColor="text1"/>
                <w:sz w:val="20"/>
                <w:szCs w:val="20"/>
              </w:rPr>
              <w:t xml:space="preserve">Internet </w:t>
            </w:r>
            <w:proofErr w:type="spellStart"/>
            <w:r w:rsidRPr="6AD05875">
              <w:rPr>
                <w:color w:val="000000" w:themeColor="text1"/>
                <w:sz w:val="20"/>
                <w:szCs w:val="20"/>
              </w:rPr>
              <w:t>Information</w:t>
            </w:r>
            <w:proofErr w:type="spellEnd"/>
            <w:r w:rsidRPr="6AD05875">
              <w:rPr>
                <w:color w:val="000000" w:themeColor="text1"/>
                <w:sz w:val="20"/>
                <w:szCs w:val="20"/>
              </w:rPr>
              <w:t xml:space="preserve"> </w:t>
            </w:r>
            <w:proofErr w:type="spellStart"/>
            <w:r w:rsidRPr="6AD05875">
              <w:rPr>
                <w:color w:val="000000" w:themeColor="text1"/>
                <w:sz w:val="20"/>
                <w:szCs w:val="20"/>
              </w:rPr>
              <w:t>Service</w:t>
            </w:r>
            <w:proofErr w:type="spellEnd"/>
            <w:r w:rsidRPr="6AD05875">
              <w:rPr>
                <w:color w:val="000000" w:themeColor="text1"/>
                <w:sz w:val="20"/>
                <w:szCs w:val="20"/>
              </w:rPr>
              <w:t xml:space="preserve"> (aplikace </w:t>
            </w:r>
            <w:r w:rsidR="078449CD" w:rsidRPr="6EF0C898">
              <w:rPr>
                <w:color w:val="000000" w:themeColor="text1"/>
                <w:sz w:val="20"/>
                <w:szCs w:val="20"/>
              </w:rPr>
              <w:t>Microsoft</w:t>
            </w:r>
            <w:r w:rsidRPr="6AD05875">
              <w:rPr>
                <w:color w:val="000000" w:themeColor="text1"/>
                <w:sz w:val="20"/>
                <w:szCs w:val="20"/>
              </w:rPr>
              <w:t>)</w:t>
            </w:r>
          </w:p>
        </w:tc>
      </w:tr>
      <w:tr w:rsidR="5D76F512" w14:paraId="2F984514" w14:textId="77777777" w:rsidTr="34ED6C5D">
        <w:trPr>
          <w:trHeight w:val="315"/>
        </w:trPr>
        <w:tc>
          <w:tcPr>
            <w:tcW w:w="1967" w:type="dxa"/>
            <w:tcBorders>
              <w:top w:val="single" w:sz="8" w:space="0" w:color="8EAADB"/>
              <w:left w:val="single" w:sz="8" w:space="0" w:color="8EAADB"/>
              <w:bottom w:val="single" w:sz="8" w:space="0" w:color="8EAADB"/>
              <w:right w:val="single" w:sz="8" w:space="0" w:color="8EAADB"/>
            </w:tcBorders>
            <w:shd w:val="clear" w:color="auto" w:fill="D9E2F3"/>
            <w:vAlign w:val="center"/>
          </w:tcPr>
          <w:p w14:paraId="40901164" w14:textId="2F6EA04B" w:rsidR="5D76F512" w:rsidRDefault="5D76F512">
            <w:r w:rsidRPr="5D76F512">
              <w:rPr>
                <w:color w:val="000000" w:themeColor="text1"/>
                <w:sz w:val="20"/>
                <w:szCs w:val="20"/>
              </w:rPr>
              <w:t>IPMI</w:t>
            </w:r>
          </w:p>
        </w:tc>
        <w:tc>
          <w:tcPr>
            <w:tcW w:w="7363" w:type="dxa"/>
            <w:tcBorders>
              <w:top w:val="single" w:sz="8" w:space="0" w:color="8EAADB"/>
              <w:left w:val="single" w:sz="8" w:space="0" w:color="8EAADB"/>
              <w:bottom w:val="single" w:sz="8" w:space="0" w:color="8EAADB"/>
              <w:right w:val="single" w:sz="8" w:space="0" w:color="8EAADB"/>
            </w:tcBorders>
            <w:shd w:val="clear" w:color="auto" w:fill="D9E2F3"/>
            <w:vAlign w:val="center"/>
          </w:tcPr>
          <w:p w14:paraId="677D17D8" w14:textId="5725521E" w:rsidR="5D76F512" w:rsidRDefault="7F03997A">
            <w:proofErr w:type="spellStart"/>
            <w:r w:rsidRPr="7F03997A">
              <w:rPr>
                <w:color w:val="000000" w:themeColor="text1"/>
                <w:sz w:val="20"/>
                <w:szCs w:val="20"/>
              </w:rPr>
              <w:t>Intelligent</w:t>
            </w:r>
            <w:proofErr w:type="spellEnd"/>
            <w:r w:rsidRPr="7F03997A">
              <w:rPr>
                <w:color w:val="000000" w:themeColor="text1"/>
                <w:sz w:val="20"/>
                <w:szCs w:val="20"/>
              </w:rPr>
              <w:t xml:space="preserve"> </w:t>
            </w:r>
            <w:proofErr w:type="spellStart"/>
            <w:r w:rsidRPr="7F03997A">
              <w:rPr>
                <w:color w:val="000000" w:themeColor="text1"/>
                <w:sz w:val="20"/>
                <w:szCs w:val="20"/>
              </w:rPr>
              <w:t>Platform</w:t>
            </w:r>
            <w:proofErr w:type="spellEnd"/>
            <w:r w:rsidRPr="7F03997A">
              <w:rPr>
                <w:color w:val="000000" w:themeColor="text1"/>
                <w:sz w:val="20"/>
                <w:szCs w:val="20"/>
              </w:rPr>
              <w:t xml:space="preserve"> Management Interface</w:t>
            </w:r>
          </w:p>
        </w:tc>
      </w:tr>
      <w:tr w:rsidR="5D76F512" w14:paraId="2009117F" w14:textId="77777777" w:rsidTr="34ED6C5D">
        <w:trPr>
          <w:trHeight w:val="315"/>
        </w:trPr>
        <w:tc>
          <w:tcPr>
            <w:tcW w:w="1967" w:type="dxa"/>
            <w:tcBorders>
              <w:top w:val="single" w:sz="8" w:space="0" w:color="8EAADB"/>
              <w:left w:val="single" w:sz="8" w:space="0" w:color="8EAADB"/>
              <w:bottom w:val="single" w:sz="8" w:space="0" w:color="8EAADB"/>
              <w:right w:val="single" w:sz="8" w:space="0" w:color="8EAADB"/>
            </w:tcBorders>
            <w:shd w:val="clear" w:color="auto" w:fill="D9E2F3"/>
            <w:vAlign w:val="center"/>
          </w:tcPr>
          <w:p w14:paraId="5D03499E" w14:textId="2339F671" w:rsidR="5D76F512" w:rsidRDefault="5D76F512">
            <w:r w:rsidRPr="5D76F512">
              <w:rPr>
                <w:color w:val="000000" w:themeColor="text1"/>
                <w:sz w:val="20"/>
                <w:szCs w:val="20"/>
              </w:rPr>
              <w:t xml:space="preserve">IS </w:t>
            </w:r>
          </w:p>
        </w:tc>
        <w:tc>
          <w:tcPr>
            <w:tcW w:w="7363" w:type="dxa"/>
            <w:tcBorders>
              <w:top w:val="single" w:sz="8" w:space="0" w:color="8EAADB"/>
              <w:left w:val="single" w:sz="8" w:space="0" w:color="8EAADB"/>
              <w:bottom w:val="single" w:sz="8" w:space="0" w:color="8EAADB"/>
              <w:right w:val="single" w:sz="8" w:space="0" w:color="8EAADB"/>
            </w:tcBorders>
            <w:shd w:val="clear" w:color="auto" w:fill="D9E2F3"/>
            <w:vAlign w:val="center"/>
          </w:tcPr>
          <w:p w14:paraId="48730A33" w14:textId="5005E363" w:rsidR="5D76F512" w:rsidRDefault="5D76F512">
            <w:r w:rsidRPr="5D76F512">
              <w:rPr>
                <w:color w:val="000000" w:themeColor="text1"/>
                <w:sz w:val="20"/>
                <w:szCs w:val="20"/>
              </w:rPr>
              <w:t>Informační systém</w:t>
            </w:r>
          </w:p>
        </w:tc>
      </w:tr>
      <w:tr w:rsidR="5D76F512" w14:paraId="234BEF5A" w14:textId="77777777" w:rsidTr="34ED6C5D">
        <w:trPr>
          <w:trHeight w:val="315"/>
        </w:trPr>
        <w:tc>
          <w:tcPr>
            <w:tcW w:w="1967" w:type="dxa"/>
            <w:tcBorders>
              <w:top w:val="single" w:sz="8" w:space="0" w:color="8EAADB"/>
              <w:left w:val="single" w:sz="8" w:space="0" w:color="8EAADB"/>
              <w:bottom w:val="single" w:sz="8" w:space="0" w:color="8EAADB"/>
              <w:right w:val="single" w:sz="8" w:space="0" w:color="8EAADB"/>
            </w:tcBorders>
            <w:shd w:val="clear" w:color="auto" w:fill="D9E2F3"/>
            <w:vAlign w:val="center"/>
          </w:tcPr>
          <w:p w14:paraId="657254E7" w14:textId="74562121" w:rsidR="5D76F512" w:rsidRDefault="5D76F512">
            <w:r w:rsidRPr="5D76F512">
              <w:rPr>
                <w:color w:val="000000" w:themeColor="text1"/>
                <w:sz w:val="20"/>
                <w:szCs w:val="20"/>
              </w:rPr>
              <w:t xml:space="preserve">IS DMVS </w:t>
            </w:r>
          </w:p>
        </w:tc>
        <w:tc>
          <w:tcPr>
            <w:tcW w:w="7363" w:type="dxa"/>
            <w:tcBorders>
              <w:top w:val="single" w:sz="8" w:space="0" w:color="8EAADB"/>
              <w:left w:val="single" w:sz="8" w:space="0" w:color="8EAADB"/>
              <w:bottom w:val="single" w:sz="8" w:space="0" w:color="8EAADB"/>
              <w:right w:val="single" w:sz="8" w:space="0" w:color="8EAADB"/>
            </w:tcBorders>
            <w:shd w:val="clear" w:color="auto" w:fill="D9E2F3"/>
            <w:vAlign w:val="center"/>
          </w:tcPr>
          <w:p w14:paraId="7FB4A71B" w14:textId="26DD511F" w:rsidR="5D76F512" w:rsidRDefault="5D76F512">
            <w:r w:rsidRPr="5D76F512">
              <w:rPr>
                <w:color w:val="000000" w:themeColor="text1"/>
                <w:sz w:val="20"/>
                <w:szCs w:val="20"/>
              </w:rPr>
              <w:t>Informační systém Digitální mapy veřejné správy</w:t>
            </w:r>
          </w:p>
        </w:tc>
      </w:tr>
      <w:tr w:rsidR="5D76F512" w14:paraId="697CDED4" w14:textId="77777777" w:rsidTr="34ED6C5D">
        <w:trPr>
          <w:trHeight w:val="315"/>
        </w:trPr>
        <w:tc>
          <w:tcPr>
            <w:tcW w:w="1967" w:type="dxa"/>
            <w:tcBorders>
              <w:top w:val="single" w:sz="8" w:space="0" w:color="8EAADB"/>
              <w:left w:val="single" w:sz="8" w:space="0" w:color="8EAADB"/>
              <w:bottom w:val="single" w:sz="8" w:space="0" w:color="8EAADB"/>
              <w:right w:val="single" w:sz="8" w:space="0" w:color="8EAADB"/>
            </w:tcBorders>
            <w:shd w:val="clear" w:color="auto" w:fill="D9E2F3"/>
            <w:vAlign w:val="center"/>
          </w:tcPr>
          <w:p w14:paraId="1F38E952" w14:textId="3E41AFC9" w:rsidR="5D76F512" w:rsidRDefault="5D76F512">
            <w:r w:rsidRPr="5D76F512">
              <w:rPr>
                <w:color w:val="000000" w:themeColor="text1"/>
                <w:sz w:val="20"/>
                <w:szCs w:val="20"/>
              </w:rPr>
              <w:t xml:space="preserve">IS DTM </w:t>
            </w:r>
          </w:p>
        </w:tc>
        <w:tc>
          <w:tcPr>
            <w:tcW w:w="7363" w:type="dxa"/>
            <w:tcBorders>
              <w:top w:val="single" w:sz="8" w:space="0" w:color="8EAADB"/>
              <w:left w:val="single" w:sz="8" w:space="0" w:color="8EAADB"/>
              <w:bottom w:val="single" w:sz="8" w:space="0" w:color="8EAADB"/>
              <w:right w:val="single" w:sz="8" w:space="0" w:color="8EAADB"/>
            </w:tcBorders>
            <w:shd w:val="clear" w:color="auto" w:fill="D9E2F3"/>
            <w:vAlign w:val="center"/>
          </w:tcPr>
          <w:p w14:paraId="171DFF5F" w14:textId="68C5F59D" w:rsidR="5D76F512" w:rsidRDefault="5D76F512">
            <w:r w:rsidRPr="5D76F512">
              <w:rPr>
                <w:color w:val="000000" w:themeColor="text1"/>
                <w:sz w:val="20"/>
                <w:szCs w:val="20"/>
              </w:rPr>
              <w:t>Informační systém Digitální technické mapy</w:t>
            </w:r>
          </w:p>
        </w:tc>
      </w:tr>
      <w:tr w:rsidR="5D76F512" w14:paraId="35E51200" w14:textId="77777777" w:rsidTr="34ED6C5D">
        <w:trPr>
          <w:trHeight w:val="315"/>
        </w:trPr>
        <w:tc>
          <w:tcPr>
            <w:tcW w:w="1967" w:type="dxa"/>
            <w:tcBorders>
              <w:top w:val="single" w:sz="8" w:space="0" w:color="8EAADB"/>
              <w:left w:val="single" w:sz="8" w:space="0" w:color="8EAADB"/>
              <w:bottom w:val="single" w:sz="8" w:space="0" w:color="8EAADB"/>
              <w:right w:val="single" w:sz="8" w:space="0" w:color="8EAADB"/>
            </w:tcBorders>
            <w:shd w:val="clear" w:color="auto" w:fill="D9E2F3"/>
            <w:vAlign w:val="center"/>
          </w:tcPr>
          <w:p w14:paraId="6F872090" w14:textId="05CF5939" w:rsidR="5D76F512" w:rsidRDefault="5D76F512">
            <w:r w:rsidRPr="5D76F512">
              <w:rPr>
                <w:color w:val="000000" w:themeColor="text1"/>
                <w:sz w:val="20"/>
                <w:szCs w:val="20"/>
              </w:rPr>
              <w:t xml:space="preserve">ISKN </w:t>
            </w:r>
          </w:p>
        </w:tc>
        <w:tc>
          <w:tcPr>
            <w:tcW w:w="7363" w:type="dxa"/>
            <w:tcBorders>
              <w:top w:val="single" w:sz="8" w:space="0" w:color="8EAADB"/>
              <w:left w:val="single" w:sz="8" w:space="0" w:color="8EAADB"/>
              <w:bottom w:val="single" w:sz="8" w:space="0" w:color="8EAADB"/>
              <w:right w:val="single" w:sz="8" w:space="0" w:color="8EAADB"/>
            </w:tcBorders>
            <w:shd w:val="clear" w:color="auto" w:fill="D9E2F3"/>
            <w:vAlign w:val="center"/>
          </w:tcPr>
          <w:p w14:paraId="4D884C83" w14:textId="27EF5A42" w:rsidR="5D76F512" w:rsidRDefault="5D76F512">
            <w:r w:rsidRPr="5D76F512">
              <w:rPr>
                <w:color w:val="000000" w:themeColor="text1"/>
                <w:sz w:val="20"/>
                <w:szCs w:val="20"/>
              </w:rPr>
              <w:t xml:space="preserve">Informační systém katastru nemovitostí </w:t>
            </w:r>
          </w:p>
        </w:tc>
      </w:tr>
      <w:tr w:rsidR="5D76F512" w14:paraId="28AADDE9" w14:textId="77777777" w:rsidTr="34ED6C5D">
        <w:trPr>
          <w:trHeight w:val="315"/>
        </w:trPr>
        <w:tc>
          <w:tcPr>
            <w:tcW w:w="1967" w:type="dxa"/>
            <w:tcBorders>
              <w:top w:val="single" w:sz="8" w:space="0" w:color="8EAADB"/>
              <w:left w:val="single" w:sz="8" w:space="0" w:color="8EAADB"/>
              <w:bottom w:val="single" w:sz="8" w:space="0" w:color="8EAADB"/>
              <w:right w:val="single" w:sz="8" w:space="0" w:color="8EAADB"/>
            </w:tcBorders>
            <w:shd w:val="clear" w:color="auto" w:fill="D9E2F3"/>
            <w:vAlign w:val="center"/>
          </w:tcPr>
          <w:p w14:paraId="06D1F116" w14:textId="7B93B446" w:rsidR="5D76F512" w:rsidRDefault="5D76F512">
            <w:r w:rsidRPr="5D76F512">
              <w:rPr>
                <w:color w:val="000000" w:themeColor="text1"/>
                <w:sz w:val="20"/>
                <w:szCs w:val="20"/>
              </w:rPr>
              <w:t>ISUI</w:t>
            </w:r>
          </w:p>
        </w:tc>
        <w:tc>
          <w:tcPr>
            <w:tcW w:w="7363" w:type="dxa"/>
            <w:tcBorders>
              <w:top w:val="single" w:sz="8" w:space="0" w:color="8EAADB"/>
              <w:left w:val="single" w:sz="8" w:space="0" w:color="8EAADB"/>
              <w:bottom w:val="single" w:sz="8" w:space="0" w:color="8EAADB"/>
              <w:right w:val="single" w:sz="8" w:space="0" w:color="8EAADB"/>
            </w:tcBorders>
            <w:shd w:val="clear" w:color="auto" w:fill="D9E2F3"/>
            <w:vAlign w:val="center"/>
          </w:tcPr>
          <w:p w14:paraId="07A98CA1" w14:textId="59FE444C" w:rsidR="5D76F512" w:rsidRDefault="5D76F512">
            <w:r w:rsidRPr="752717FD">
              <w:rPr>
                <w:color w:val="000000" w:themeColor="text1"/>
                <w:sz w:val="20"/>
                <w:szCs w:val="20"/>
              </w:rPr>
              <w:t>Informační systém územní identifikace</w:t>
            </w:r>
          </w:p>
        </w:tc>
      </w:tr>
      <w:tr w:rsidR="5D76F512" w14:paraId="27398E75" w14:textId="77777777" w:rsidTr="34ED6C5D">
        <w:trPr>
          <w:trHeight w:val="315"/>
        </w:trPr>
        <w:tc>
          <w:tcPr>
            <w:tcW w:w="1967" w:type="dxa"/>
            <w:tcBorders>
              <w:top w:val="single" w:sz="8" w:space="0" w:color="8EAADB"/>
              <w:left w:val="single" w:sz="8" w:space="0" w:color="8EAADB"/>
              <w:bottom w:val="single" w:sz="8" w:space="0" w:color="8EAADB"/>
              <w:right w:val="single" w:sz="8" w:space="0" w:color="8EAADB"/>
            </w:tcBorders>
            <w:shd w:val="clear" w:color="auto" w:fill="D9E2F3"/>
            <w:vAlign w:val="center"/>
          </w:tcPr>
          <w:p w14:paraId="3A91370E" w14:textId="07E62CD0" w:rsidR="5D76F512" w:rsidRDefault="5D76F512">
            <w:r w:rsidRPr="5D76F512">
              <w:rPr>
                <w:color w:val="000000" w:themeColor="text1"/>
                <w:sz w:val="20"/>
                <w:szCs w:val="20"/>
              </w:rPr>
              <w:t xml:space="preserve">ISVS </w:t>
            </w:r>
          </w:p>
        </w:tc>
        <w:tc>
          <w:tcPr>
            <w:tcW w:w="7363" w:type="dxa"/>
            <w:tcBorders>
              <w:top w:val="single" w:sz="8" w:space="0" w:color="8EAADB"/>
              <w:left w:val="single" w:sz="8" w:space="0" w:color="8EAADB"/>
              <w:bottom w:val="single" w:sz="8" w:space="0" w:color="8EAADB"/>
              <w:right w:val="single" w:sz="8" w:space="0" w:color="8EAADB"/>
            </w:tcBorders>
            <w:shd w:val="clear" w:color="auto" w:fill="D9E2F3"/>
            <w:vAlign w:val="center"/>
          </w:tcPr>
          <w:p w14:paraId="2991443F" w14:textId="39CFFA2C" w:rsidR="5D76F512" w:rsidRDefault="5D76F512">
            <w:r w:rsidRPr="752717FD">
              <w:rPr>
                <w:color w:val="000000" w:themeColor="text1"/>
                <w:sz w:val="20"/>
                <w:szCs w:val="20"/>
              </w:rPr>
              <w:t>Informační systémy veřejné správy</w:t>
            </w:r>
          </w:p>
        </w:tc>
      </w:tr>
      <w:tr w:rsidR="5D76F512" w14:paraId="7D1602E5" w14:textId="77777777" w:rsidTr="34ED6C5D">
        <w:trPr>
          <w:trHeight w:val="315"/>
        </w:trPr>
        <w:tc>
          <w:tcPr>
            <w:tcW w:w="1967" w:type="dxa"/>
            <w:tcBorders>
              <w:top w:val="single" w:sz="8" w:space="0" w:color="8EAADB"/>
              <w:left w:val="single" w:sz="8" w:space="0" w:color="8EAADB"/>
              <w:bottom w:val="single" w:sz="8" w:space="0" w:color="8EAADB"/>
              <w:right w:val="single" w:sz="8" w:space="0" w:color="8EAADB"/>
            </w:tcBorders>
            <w:shd w:val="clear" w:color="auto" w:fill="D9E2F3"/>
            <w:vAlign w:val="center"/>
          </w:tcPr>
          <w:p w14:paraId="2203262A" w14:textId="0D5D59EE" w:rsidR="5D76F512" w:rsidRDefault="5D76F512">
            <w:r w:rsidRPr="5D76F512">
              <w:rPr>
                <w:color w:val="000000" w:themeColor="text1"/>
                <w:sz w:val="20"/>
                <w:szCs w:val="20"/>
              </w:rPr>
              <w:t>ISZR</w:t>
            </w:r>
          </w:p>
        </w:tc>
        <w:tc>
          <w:tcPr>
            <w:tcW w:w="7363" w:type="dxa"/>
            <w:tcBorders>
              <w:top w:val="single" w:sz="8" w:space="0" w:color="8EAADB"/>
              <w:left w:val="single" w:sz="8" w:space="0" w:color="8EAADB"/>
              <w:bottom w:val="single" w:sz="8" w:space="0" w:color="8EAADB"/>
              <w:right w:val="single" w:sz="8" w:space="0" w:color="8EAADB"/>
            </w:tcBorders>
            <w:shd w:val="clear" w:color="auto" w:fill="D9E2F3"/>
            <w:vAlign w:val="center"/>
          </w:tcPr>
          <w:p w14:paraId="366FA9CD" w14:textId="4C14287E" w:rsidR="5D76F512" w:rsidRDefault="5D76F512">
            <w:r w:rsidRPr="5D76F512">
              <w:rPr>
                <w:color w:val="000000" w:themeColor="text1"/>
                <w:sz w:val="20"/>
                <w:szCs w:val="20"/>
              </w:rPr>
              <w:t>Informační systém základních registrů</w:t>
            </w:r>
          </w:p>
        </w:tc>
      </w:tr>
      <w:tr w:rsidR="5D76F512" w14:paraId="2D293DEE" w14:textId="77777777" w:rsidTr="34ED6C5D">
        <w:trPr>
          <w:trHeight w:val="315"/>
        </w:trPr>
        <w:tc>
          <w:tcPr>
            <w:tcW w:w="1967" w:type="dxa"/>
            <w:tcBorders>
              <w:top w:val="single" w:sz="8" w:space="0" w:color="8EAADB"/>
              <w:left w:val="single" w:sz="8" w:space="0" w:color="8EAADB"/>
              <w:bottom w:val="single" w:sz="8" w:space="0" w:color="8EAADB"/>
              <w:right w:val="single" w:sz="8" w:space="0" w:color="8EAADB"/>
            </w:tcBorders>
            <w:shd w:val="clear" w:color="auto" w:fill="D9E2F3"/>
            <w:vAlign w:val="center"/>
          </w:tcPr>
          <w:p w14:paraId="1ADAE34A" w14:textId="174381A8" w:rsidR="5D76F512" w:rsidRDefault="5D76F512">
            <w:r w:rsidRPr="5D76F512">
              <w:rPr>
                <w:color w:val="000000" w:themeColor="text1"/>
                <w:sz w:val="20"/>
                <w:szCs w:val="20"/>
              </w:rPr>
              <w:t xml:space="preserve">JIP </w:t>
            </w:r>
          </w:p>
        </w:tc>
        <w:tc>
          <w:tcPr>
            <w:tcW w:w="7363" w:type="dxa"/>
            <w:tcBorders>
              <w:top w:val="single" w:sz="8" w:space="0" w:color="8EAADB"/>
              <w:left w:val="single" w:sz="8" w:space="0" w:color="8EAADB"/>
              <w:bottom w:val="single" w:sz="8" w:space="0" w:color="8EAADB"/>
              <w:right w:val="single" w:sz="8" w:space="0" w:color="8EAADB"/>
            </w:tcBorders>
            <w:shd w:val="clear" w:color="auto" w:fill="D9E2F3"/>
            <w:vAlign w:val="center"/>
          </w:tcPr>
          <w:p w14:paraId="216E1F48" w14:textId="29C42C16" w:rsidR="5D76F512" w:rsidRDefault="5D76F512">
            <w:r w:rsidRPr="5D76F512">
              <w:rPr>
                <w:color w:val="000000" w:themeColor="text1"/>
                <w:sz w:val="20"/>
                <w:szCs w:val="20"/>
              </w:rPr>
              <w:t xml:space="preserve">Jednotný </w:t>
            </w:r>
            <w:proofErr w:type="spellStart"/>
            <w:r w:rsidRPr="5D76F512">
              <w:rPr>
                <w:color w:val="000000" w:themeColor="text1"/>
                <w:sz w:val="20"/>
                <w:szCs w:val="20"/>
              </w:rPr>
              <w:t>identitní</w:t>
            </w:r>
            <w:proofErr w:type="spellEnd"/>
            <w:r w:rsidRPr="5D76F512">
              <w:rPr>
                <w:color w:val="000000" w:themeColor="text1"/>
                <w:sz w:val="20"/>
                <w:szCs w:val="20"/>
              </w:rPr>
              <w:t xml:space="preserve"> prostor, který je součástí systému Czech POINT </w:t>
            </w:r>
          </w:p>
        </w:tc>
      </w:tr>
      <w:tr w:rsidR="005D6230" w14:paraId="0BA7FF34" w14:textId="77777777" w:rsidTr="34ED6C5D">
        <w:trPr>
          <w:trHeight w:val="315"/>
        </w:trPr>
        <w:tc>
          <w:tcPr>
            <w:tcW w:w="1967" w:type="dxa"/>
            <w:tcBorders>
              <w:top w:val="single" w:sz="8" w:space="0" w:color="8EAADB"/>
              <w:left w:val="single" w:sz="8" w:space="0" w:color="8EAADB"/>
              <w:bottom w:val="single" w:sz="8" w:space="0" w:color="8EAADB"/>
              <w:right w:val="single" w:sz="8" w:space="0" w:color="8EAADB"/>
            </w:tcBorders>
            <w:shd w:val="clear" w:color="auto" w:fill="D9E2F3"/>
            <w:vAlign w:val="center"/>
          </w:tcPr>
          <w:p w14:paraId="505147E6" w14:textId="3BDFB27A" w:rsidR="005D6230" w:rsidRPr="5D76F512" w:rsidRDefault="005D6230">
            <w:pPr>
              <w:rPr>
                <w:color w:val="000000" w:themeColor="text1"/>
                <w:sz w:val="20"/>
                <w:szCs w:val="20"/>
              </w:rPr>
            </w:pPr>
            <w:r>
              <w:rPr>
                <w:color w:val="000000" w:themeColor="text1"/>
                <w:sz w:val="20"/>
                <w:szCs w:val="20"/>
              </w:rPr>
              <w:t>JMK</w:t>
            </w:r>
          </w:p>
        </w:tc>
        <w:tc>
          <w:tcPr>
            <w:tcW w:w="7363" w:type="dxa"/>
            <w:tcBorders>
              <w:top w:val="single" w:sz="8" w:space="0" w:color="8EAADB"/>
              <w:left w:val="single" w:sz="8" w:space="0" w:color="8EAADB"/>
              <w:bottom w:val="single" w:sz="8" w:space="0" w:color="8EAADB"/>
              <w:right w:val="single" w:sz="8" w:space="0" w:color="8EAADB"/>
            </w:tcBorders>
            <w:shd w:val="clear" w:color="auto" w:fill="D9E2F3"/>
            <w:vAlign w:val="center"/>
          </w:tcPr>
          <w:p w14:paraId="59401D11" w14:textId="40C8F2AC" w:rsidR="005D6230" w:rsidRPr="5D76F512" w:rsidRDefault="005D6230">
            <w:pPr>
              <w:rPr>
                <w:color w:val="000000" w:themeColor="text1"/>
                <w:sz w:val="20"/>
                <w:szCs w:val="20"/>
              </w:rPr>
            </w:pPr>
            <w:r>
              <w:rPr>
                <w:color w:val="000000" w:themeColor="text1"/>
                <w:sz w:val="20"/>
                <w:szCs w:val="20"/>
              </w:rPr>
              <w:t>Jihomoravský kraj</w:t>
            </w:r>
          </w:p>
        </w:tc>
      </w:tr>
      <w:tr w:rsidR="5D76F512" w14:paraId="1EBB7D9D" w14:textId="77777777" w:rsidTr="34ED6C5D">
        <w:trPr>
          <w:trHeight w:val="315"/>
        </w:trPr>
        <w:tc>
          <w:tcPr>
            <w:tcW w:w="1967" w:type="dxa"/>
            <w:tcBorders>
              <w:top w:val="single" w:sz="8" w:space="0" w:color="8EAADB"/>
              <w:left w:val="single" w:sz="8" w:space="0" w:color="8EAADB"/>
              <w:bottom w:val="single" w:sz="8" w:space="0" w:color="8EAADB"/>
              <w:right w:val="single" w:sz="8" w:space="0" w:color="8EAADB"/>
            </w:tcBorders>
            <w:shd w:val="clear" w:color="auto" w:fill="D9E2F3"/>
            <w:vAlign w:val="center"/>
          </w:tcPr>
          <w:p w14:paraId="12D22F75" w14:textId="593030CB" w:rsidR="5D76F512" w:rsidRDefault="5D76F512">
            <w:r w:rsidRPr="5D76F512">
              <w:rPr>
                <w:color w:val="000000" w:themeColor="text1"/>
                <w:sz w:val="20"/>
                <w:szCs w:val="20"/>
              </w:rPr>
              <w:t xml:space="preserve">JVF DTM (JVF) </w:t>
            </w:r>
          </w:p>
        </w:tc>
        <w:tc>
          <w:tcPr>
            <w:tcW w:w="7363" w:type="dxa"/>
            <w:tcBorders>
              <w:top w:val="single" w:sz="8" w:space="0" w:color="8EAADB"/>
              <w:left w:val="single" w:sz="8" w:space="0" w:color="8EAADB"/>
              <w:bottom w:val="single" w:sz="8" w:space="0" w:color="8EAADB"/>
              <w:right w:val="single" w:sz="8" w:space="0" w:color="8EAADB"/>
            </w:tcBorders>
            <w:shd w:val="clear" w:color="auto" w:fill="D9E2F3"/>
            <w:vAlign w:val="center"/>
          </w:tcPr>
          <w:p w14:paraId="54CD7FEA" w14:textId="6F5AF677" w:rsidR="5D76F512" w:rsidRDefault="5D76F512">
            <w:r w:rsidRPr="5D76F512">
              <w:rPr>
                <w:color w:val="000000" w:themeColor="text1"/>
                <w:sz w:val="20"/>
                <w:szCs w:val="20"/>
              </w:rPr>
              <w:t>Jednotný výměnný formát Digitální technické mapy</w:t>
            </w:r>
          </w:p>
        </w:tc>
      </w:tr>
      <w:tr w:rsidR="5D76F512" w14:paraId="7EA4CF9A" w14:textId="77777777" w:rsidTr="34ED6C5D">
        <w:trPr>
          <w:trHeight w:val="315"/>
        </w:trPr>
        <w:tc>
          <w:tcPr>
            <w:tcW w:w="1967" w:type="dxa"/>
            <w:tcBorders>
              <w:top w:val="single" w:sz="8" w:space="0" w:color="8EAADB"/>
              <w:left w:val="single" w:sz="8" w:space="0" w:color="8EAADB"/>
              <w:bottom w:val="single" w:sz="8" w:space="0" w:color="8EAADB"/>
              <w:right w:val="single" w:sz="8" w:space="0" w:color="8EAADB"/>
            </w:tcBorders>
            <w:shd w:val="clear" w:color="auto" w:fill="D9E2F3"/>
            <w:vAlign w:val="center"/>
          </w:tcPr>
          <w:p w14:paraId="40BBDFC4" w14:textId="34A2B993" w:rsidR="5D76F512" w:rsidRDefault="5D76F512">
            <w:r w:rsidRPr="5D76F512">
              <w:rPr>
                <w:color w:val="000000" w:themeColor="text1"/>
                <w:sz w:val="20"/>
                <w:szCs w:val="20"/>
              </w:rPr>
              <w:t>JWT</w:t>
            </w:r>
          </w:p>
        </w:tc>
        <w:tc>
          <w:tcPr>
            <w:tcW w:w="7363" w:type="dxa"/>
            <w:tcBorders>
              <w:top w:val="single" w:sz="8" w:space="0" w:color="8EAADB"/>
              <w:left w:val="single" w:sz="8" w:space="0" w:color="8EAADB"/>
              <w:bottom w:val="single" w:sz="8" w:space="0" w:color="8EAADB"/>
              <w:right w:val="single" w:sz="8" w:space="0" w:color="8EAADB"/>
            </w:tcBorders>
            <w:shd w:val="clear" w:color="auto" w:fill="D9E2F3"/>
            <w:vAlign w:val="center"/>
          </w:tcPr>
          <w:p w14:paraId="692D3DE3" w14:textId="1C278E6E" w:rsidR="5D76F512" w:rsidRDefault="58CF21E4">
            <w:pPr>
              <w:rPr>
                <w:color w:val="000000" w:themeColor="text1"/>
                <w:sz w:val="20"/>
                <w:szCs w:val="20"/>
              </w:rPr>
            </w:pPr>
            <w:r w:rsidRPr="58CF21E4">
              <w:rPr>
                <w:color w:val="000000" w:themeColor="text1"/>
                <w:sz w:val="20"/>
                <w:szCs w:val="20"/>
              </w:rPr>
              <w:t xml:space="preserve">SON Web </w:t>
            </w:r>
            <w:proofErr w:type="spellStart"/>
            <w:r w:rsidRPr="58CF21E4">
              <w:rPr>
                <w:color w:val="000000" w:themeColor="text1"/>
                <w:sz w:val="20"/>
                <w:szCs w:val="20"/>
              </w:rPr>
              <w:t>Tokens</w:t>
            </w:r>
            <w:proofErr w:type="spellEnd"/>
          </w:p>
        </w:tc>
      </w:tr>
      <w:tr w:rsidR="5D76F512" w14:paraId="2115A282" w14:textId="77777777" w:rsidTr="34ED6C5D">
        <w:trPr>
          <w:trHeight w:val="315"/>
        </w:trPr>
        <w:tc>
          <w:tcPr>
            <w:tcW w:w="1967" w:type="dxa"/>
            <w:tcBorders>
              <w:top w:val="single" w:sz="8" w:space="0" w:color="8EAADB"/>
              <w:left w:val="single" w:sz="8" w:space="0" w:color="8EAADB"/>
              <w:bottom w:val="single" w:sz="8" w:space="0" w:color="8EAADB"/>
              <w:right w:val="single" w:sz="8" w:space="0" w:color="8EAADB"/>
            </w:tcBorders>
            <w:shd w:val="clear" w:color="auto" w:fill="D9E2F3"/>
            <w:vAlign w:val="center"/>
          </w:tcPr>
          <w:p w14:paraId="526395DF" w14:textId="4F972110" w:rsidR="5D76F512" w:rsidRDefault="5D76F512">
            <w:r w:rsidRPr="5D76F512">
              <w:rPr>
                <w:color w:val="000000" w:themeColor="text1"/>
                <w:sz w:val="20"/>
                <w:szCs w:val="20"/>
              </w:rPr>
              <w:t xml:space="preserve">KAAS  </w:t>
            </w:r>
          </w:p>
        </w:tc>
        <w:tc>
          <w:tcPr>
            <w:tcW w:w="7363" w:type="dxa"/>
            <w:tcBorders>
              <w:top w:val="single" w:sz="8" w:space="0" w:color="8EAADB"/>
              <w:left w:val="single" w:sz="8" w:space="0" w:color="8EAADB"/>
              <w:bottom w:val="single" w:sz="8" w:space="0" w:color="8EAADB"/>
              <w:right w:val="single" w:sz="8" w:space="0" w:color="8EAADB"/>
            </w:tcBorders>
            <w:shd w:val="clear" w:color="auto" w:fill="D9E2F3"/>
            <w:vAlign w:val="center"/>
          </w:tcPr>
          <w:p w14:paraId="04F291A3" w14:textId="42A840D5" w:rsidR="5D76F512" w:rsidRDefault="5D76F512">
            <w:r w:rsidRPr="5D76F512">
              <w:rPr>
                <w:color w:val="000000" w:themeColor="text1"/>
                <w:sz w:val="20"/>
                <w:szCs w:val="20"/>
              </w:rPr>
              <w:t xml:space="preserve">Katalog autentizačních a autorizačních služeb </w:t>
            </w:r>
          </w:p>
        </w:tc>
      </w:tr>
      <w:tr w:rsidR="5D76F512" w14:paraId="590B320D" w14:textId="77777777" w:rsidTr="34ED6C5D">
        <w:trPr>
          <w:trHeight w:val="315"/>
        </w:trPr>
        <w:tc>
          <w:tcPr>
            <w:tcW w:w="1967" w:type="dxa"/>
            <w:tcBorders>
              <w:top w:val="single" w:sz="8" w:space="0" w:color="8EAADB"/>
              <w:left w:val="single" w:sz="8" w:space="0" w:color="8EAADB"/>
              <w:bottom w:val="single" w:sz="8" w:space="0" w:color="8EAADB"/>
              <w:right w:val="single" w:sz="8" w:space="0" w:color="8EAADB"/>
            </w:tcBorders>
            <w:shd w:val="clear" w:color="auto" w:fill="D9E2F3"/>
            <w:vAlign w:val="center"/>
          </w:tcPr>
          <w:p w14:paraId="14D8BCD4" w14:textId="18A27E98" w:rsidR="5D76F512" w:rsidRDefault="5D76F512">
            <w:r w:rsidRPr="5D76F512">
              <w:rPr>
                <w:color w:val="000000" w:themeColor="text1"/>
                <w:sz w:val="20"/>
                <w:szCs w:val="20"/>
              </w:rPr>
              <w:t xml:space="preserve">KC </w:t>
            </w:r>
          </w:p>
        </w:tc>
        <w:tc>
          <w:tcPr>
            <w:tcW w:w="7363" w:type="dxa"/>
            <w:tcBorders>
              <w:top w:val="single" w:sz="8" w:space="0" w:color="8EAADB"/>
              <w:left w:val="single" w:sz="8" w:space="0" w:color="8EAADB"/>
              <w:bottom w:val="single" w:sz="8" w:space="0" w:color="8EAADB"/>
              <w:right w:val="single" w:sz="8" w:space="0" w:color="8EAADB"/>
            </w:tcBorders>
            <w:shd w:val="clear" w:color="auto" w:fill="D9E2F3"/>
            <w:vAlign w:val="center"/>
          </w:tcPr>
          <w:p w14:paraId="7C814298" w14:textId="78B55B38" w:rsidR="5D76F512" w:rsidRDefault="5D76F512">
            <w:proofErr w:type="spellStart"/>
            <w:r w:rsidRPr="5D76F512">
              <w:rPr>
                <w:color w:val="000000" w:themeColor="text1"/>
                <w:sz w:val="20"/>
                <w:szCs w:val="20"/>
              </w:rPr>
              <w:t>Keycloak</w:t>
            </w:r>
            <w:proofErr w:type="spellEnd"/>
            <w:r w:rsidRPr="5D76F512">
              <w:rPr>
                <w:color w:val="000000" w:themeColor="text1"/>
                <w:sz w:val="20"/>
                <w:szCs w:val="20"/>
              </w:rPr>
              <w:t xml:space="preserve"> </w:t>
            </w:r>
          </w:p>
        </w:tc>
      </w:tr>
      <w:tr w:rsidR="5D76F512" w14:paraId="750F1F1A" w14:textId="77777777" w:rsidTr="34ED6C5D">
        <w:trPr>
          <w:trHeight w:val="315"/>
        </w:trPr>
        <w:tc>
          <w:tcPr>
            <w:tcW w:w="1967" w:type="dxa"/>
            <w:tcBorders>
              <w:top w:val="single" w:sz="8" w:space="0" w:color="8EAADB"/>
              <w:left w:val="single" w:sz="8" w:space="0" w:color="8EAADB"/>
              <w:bottom w:val="single" w:sz="8" w:space="0" w:color="8EAADB"/>
              <w:right w:val="single" w:sz="8" w:space="0" w:color="8EAADB"/>
            </w:tcBorders>
            <w:shd w:val="clear" w:color="auto" w:fill="D9E2F3"/>
            <w:vAlign w:val="center"/>
          </w:tcPr>
          <w:p w14:paraId="5F8D154C" w14:textId="5431D77F" w:rsidR="5D76F512" w:rsidRDefault="5D76F512">
            <w:r w:rsidRPr="5D76F512">
              <w:rPr>
                <w:color w:val="000000" w:themeColor="text1"/>
                <w:sz w:val="20"/>
                <w:szCs w:val="20"/>
              </w:rPr>
              <w:t xml:space="preserve">KN </w:t>
            </w:r>
          </w:p>
        </w:tc>
        <w:tc>
          <w:tcPr>
            <w:tcW w:w="7363" w:type="dxa"/>
            <w:tcBorders>
              <w:top w:val="single" w:sz="8" w:space="0" w:color="8EAADB"/>
              <w:left w:val="single" w:sz="8" w:space="0" w:color="8EAADB"/>
              <w:bottom w:val="single" w:sz="8" w:space="0" w:color="8EAADB"/>
              <w:right w:val="single" w:sz="8" w:space="0" w:color="8EAADB"/>
            </w:tcBorders>
            <w:shd w:val="clear" w:color="auto" w:fill="D9E2F3"/>
            <w:vAlign w:val="center"/>
          </w:tcPr>
          <w:p w14:paraId="69A146D4" w14:textId="3B27EEE2" w:rsidR="5D76F512" w:rsidRDefault="5D76F512">
            <w:r w:rsidRPr="5D76F512">
              <w:rPr>
                <w:color w:val="000000" w:themeColor="text1"/>
                <w:sz w:val="20"/>
                <w:szCs w:val="20"/>
              </w:rPr>
              <w:t xml:space="preserve">Katastr nemovitostí </w:t>
            </w:r>
          </w:p>
        </w:tc>
      </w:tr>
      <w:tr w:rsidR="5D76F512" w14:paraId="7C4539A0" w14:textId="77777777" w:rsidTr="34ED6C5D">
        <w:trPr>
          <w:trHeight w:val="315"/>
        </w:trPr>
        <w:tc>
          <w:tcPr>
            <w:tcW w:w="1967" w:type="dxa"/>
            <w:tcBorders>
              <w:top w:val="single" w:sz="8" w:space="0" w:color="8EAADB"/>
              <w:left w:val="single" w:sz="8" w:space="0" w:color="8EAADB"/>
              <w:bottom w:val="single" w:sz="8" w:space="0" w:color="8EAADB"/>
              <w:right w:val="single" w:sz="8" w:space="0" w:color="8EAADB"/>
            </w:tcBorders>
            <w:shd w:val="clear" w:color="auto" w:fill="D9E2F3"/>
            <w:vAlign w:val="center"/>
          </w:tcPr>
          <w:p w14:paraId="7C6E77DF" w14:textId="7797223D" w:rsidR="5D76F512" w:rsidRDefault="5D76F512">
            <w:r w:rsidRPr="5D76F512">
              <w:rPr>
                <w:color w:val="000000" w:themeColor="text1"/>
                <w:sz w:val="20"/>
                <w:szCs w:val="20"/>
              </w:rPr>
              <w:t xml:space="preserve">KRS </w:t>
            </w:r>
          </w:p>
        </w:tc>
        <w:tc>
          <w:tcPr>
            <w:tcW w:w="7363" w:type="dxa"/>
            <w:tcBorders>
              <w:top w:val="single" w:sz="8" w:space="0" w:color="8EAADB"/>
              <w:left w:val="single" w:sz="8" w:space="0" w:color="8EAADB"/>
              <w:bottom w:val="single" w:sz="8" w:space="0" w:color="8EAADB"/>
              <w:right w:val="single" w:sz="8" w:space="0" w:color="8EAADB"/>
            </w:tcBorders>
            <w:shd w:val="clear" w:color="auto" w:fill="D9E2F3"/>
            <w:vAlign w:val="center"/>
          </w:tcPr>
          <w:p w14:paraId="7001AE9A" w14:textId="397EE41C" w:rsidR="5D76F512" w:rsidRDefault="0F80CEC7">
            <w:r w:rsidRPr="0F80CEC7">
              <w:rPr>
                <w:color w:val="000000" w:themeColor="text1"/>
                <w:sz w:val="20"/>
                <w:szCs w:val="20"/>
              </w:rPr>
              <w:t>Koordinační rada správců DMVS a DTM</w:t>
            </w:r>
          </w:p>
        </w:tc>
      </w:tr>
      <w:tr w:rsidR="5D76F512" w14:paraId="15595438" w14:textId="77777777" w:rsidTr="34ED6C5D">
        <w:trPr>
          <w:trHeight w:val="315"/>
        </w:trPr>
        <w:tc>
          <w:tcPr>
            <w:tcW w:w="1967" w:type="dxa"/>
            <w:tcBorders>
              <w:top w:val="single" w:sz="8" w:space="0" w:color="8EAADB"/>
              <w:left w:val="single" w:sz="8" w:space="0" w:color="8EAADB"/>
              <w:bottom w:val="single" w:sz="8" w:space="0" w:color="8EAADB"/>
              <w:right w:val="single" w:sz="8" w:space="0" w:color="8EAADB"/>
            </w:tcBorders>
            <w:shd w:val="clear" w:color="auto" w:fill="D9E2F3"/>
            <w:vAlign w:val="center"/>
          </w:tcPr>
          <w:p w14:paraId="0953E121" w14:textId="5F27D58B" w:rsidR="5D76F512" w:rsidRDefault="5D76F512">
            <w:r w:rsidRPr="5D76F512">
              <w:rPr>
                <w:color w:val="000000" w:themeColor="text1"/>
                <w:sz w:val="20"/>
                <w:szCs w:val="20"/>
              </w:rPr>
              <w:t xml:space="preserve">KÚ </w:t>
            </w:r>
          </w:p>
        </w:tc>
        <w:tc>
          <w:tcPr>
            <w:tcW w:w="7363" w:type="dxa"/>
            <w:tcBorders>
              <w:top w:val="single" w:sz="8" w:space="0" w:color="8EAADB"/>
              <w:left w:val="single" w:sz="8" w:space="0" w:color="8EAADB"/>
              <w:bottom w:val="single" w:sz="8" w:space="0" w:color="8EAADB"/>
              <w:right w:val="single" w:sz="8" w:space="0" w:color="8EAADB"/>
            </w:tcBorders>
            <w:shd w:val="clear" w:color="auto" w:fill="D9E2F3"/>
            <w:vAlign w:val="center"/>
          </w:tcPr>
          <w:p w14:paraId="64F794D0" w14:textId="77895699" w:rsidR="5D76F512" w:rsidRDefault="5D76F512">
            <w:r w:rsidRPr="5D76F512">
              <w:rPr>
                <w:color w:val="000000" w:themeColor="text1"/>
                <w:sz w:val="20"/>
                <w:szCs w:val="20"/>
              </w:rPr>
              <w:t>Krajský úřad</w:t>
            </w:r>
          </w:p>
        </w:tc>
      </w:tr>
      <w:tr w:rsidR="5D76F512" w14:paraId="10B183F4" w14:textId="77777777" w:rsidTr="34ED6C5D">
        <w:trPr>
          <w:trHeight w:val="315"/>
        </w:trPr>
        <w:tc>
          <w:tcPr>
            <w:tcW w:w="1967" w:type="dxa"/>
            <w:tcBorders>
              <w:top w:val="single" w:sz="8" w:space="0" w:color="8EAADB"/>
              <w:left w:val="single" w:sz="8" w:space="0" w:color="8EAADB"/>
              <w:bottom w:val="single" w:sz="8" w:space="0" w:color="8EAADB"/>
              <w:right w:val="single" w:sz="8" w:space="0" w:color="8EAADB"/>
            </w:tcBorders>
            <w:shd w:val="clear" w:color="auto" w:fill="D9E2F3"/>
            <w:vAlign w:val="center"/>
          </w:tcPr>
          <w:p w14:paraId="4C2054A3" w14:textId="6E95C4A9" w:rsidR="5D76F512" w:rsidRDefault="5D76F512">
            <w:r w:rsidRPr="5D76F512">
              <w:rPr>
                <w:color w:val="000000" w:themeColor="text1"/>
                <w:sz w:val="20"/>
                <w:szCs w:val="20"/>
              </w:rPr>
              <w:t xml:space="preserve">LAS, LAZ </w:t>
            </w:r>
          </w:p>
        </w:tc>
        <w:tc>
          <w:tcPr>
            <w:tcW w:w="7363" w:type="dxa"/>
            <w:tcBorders>
              <w:top w:val="single" w:sz="8" w:space="0" w:color="8EAADB"/>
              <w:left w:val="single" w:sz="8" w:space="0" w:color="8EAADB"/>
              <w:bottom w:val="single" w:sz="8" w:space="0" w:color="8EAADB"/>
              <w:right w:val="single" w:sz="8" w:space="0" w:color="8EAADB"/>
            </w:tcBorders>
            <w:shd w:val="clear" w:color="auto" w:fill="D9E2F3"/>
            <w:vAlign w:val="center"/>
          </w:tcPr>
          <w:p w14:paraId="6039E774" w14:textId="0D0E7FB4" w:rsidR="5D76F512" w:rsidRDefault="5D76F512">
            <w:proofErr w:type="spellStart"/>
            <w:r w:rsidRPr="5D76F512">
              <w:rPr>
                <w:color w:val="000000" w:themeColor="text1"/>
                <w:sz w:val="20"/>
                <w:szCs w:val="20"/>
              </w:rPr>
              <w:t>LASer</w:t>
            </w:r>
            <w:proofErr w:type="spellEnd"/>
            <w:r w:rsidRPr="5D76F512">
              <w:rPr>
                <w:color w:val="000000" w:themeColor="text1"/>
                <w:sz w:val="20"/>
                <w:szCs w:val="20"/>
              </w:rPr>
              <w:t xml:space="preserve">, </w:t>
            </w:r>
            <w:proofErr w:type="spellStart"/>
            <w:r w:rsidRPr="5D76F512">
              <w:rPr>
                <w:color w:val="000000" w:themeColor="text1"/>
                <w:sz w:val="20"/>
                <w:szCs w:val="20"/>
              </w:rPr>
              <w:t>LASzip</w:t>
            </w:r>
            <w:proofErr w:type="spellEnd"/>
            <w:r w:rsidRPr="5D76F512">
              <w:rPr>
                <w:color w:val="000000" w:themeColor="text1"/>
                <w:sz w:val="20"/>
                <w:szCs w:val="20"/>
              </w:rPr>
              <w:t xml:space="preserve"> (formáty geoprostorových dat)</w:t>
            </w:r>
          </w:p>
        </w:tc>
      </w:tr>
      <w:tr w:rsidR="5D76F512" w14:paraId="2C350754" w14:textId="77777777" w:rsidTr="34ED6C5D">
        <w:trPr>
          <w:trHeight w:val="315"/>
        </w:trPr>
        <w:tc>
          <w:tcPr>
            <w:tcW w:w="1967" w:type="dxa"/>
            <w:tcBorders>
              <w:top w:val="single" w:sz="8" w:space="0" w:color="8EAADB"/>
              <w:left w:val="single" w:sz="8" w:space="0" w:color="8EAADB"/>
              <w:bottom w:val="single" w:sz="8" w:space="0" w:color="8EAADB"/>
              <w:right w:val="single" w:sz="8" w:space="0" w:color="8EAADB"/>
            </w:tcBorders>
            <w:shd w:val="clear" w:color="auto" w:fill="D9E2F3"/>
            <w:vAlign w:val="center"/>
          </w:tcPr>
          <w:p w14:paraId="3E906025" w14:textId="4FEF3652" w:rsidR="5D76F512" w:rsidRDefault="5D76F512">
            <w:r w:rsidRPr="5D76F512">
              <w:rPr>
                <w:color w:val="000000" w:themeColor="text1"/>
                <w:sz w:val="20"/>
                <w:szCs w:val="20"/>
              </w:rPr>
              <w:t>LDAP</w:t>
            </w:r>
          </w:p>
        </w:tc>
        <w:tc>
          <w:tcPr>
            <w:tcW w:w="7363" w:type="dxa"/>
            <w:tcBorders>
              <w:top w:val="single" w:sz="8" w:space="0" w:color="8EAADB"/>
              <w:left w:val="single" w:sz="8" w:space="0" w:color="8EAADB"/>
              <w:bottom w:val="single" w:sz="8" w:space="0" w:color="8EAADB"/>
              <w:right w:val="single" w:sz="8" w:space="0" w:color="8EAADB"/>
            </w:tcBorders>
            <w:shd w:val="clear" w:color="auto" w:fill="D9E2F3"/>
            <w:vAlign w:val="center"/>
          </w:tcPr>
          <w:p w14:paraId="15FCC116" w14:textId="37BD079E" w:rsidR="5D76F512" w:rsidRDefault="5D76F512">
            <w:pPr>
              <w:rPr>
                <w:color w:val="000000" w:themeColor="text1"/>
                <w:sz w:val="20"/>
                <w:szCs w:val="20"/>
              </w:rPr>
            </w:pPr>
            <w:proofErr w:type="spellStart"/>
            <w:r w:rsidRPr="5D76F512">
              <w:rPr>
                <w:color w:val="000000" w:themeColor="text1"/>
                <w:sz w:val="20"/>
                <w:szCs w:val="20"/>
              </w:rPr>
              <w:t>Lightweight</w:t>
            </w:r>
            <w:proofErr w:type="spellEnd"/>
            <w:r w:rsidRPr="5D76F512">
              <w:rPr>
                <w:color w:val="000000" w:themeColor="text1"/>
                <w:sz w:val="20"/>
                <w:szCs w:val="20"/>
              </w:rPr>
              <w:t xml:space="preserve"> </w:t>
            </w:r>
            <w:proofErr w:type="spellStart"/>
            <w:r w:rsidRPr="5D76F512">
              <w:rPr>
                <w:color w:val="000000" w:themeColor="text1"/>
                <w:sz w:val="20"/>
                <w:szCs w:val="20"/>
              </w:rPr>
              <w:t>Directory</w:t>
            </w:r>
            <w:proofErr w:type="spellEnd"/>
            <w:r w:rsidRPr="5D76F512">
              <w:rPr>
                <w:color w:val="000000" w:themeColor="text1"/>
                <w:sz w:val="20"/>
                <w:szCs w:val="20"/>
              </w:rPr>
              <w:t xml:space="preserve"> Access </w:t>
            </w:r>
            <w:proofErr w:type="spellStart"/>
            <w:r w:rsidRPr="5D76F512">
              <w:rPr>
                <w:color w:val="000000" w:themeColor="text1"/>
                <w:sz w:val="20"/>
                <w:szCs w:val="20"/>
              </w:rPr>
              <w:t>Protocol</w:t>
            </w:r>
            <w:proofErr w:type="spellEnd"/>
          </w:p>
        </w:tc>
      </w:tr>
      <w:tr w:rsidR="5D76F512" w14:paraId="4D6968E4" w14:textId="77777777" w:rsidTr="34ED6C5D">
        <w:trPr>
          <w:trHeight w:val="315"/>
        </w:trPr>
        <w:tc>
          <w:tcPr>
            <w:tcW w:w="1967" w:type="dxa"/>
            <w:tcBorders>
              <w:top w:val="single" w:sz="8" w:space="0" w:color="8EAADB"/>
              <w:left w:val="single" w:sz="8" w:space="0" w:color="8EAADB"/>
              <w:bottom w:val="single" w:sz="8" w:space="0" w:color="8EAADB"/>
              <w:right w:val="single" w:sz="8" w:space="0" w:color="8EAADB"/>
            </w:tcBorders>
            <w:shd w:val="clear" w:color="auto" w:fill="D9E2F3"/>
            <w:vAlign w:val="center"/>
          </w:tcPr>
          <w:p w14:paraId="7831C065" w14:textId="532BEA75" w:rsidR="5D76F512" w:rsidRDefault="5D76F512">
            <w:r w:rsidRPr="5D76F512">
              <w:rPr>
                <w:color w:val="000000" w:themeColor="text1"/>
                <w:sz w:val="20"/>
                <w:szCs w:val="20"/>
              </w:rPr>
              <w:t xml:space="preserve">LIDAR </w:t>
            </w:r>
          </w:p>
        </w:tc>
        <w:tc>
          <w:tcPr>
            <w:tcW w:w="7363" w:type="dxa"/>
            <w:tcBorders>
              <w:top w:val="single" w:sz="8" w:space="0" w:color="8EAADB"/>
              <w:left w:val="single" w:sz="8" w:space="0" w:color="8EAADB"/>
              <w:bottom w:val="single" w:sz="8" w:space="0" w:color="8EAADB"/>
              <w:right w:val="single" w:sz="8" w:space="0" w:color="8EAADB"/>
            </w:tcBorders>
            <w:shd w:val="clear" w:color="auto" w:fill="D9E2F3"/>
            <w:vAlign w:val="center"/>
          </w:tcPr>
          <w:p w14:paraId="783710A4" w14:textId="7A3AEAB3" w:rsidR="5D76F512" w:rsidRDefault="5D76F512">
            <w:proofErr w:type="spellStart"/>
            <w:r w:rsidRPr="5D76F512">
              <w:rPr>
                <w:color w:val="000000" w:themeColor="text1"/>
                <w:sz w:val="20"/>
                <w:szCs w:val="20"/>
              </w:rPr>
              <w:t>Light</w:t>
            </w:r>
            <w:proofErr w:type="spellEnd"/>
            <w:r w:rsidRPr="5D76F512">
              <w:rPr>
                <w:color w:val="000000" w:themeColor="text1"/>
                <w:sz w:val="20"/>
                <w:szCs w:val="20"/>
              </w:rPr>
              <w:t xml:space="preserve"> </w:t>
            </w:r>
            <w:proofErr w:type="spellStart"/>
            <w:r w:rsidRPr="5D76F512">
              <w:rPr>
                <w:color w:val="000000" w:themeColor="text1"/>
                <w:sz w:val="20"/>
                <w:szCs w:val="20"/>
              </w:rPr>
              <w:t>Detection</w:t>
            </w:r>
            <w:proofErr w:type="spellEnd"/>
            <w:r w:rsidRPr="5D76F512">
              <w:rPr>
                <w:color w:val="000000" w:themeColor="text1"/>
                <w:sz w:val="20"/>
                <w:szCs w:val="20"/>
              </w:rPr>
              <w:t xml:space="preserve"> And </w:t>
            </w:r>
            <w:proofErr w:type="spellStart"/>
            <w:r w:rsidRPr="5D76F512">
              <w:rPr>
                <w:color w:val="000000" w:themeColor="text1"/>
                <w:sz w:val="20"/>
                <w:szCs w:val="20"/>
              </w:rPr>
              <w:t>Ranging</w:t>
            </w:r>
            <w:proofErr w:type="spellEnd"/>
            <w:r w:rsidRPr="5D76F512">
              <w:rPr>
                <w:color w:val="000000" w:themeColor="text1"/>
                <w:sz w:val="20"/>
                <w:szCs w:val="20"/>
              </w:rPr>
              <w:t xml:space="preserve"> (metoda dálkového měření vzdálenosti)</w:t>
            </w:r>
          </w:p>
        </w:tc>
      </w:tr>
      <w:tr w:rsidR="5D76F512" w14:paraId="7A255136" w14:textId="77777777" w:rsidTr="34ED6C5D">
        <w:trPr>
          <w:trHeight w:val="315"/>
        </w:trPr>
        <w:tc>
          <w:tcPr>
            <w:tcW w:w="1967" w:type="dxa"/>
            <w:tcBorders>
              <w:top w:val="single" w:sz="8" w:space="0" w:color="8EAADB"/>
              <w:left w:val="single" w:sz="8" w:space="0" w:color="8EAADB"/>
              <w:bottom w:val="single" w:sz="8" w:space="0" w:color="8EAADB"/>
              <w:right w:val="single" w:sz="8" w:space="0" w:color="8EAADB"/>
            </w:tcBorders>
            <w:shd w:val="clear" w:color="auto" w:fill="D9E2F3"/>
            <w:vAlign w:val="center"/>
          </w:tcPr>
          <w:p w14:paraId="5803A961" w14:textId="0C5BB819" w:rsidR="5D76F512" w:rsidRDefault="5D76F512">
            <w:r w:rsidRPr="5D76F512">
              <w:rPr>
                <w:color w:val="000000" w:themeColor="text1"/>
                <w:sz w:val="20"/>
                <w:szCs w:val="20"/>
              </w:rPr>
              <w:t xml:space="preserve">LMS </w:t>
            </w:r>
          </w:p>
        </w:tc>
        <w:tc>
          <w:tcPr>
            <w:tcW w:w="7363" w:type="dxa"/>
            <w:tcBorders>
              <w:top w:val="single" w:sz="8" w:space="0" w:color="8EAADB"/>
              <w:left w:val="single" w:sz="8" w:space="0" w:color="8EAADB"/>
              <w:bottom w:val="single" w:sz="8" w:space="0" w:color="8EAADB"/>
              <w:right w:val="single" w:sz="8" w:space="0" w:color="8EAADB"/>
            </w:tcBorders>
            <w:shd w:val="clear" w:color="auto" w:fill="D9E2F3"/>
            <w:vAlign w:val="center"/>
          </w:tcPr>
          <w:p w14:paraId="6D4E3DDA" w14:textId="5D018CBD" w:rsidR="5D76F512" w:rsidRDefault="5D76F512">
            <w:r w:rsidRPr="5D76F512">
              <w:rPr>
                <w:color w:val="000000" w:themeColor="text1"/>
                <w:sz w:val="20"/>
                <w:szCs w:val="20"/>
              </w:rPr>
              <w:t>Letecké měřické snímky</w:t>
            </w:r>
          </w:p>
        </w:tc>
      </w:tr>
      <w:tr w:rsidR="5D76F512" w14:paraId="3C06AF17" w14:textId="77777777" w:rsidTr="34ED6C5D">
        <w:trPr>
          <w:trHeight w:val="315"/>
        </w:trPr>
        <w:tc>
          <w:tcPr>
            <w:tcW w:w="1967" w:type="dxa"/>
            <w:tcBorders>
              <w:top w:val="single" w:sz="8" w:space="0" w:color="8EAADB"/>
              <w:left w:val="single" w:sz="8" w:space="0" w:color="8EAADB"/>
              <w:bottom w:val="single" w:sz="8" w:space="0" w:color="8EAADB"/>
              <w:right w:val="single" w:sz="8" w:space="0" w:color="8EAADB"/>
            </w:tcBorders>
            <w:shd w:val="clear" w:color="auto" w:fill="D9E2F3"/>
            <w:vAlign w:val="center"/>
          </w:tcPr>
          <w:p w14:paraId="101A4630" w14:textId="0C6EEFE4" w:rsidR="5D76F512" w:rsidRDefault="5D76F512">
            <w:r w:rsidRPr="5D76F512">
              <w:rPr>
                <w:color w:val="000000" w:themeColor="text1"/>
                <w:sz w:val="20"/>
                <w:szCs w:val="20"/>
              </w:rPr>
              <w:lastRenderedPageBreak/>
              <w:t xml:space="preserve">LPIS </w:t>
            </w:r>
          </w:p>
        </w:tc>
        <w:tc>
          <w:tcPr>
            <w:tcW w:w="7363" w:type="dxa"/>
            <w:tcBorders>
              <w:top w:val="single" w:sz="8" w:space="0" w:color="8EAADB"/>
              <w:left w:val="single" w:sz="8" w:space="0" w:color="8EAADB"/>
              <w:bottom w:val="single" w:sz="8" w:space="0" w:color="8EAADB"/>
              <w:right w:val="single" w:sz="8" w:space="0" w:color="8EAADB"/>
            </w:tcBorders>
            <w:shd w:val="clear" w:color="auto" w:fill="D9E2F3"/>
            <w:vAlign w:val="center"/>
          </w:tcPr>
          <w:p w14:paraId="6722F89D" w14:textId="6B9809CD" w:rsidR="5D76F512" w:rsidRDefault="6AD05875">
            <w:pPr>
              <w:rPr>
                <w:color w:val="000000" w:themeColor="text1"/>
                <w:sz w:val="20"/>
                <w:szCs w:val="20"/>
              </w:rPr>
            </w:pPr>
            <w:r w:rsidRPr="6AD05875">
              <w:rPr>
                <w:color w:val="000000" w:themeColor="text1"/>
                <w:sz w:val="20"/>
                <w:szCs w:val="20"/>
              </w:rPr>
              <w:t xml:space="preserve">Land Parcel </w:t>
            </w:r>
            <w:proofErr w:type="spellStart"/>
            <w:r w:rsidRPr="6AD05875">
              <w:rPr>
                <w:color w:val="000000" w:themeColor="text1"/>
                <w:sz w:val="20"/>
                <w:szCs w:val="20"/>
              </w:rPr>
              <w:t>Identification</w:t>
            </w:r>
            <w:proofErr w:type="spellEnd"/>
            <w:r w:rsidRPr="6AD05875">
              <w:rPr>
                <w:color w:val="000000" w:themeColor="text1"/>
                <w:sz w:val="20"/>
                <w:szCs w:val="20"/>
              </w:rPr>
              <w:t xml:space="preserve"> </w:t>
            </w:r>
            <w:proofErr w:type="spellStart"/>
            <w:r w:rsidRPr="6AD05875">
              <w:rPr>
                <w:color w:val="000000" w:themeColor="text1"/>
                <w:sz w:val="20"/>
                <w:szCs w:val="20"/>
              </w:rPr>
              <w:t>System</w:t>
            </w:r>
            <w:proofErr w:type="spellEnd"/>
            <w:r w:rsidRPr="6AD05875">
              <w:rPr>
                <w:color w:val="000000" w:themeColor="text1"/>
                <w:sz w:val="20"/>
                <w:szCs w:val="20"/>
              </w:rPr>
              <w:t xml:space="preserve"> </w:t>
            </w:r>
            <w:r w:rsidR="005D18D3">
              <w:rPr>
                <w:color w:val="000000" w:themeColor="text1"/>
                <w:sz w:val="20"/>
                <w:szCs w:val="20"/>
              </w:rPr>
              <w:t>–</w:t>
            </w:r>
            <w:r w:rsidRPr="6AD05875">
              <w:rPr>
                <w:color w:val="000000" w:themeColor="text1"/>
                <w:sz w:val="20"/>
                <w:szCs w:val="20"/>
              </w:rPr>
              <w:t xml:space="preserve"> Geografický informační systém MZ, který je tvořen primárně evidencí využití zemědělské půdy.</w:t>
            </w:r>
          </w:p>
        </w:tc>
      </w:tr>
      <w:tr w:rsidR="5D76F512" w14:paraId="5969443E" w14:textId="77777777" w:rsidTr="34ED6C5D">
        <w:trPr>
          <w:trHeight w:val="315"/>
        </w:trPr>
        <w:tc>
          <w:tcPr>
            <w:tcW w:w="1967" w:type="dxa"/>
            <w:tcBorders>
              <w:top w:val="single" w:sz="8" w:space="0" w:color="8EAADB"/>
              <w:left w:val="single" w:sz="8" w:space="0" w:color="8EAADB"/>
              <w:bottom w:val="single" w:sz="8" w:space="0" w:color="8EAADB"/>
              <w:right w:val="single" w:sz="8" w:space="0" w:color="8EAADB"/>
            </w:tcBorders>
            <w:shd w:val="clear" w:color="auto" w:fill="D9E2F3"/>
            <w:vAlign w:val="center"/>
          </w:tcPr>
          <w:p w14:paraId="0CC33785" w14:textId="59C7D3DD" w:rsidR="5D76F512" w:rsidRDefault="5D76F512">
            <w:r w:rsidRPr="5D76F512">
              <w:rPr>
                <w:color w:val="000000" w:themeColor="text1"/>
                <w:sz w:val="20"/>
                <w:szCs w:val="20"/>
              </w:rPr>
              <w:t xml:space="preserve">LV </w:t>
            </w:r>
          </w:p>
        </w:tc>
        <w:tc>
          <w:tcPr>
            <w:tcW w:w="7363" w:type="dxa"/>
            <w:tcBorders>
              <w:top w:val="single" w:sz="8" w:space="0" w:color="8EAADB"/>
              <w:left w:val="single" w:sz="8" w:space="0" w:color="8EAADB"/>
              <w:bottom w:val="single" w:sz="8" w:space="0" w:color="8EAADB"/>
              <w:right w:val="single" w:sz="8" w:space="0" w:color="8EAADB"/>
            </w:tcBorders>
            <w:shd w:val="clear" w:color="auto" w:fill="D9E2F3"/>
            <w:vAlign w:val="center"/>
          </w:tcPr>
          <w:p w14:paraId="6306AE68" w14:textId="5A13EC18" w:rsidR="5D76F512" w:rsidRDefault="1BB1663F">
            <w:pPr>
              <w:rPr>
                <w:color w:val="000000" w:themeColor="text1"/>
                <w:sz w:val="20"/>
                <w:szCs w:val="20"/>
              </w:rPr>
            </w:pPr>
            <w:r w:rsidRPr="1BB1663F">
              <w:rPr>
                <w:color w:val="000000" w:themeColor="text1"/>
                <w:sz w:val="20"/>
                <w:szCs w:val="20"/>
              </w:rPr>
              <w:t>List vlastnictví</w:t>
            </w:r>
          </w:p>
        </w:tc>
      </w:tr>
      <w:tr w:rsidR="5D76F512" w14:paraId="6916A719" w14:textId="77777777" w:rsidTr="34ED6C5D">
        <w:trPr>
          <w:trHeight w:val="315"/>
        </w:trPr>
        <w:tc>
          <w:tcPr>
            <w:tcW w:w="1967" w:type="dxa"/>
            <w:tcBorders>
              <w:top w:val="single" w:sz="8" w:space="0" w:color="8EAADB"/>
              <w:left w:val="single" w:sz="8" w:space="0" w:color="8EAADB"/>
              <w:bottom w:val="single" w:sz="8" w:space="0" w:color="8EAADB"/>
              <w:right w:val="single" w:sz="8" w:space="0" w:color="8EAADB"/>
            </w:tcBorders>
            <w:shd w:val="clear" w:color="auto" w:fill="D9E2F3"/>
            <w:vAlign w:val="center"/>
          </w:tcPr>
          <w:p w14:paraId="41D5E5C8" w14:textId="40490EDE" w:rsidR="5D76F512" w:rsidRDefault="5D76F512">
            <w:r w:rsidRPr="5D76F512">
              <w:rPr>
                <w:color w:val="000000" w:themeColor="text1"/>
              </w:rPr>
              <w:t xml:space="preserve">MMR </w:t>
            </w:r>
          </w:p>
        </w:tc>
        <w:tc>
          <w:tcPr>
            <w:tcW w:w="7363" w:type="dxa"/>
            <w:tcBorders>
              <w:top w:val="single" w:sz="8" w:space="0" w:color="8EAADB"/>
              <w:left w:val="single" w:sz="8" w:space="0" w:color="8EAADB"/>
              <w:bottom w:val="single" w:sz="8" w:space="0" w:color="8EAADB"/>
              <w:right w:val="single" w:sz="8" w:space="0" w:color="8EAADB"/>
            </w:tcBorders>
            <w:shd w:val="clear" w:color="auto" w:fill="D9E2F3"/>
            <w:vAlign w:val="center"/>
          </w:tcPr>
          <w:p w14:paraId="5B13382A" w14:textId="07165A9D" w:rsidR="5D76F512" w:rsidRDefault="5D76F512">
            <w:r w:rsidRPr="5D76F512">
              <w:rPr>
                <w:color w:val="000000" w:themeColor="text1"/>
                <w:sz w:val="20"/>
                <w:szCs w:val="20"/>
              </w:rPr>
              <w:t>Ministerstvo pro místní rozvoj</w:t>
            </w:r>
          </w:p>
        </w:tc>
      </w:tr>
      <w:tr w:rsidR="6AD05875" w14:paraId="7EBF0501" w14:textId="77777777" w:rsidTr="34ED6C5D">
        <w:trPr>
          <w:trHeight w:val="315"/>
        </w:trPr>
        <w:tc>
          <w:tcPr>
            <w:tcW w:w="1967" w:type="dxa"/>
            <w:tcBorders>
              <w:top w:val="single" w:sz="8" w:space="0" w:color="8EAADB"/>
              <w:left w:val="single" w:sz="8" w:space="0" w:color="8EAADB"/>
              <w:bottom w:val="single" w:sz="8" w:space="0" w:color="8EAADB"/>
              <w:right w:val="single" w:sz="8" w:space="0" w:color="8EAADB"/>
            </w:tcBorders>
            <w:shd w:val="clear" w:color="auto" w:fill="D9E2F3"/>
            <w:vAlign w:val="center"/>
          </w:tcPr>
          <w:p w14:paraId="5948581A" w14:textId="17500609" w:rsidR="6AD05875" w:rsidRDefault="6AD05875" w:rsidP="6AD05875">
            <w:pPr>
              <w:rPr>
                <w:color w:val="000000" w:themeColor="text1"/>
              </w:rPr>
            </w:pPr>
            <w:r w:rsidRPr="6AD05875">
              <w:rPr>
                <w:color w:val="000000" w:themeColor="text1"/>
              </w:rPr>
              <w:t>MZ</w:t>
            </w:r>
          </w:p>
        </w:tc>
        <w:tc>
          <w:tcPr>
            <w:tcW w:w="7363" w:type="dxa"/>
            <w:tcBorders>
              <w:top w:val="single" w:sz="8" w:space="0" w:color="8EAADB"/>
              <w:left w:val="single" w:sz="8" w:space="0" w:color="8EAADB"/>
              <w:bottom w:val="single" w:sz="8" w:space="0" w:color="8EAADB"/>
              <w:right w:val="single" w:sz="8" w:space="0" w:color="8EAADB"/>
            </w:tcBorders>
            <w:shd w:val="clear" w:color="auto" w:fill="D9E2F3"/>
            <w:vAlign w:val="center"/>
          </w:tcPr>
          <w:p w14:paraId="3958F4F7" w14:textId="5AD4AC1D" w:rsidR="6AD05875" w:rsidRDefault="6AD05875" w:rsidP="6AD05875">
            <w:pPr>
              <w:rPr>
                <w:color w:val="000000" w:themeColor="text1"/>
                <w:sz w:val="20"/>
                <w:szCs w:val="20"/>
              </w:rPr>
            </w:pPr>
            <w:r w:rsidRPr="6AD05875">
              <w:rPr>
                <w:color w:val="000000" w:themeColor="text1"/>
                <w:sz w:val="20"/>
                <w:szCs w:val="20"/>
              </w:rPr>
              <w:t>Ministerstvo</w:t>
            </w:r>
            <w:r w:rsidR="327F769B" w:rsidRPr="327F769B">
              <w:rPr>
                <w:color w:val="000000" w:themeColor="text1"/>
                <w:sz w:val="20"/>
                <w:szCs w:val="20"/>
              </w:rPr>
              <w:t xml:space="preserve"> zemědělství</w:t>
            </w:r>
          </w:p>
        </w:tc>
      </w:tr>
      <w:tr w:rsidR="5D76F512" w14:paraId="734F6886" w14:textId="77777777" w:rsidTr="34ED6C5D">
        <w:trPr>
          <w:trHeight w:val="315"/>
        </w:trPr>
        <w:tc>
          <w:tcPr>
            <w:tcW w:w="1967" w:type="dxa"/>
            <w:tcBorders>
              <w:top w:val="single" w:sz="8" w:space="0" w:color="8EAADB"/>
              <w:left w:val="single" w:sz="8" w:space="0" w:color="8EAADB"/>
              <w:bottom w:val="single" w:sz="8" w:space="0" w:color="8EAADB"/>
              <w:right w:val="single" w:sz="8" w:space="0" w:color="8EAADB"/>
            </w:tcBorders>
            <w:shd w:val="clear" w:color="auto" w:fill="D9E2F3"/>
            <w:vAlign w:val="center"/>
          </w:tcPr>
          <w:p w14:paraId="3B63D9BC" w14:textId="6472BD89" w:rsidR="5D76F512" w:rsidRDefault="5D76F512">
            <w:r w:rsidRPr="5D76F512">
              <w:rPr>
                <w:color w:val="000000" w:themeColor="text1"/>
                <w:sz w:val="20"/>
                <w:szCs w:val="20"/>
              </w:rPr>
              <w:t xml:space="preserve">NIA </w:t>
            </w:r>
          </w:p>
        </w:tc>
        <w:tc>
          <w:tcPr>
            <w:tcW w:w="7363" w:type="dxa"/>
            <w:tcBorders>
              <w:top w:val="single" w:sz="8" w:space="0" w:color="8EAADB"/>
              <w:left w:val="single" w:sz="8" w:space="0" w:color="8EAADB"/>
              <w:bottom w:val="single" w:sz="8" w:space="0" w:color="8EAADB"/>
              <w:right w:val="single" w:sz="8" w:space="0" w:color="8EAADB"/>
            </w:tcBorders>
            <w:shd w:val="clear" w:color="auto" w:fill="D9E2F3"/>
            <w:vAlign w:val="center"/>
          </w:tcPr>
          <w:p w14:paraId="49FA26D9" w14:textId="69B8B997" w:rsidR="5D76F512" w:rsidRDefault="5D76F512">
            <w:r w:rsidRPr="5D76F512">
              <w:rPr>
                <w:color w:val="000000" w:themeColor="text1"/>
                <w:sz w:val="20"/>
                <w:szCs w:val="20"/>
              </w:rPr>
              <w:t xml:space="preserve">Národní </w:t>
            </w:r>
            <w:proofErr w:type="spellStart"/>
            <w:r w:rsidRPr="5D76F512">
              <w:rPr>
                <w:color w:val="000000" w:themeColor="text1"/>
                <w:sz w:val="20"/>
                <w:szCs w:val="20"/>
              </w:rPr>
              <w:t>identitní</w:t>
            </w:r>
            <w:proofErr w:type="spellEnd"/>
            <w:r w:rsidRPr="5D76F512">
              <w:rPr>
                <w:color w:val="000000" w:themeColor="text1"/>
                <w:sz w:val="20"/>
                <w:szCs w:val="20"/>
              </w:rPr>
              <w:t xml:space="preserve"> autorita </w:t>
            </w:r>
          </w:p>
        </w:tc>
      </w:tr>
      <w:tr w:rsidR="5D76F512" w14:paraId="1B38C903" w14:textId="77777777" w:rsidTr="34ED6C5D">
        <w:trPr>
          <w:trHeight w:val="315"/>
        </w:trPr>
        <w:tc>
          <w:tcPr>
            <w:tcW w:w="1967" w:type="dxa"/>
            <w:tcBorders>
              <w:top w:val="single" w:sz="8" w:space="0" w:color="8EAADB"/>
              <w:left w:val="single" w:sz="8" w:space="0" w:color="8EAADB"/>
              <w:bottom w:val="single" w:sz="8" w:space="0" w:color="8EAADB"/>
              <w:right w:val="single" w:sz="8" w:space="0" w:color="8EAADB"/>
            </w:tcBorders>
            <w:shd w:val="clear" w:color="auto" w:fill="D9E2F3"/>
            <w:vAlign w:val="center"/>
          </w:tcPr>
          <w:p w14:paraId="2F0B9860" w14:textId="56164E27" w:rsidR="5D76F512" w:rsidRDefault="5D76F512">
            <w:r w:rsidRPr="5D76F512">
              <w:rPr>
                <w:color w:val="000000" w:themeColor="text1"/>
                <w:sz w:val="20"/>
                <w:szCs w:val="20"/>
              </w:rPr>
              <w:t xml:space="preserve">NSESSS </w:t>
            </w:r>
          </w:p>
        </w:tc>
        <w:tc>
          <w:tcPr>
            <w:tcW w:w="7363" w:type="dxa"/>
            <w:tcBorders>
              <w:top w:val="single" w:sz="8" w:space="0" w:color="8EAADB"/>
              <w:left w:val="single" w:sz="8" w:space="0" w:color="8EAADB"/>
              <w:bottom w:val="single" w:sz="8" w:space="0" w:color="8EAADB"/>
              <w:right w:val="single" w:sz="8" w:space="0" w:color="8EAADB"/>
            </w:tcBorders>
            <w:shd w:val="clear" w:color="auto" w:fill="D9E2F3"/>
            <w:vAlign w:val="center"/>
          </w:tcPr>
          <w:p w14:paraId="637F3971" w14:textId="6F813706" w:rsidR="5D76F512" w:rsidRDefault="2E2F72DC">
            <w:pPr>
              <w:rPr>
                <w:color w:val="000000" w:themeColor="text1"/>
              </w:rPr>
            </w:pPr>
            <w:r w:rsidRPr="0F80CEC7">
              <w:rPr>
                <w:color w:val="000000" w:themeColor="text1"/>
                <w:sz w:val="20"/>
                <w:szCs w:val="20"/>
              </w:rPr>
              <w:t xml:space="preserve">Národním standardem pro elektronické systémy spisové služby (zveřejněný ve věstníku MV </w:t>
            </w:r>
            <w:r w:rsidR="0752B183" w:rsidRPr="6EF0C898">
              <w:rPr>
                <w:color w:val="000000" w:themeColor="text1"/>
                <w:sz w:val="20"/>
                <w:szCs w:val="20"/>
              </w:rPr>
              <w:t>č</w:t>
            </w:r>
            <w:r w:rsidRPr="0F80CEC7">
              <w:rPr>
                <w:color w:val="000000" w:themeColor="text1"/>
                <w:sz w:val="20"/>
                <w:szCs w:val="20"/>
              </w:rPr>
              <w:t>. 57/2017)</w:t>
            </w:r>
          </w:p>
        </w:tc>
      </w:tr>
      <w:tr w:rsidR="5D76F512" w14:paraId="049D5ADA" w14:textId="77777777" w:rsidTr="34ED6C5D">
        <w:trPr>
          <w:trHeight w:val="315"/>
        </w:trPr>
        <w:tc>
          <w:tcPr>
            <w:tcW w:w="1967" w:type="dxa"/>
            <w:tcBorders>
              <w:top w:val="single" w:sz="8" w:space="0" w:color="8EAADB"/>
              <w:left w:val="single" w:sz="8" w:space="0" w:color="8EAADB"/>
              <w:bottom w:val="single" w:sz="8" w:space="0" w:color="8EAADB"/>
              <w:right w:val="single" w:sz="8" w:space="0" w:color="8EAADB"/>
            </w:tcBorders>
            <w:shd w:val="clear" w:color="auto" w:fill="D9E2F3"/>
            <w:vAlign w:val="center"/>
          </w:tcPr>
          <w:p w14:paraId="52B9AD73" w14:textId="702D089F" w:rsidR="5D76F512" w:rsidRDefault="23FCA3BF" w:rsidP="34ED6C5D">
            <w:pPr>
              <w:rPr>
                <w:color w:val="000000" w:themeColor="text1"/>
                <w:sz w:val="20"/>
                <w:szCs w:val="20"/>
              </w:rPr>
            </w:pPr>
            <w:r w:rsidRPr="34ED6C5D">
              <w:rPr>
                <w:color w:val="000000" w:themeColor="text1"/>
                <w:sz w:val="20"/>
                <w:szCs w:val="20"/>
              </w:rPr>
              <w:t>NT</w:t>
            </w:r>
          </w:p>
        </w:tc>
        <w:tc>
          <w:tcPr>
            <w:tcW w:w="7363" w:type="dxa"/>
            <w:tcBorders>
              <w:top w:val="single" w:sz="8" w:space="0" w:color="8EAADB"/>
              <w:left w:val="single" w:sz="8" w:space="0" w:color="8EAADB"/>
              <w:bottom w:val="single" w:sz="8" w:space="0" w:color="8EAADB"/>
              <w:right w:val="single" w:sz="8" w:space="0" w:color="8EAADB"/>
            </w:tcBorders>
            <w:shd w:val="clear" w:color="auto" w:fill="D9E2F3"/>
            <w:vAlign w:val="center"/>
          </w:tcPr>
          <w:p w14:paraId="2693B565" w14:textId="7D73850F" w:rsidR="5D76F512" w:rsidRDefault="1D704F8C">
            <w:pPr>
              <w:rPr>
                <w:color w:val="000000" w:themeColor="text1"/>
                <w:sz w:val="20"/>
                <w:szCs w:val="20"/>
                <w:highlight w:val="yellow"/>
              </w:rPr>
            </w:pPr>
            <w:r w:rsidRPr="0199AABC">
              <w:rPr>
                <w:color w:val="000000" w:themeColor="text1"/>
                <w:sz w:val="20"/>
                <w:szCs w:val="20"/>
              </w:rPr>
              <w:t xml:space="preserve">NT </w:t>
            </w:r>
            <w:r w:rsidR="000E6DE0" w:rsidRPr="6AD05875">
              <w:rPr>
                <w:color w:val="000000" w:themeColor="text1"/>
                <w:sz w:val="20"/>
                <w:szCs w:val="20"/>
              </w:rPr>
              <w:t>–</w:t>
            </w:r>
            <w:r w:rsidRPr="0199AABC">
              <w:rPr>
                <w:color w:val="000000" w:themeColor="text1"/>
                <w:sz w:val="20"/>
                <w:szCs w:val="20"/>
              </w:rPr>
              <w:t xml:space="preserve"> označení řady operačního systému Microsoft Windows</w:t>
            </w:r>
          </w:p>
        </w:tc>
      </w:tr>
      <w:tr w:rsidR="5D76F512" w14:paraId="4F9451A0" w14:textId="77777777" w:rsidTr="34ED6C5D">
        <w:trPr>
          <w:trHeight w:val="315"/>
        </w:trPr>
        <w:tc>
          <w:tcPr>
            <w:tcW w:w="1967" w:type="dxa"/>
            <w:tcBorders>
              <w:top w:val="single" w:sz="8" w:space="0" w:color="8EAADB"/>
              <w:left w:val="single" w:sz="8" w:space="0" w:color="8EAADB"/>
              <w:bottom w:val="single" w:sz="8" w:space="0" w:color="8EAADB"/>
              <w:right w:val="single" w:sz="8" w:space="0" w:color="8EAADB"/>
            </w:tcBorders>
            <w:shd w:val="clear" w:color="auto" w:fill="D9E2F3"/>
            <w:vAlign w:val="center"/>
          </w:tcPr>
          <w:p w14:paraId="2A1EDDC3" w14:textId="062E562D" w:rsidR="5D76F512" w:rsidRDefault="5D76F512">
            <w:r w:rsidRPr="5D76F512">
              <w:rPr>
                <w:color w:val="000000" w:themeColor="text1"/>
                <w:sz w:val="20"/>
                <w:szCs w:val="20"/>
              </w:rPr>
              <w:t>NTP</w:t>
            </w:r>
          </w:p>
        </w:tc>
        <w:tc>
          <w:tcPr>
            <w:tcW w:w="7363" w:type="dxa"/>
            <w:tcBorders>
              <w:top w:val="single" w:sz="8" w:space="0" w:color="8EAADB"/>
              <w:left w:val="single" w:sz="8" w:space="0" w:color="8EAADB"/>
              <w:bottom w:val="single" w:sz="8" w:space="0" w:color="8EAADB"/>
              <w:right w:val="single" w:sz="8" w:space="0" w:color="8EAADB"/>
            </w:tcBorders>
            <w:shd w:val="clear" w:color="auto" w:fill="D9E2F3"/>
            <w:vAlign w:val="center"/>
          </w:tcPr>
          <w:p w14:paraId="7008CC01" w14:textId="0F3C5400" w:rsidR="5D76F512" w:rsidRDefault="5D76F512">
            <w:r w:rsidRPr="0199AABC">
              <w:rPr>
                <w:color w:val="000000" w:themeColor="text1"/>
                <w:sz w:val="20"/>
                <w:szCs w:val="20"/>
              </w:rPr>
              <w:t xml:space="preserve">Network Time </w:t>
            </w:r>
            <w:proofErr w:type="spellStart"/>
            <w:r w:rsidRPr="0199AABC">
              <w:rPr>
                <w:color w:val="000000" w:themeColor="text1"/>
                <w:sz w:val="20"/>
                <w:szCs w:val="20"/>
              </w:rPr>
              <w:t>Protocol</w:t>
            </w:r>
            <w:proofErr w:type="spellEnd"/>
          </w:p>
        </w:tc>
      </w:tr>
      <w:tr w:rsidR="5D76F512" w14:paraId="1A967DA4" w14:textId="77777777" w:rsidTr="34ED6C5D">
        <w:trPr>
          <w:trHeight w:val="315"/>
        </w:trPr>
        <w:tc>
          <w:tcPr>
            <w:tcW w:w="1967" w:type="dxa"/>
            <w:tcBorders>
              <w:top w:val="single" w:sz="8" w:space="0" w:color="8EAADB"/>
              <w:left w:val="single" w:sz="8" w:space="0" w:color="8EAADB"/>
              <w:bottom w:val="single" w:sz="8" w:space="0" w:color="8EAADB"/>
              <w:right w:val="single" w:sz="8" w:space="0" w:color="8EAADB"/>
            </w:tcBorders>
            <w:shd w:val="clear" w:color="auto" w:fill="D9E2F3"/>
            <w:vAlign w:val="center"/>
          </w:tcPr>
          <w:p w14:paraId="0B60EF1F" w14:textId="310B666E" w:rsidR="5D76F512" w:rsidRDefault="5D76F512">
            <w:r w:rsidRPr="5D76F512">
              <w:rPr>
                <w:color w:val="000000" w:themeColor="text1"/>
                <w:sz w:val="20"/>
                <w:szCs w:val="20"/>
              </w:rPr>
              <w:t xml:space="preserve">OAIS </w:t>
            </w:r>
          </w:p>
        </w:tc>
        <w:tc>
          <w:tcPr>
            <w:tcW w:w="7363" w:type="dxa"/>
            <w:tcBorders>
              <w:top w:val="single" w:sz="8" w:space="0" w:color="8EAADB"/>
              <w:left w:val="single" w:sz="8" w:space="0" w:color="8EAADB"/>
              <w:bottom w:val="single" w:sz="8" w:space="0" w:color="8EAADB"/>
              <w:right w:val="single" w:sz="8" w:space="0" w:color="8EAADB"/>
            </w:tcBorders>
            <w:shd w:val="clear" w:color="auto" w:fill="D9E2F3"/>
            <w:vAlign w:val="center"/>
          </w:tcPr>
          <w:p w14:paraId="0CD4BADE" w14:textId="090A5502" w:rsidR="5D76F512" w:rsidRDefault="5D76F512">
            <w:pPr>
              <w:rPr>
                <w:color w:val="000000" w:themeColor="text1"/>
                <w:sz w:val="20"/>
                <w:szCs w:val="20"/>
              </w:rPr>
            </w:pPr>
            <w:r w:rsidRPr="5D76F512">
              <w:rPr>
                <w:color w:val="000000" w:themeColor="text1"/>
                <w:sz w:val="20"/>
                <w:szCs w:val="20"/>
              </w:rPr>
              <w:t xml:space="preserve">Open </w:t>
            </w:r>
            <w:proofErr w:type="spellStart"/>
            <w:r w:rsidRPr="5D76F512">
              <w:rPr>
                <w:color w:val="000000" w:themeColor="text1"/>
                <w:sz w:val="20"/>
                <w:szCs w:val="20"/>
              </w:rPr>
              <w:t>Archival</w:t>
            </w:r>
            <w:proofErr w:type="spellEnd"/>
            <w:r w:rsidRPr="5D76F512">
              <w:rPr>
                <w:color w:val="000000" w:themeColor="text1"/>
                <w:sz w:val="20"/>
                <w:szCs w:val="20"/>
              </w:rPr>
              <w:t xml:space="preserve"> </w:t>
            </w:r>
            <w:proofErr w:type="spellStart"/>
            <w:r w:rsidRPr="5D76F512">
              <w:rPr>
                <w:color w:val="000000" w:themeColor="text1"/>
                <w:sz w:val="20"/>
                <w:szCs w:val="20"/>
              </w:rPr>
              <w:t>Information</w:t>
            </w:r>
            <w:proofErr w:type="spellEnd"/>
            <w:r w:rsidRPr="5D76F512">
              <w:rPr>
                <w:color w:val="000000" w:themeColor="text1"/>
                <w:sz w:val="20"/>
                <w:szCs w:val="20"/>
              </w:rPr>
              <w:t xml:space="preserve"> </w:t>
            </w:r>
            <w:proofErr w:type="spellStart"/>
            <w:r w:rsidRPr="5D76F512">
              <w:rPr>
                <w:color w:val="000000" w:themeColor="text1"/>
                <w:sz w:val="20"/>
                <w:szCs w:val="20"/>
              </w:rPr>
              <w:t>System</w:t>
            </w:r>
            <w:proofErr w:type="spellEnd"/>
          </w:p>
        </w:tc>
      </w:tr>
      <w:tr w:rsidR="5D76F512" w14:paraId="2083D6EB" w14:textId="77777777" w:rsidTr="34ED6C5D">
        <w:trPr>
          <w:trHeight w:val="315"/>
        </w:trPr>
        <w:tc>
          <w:tcPr>
            <w:tcW w:w="1967" w:type="dxa"/>
            <w:tcBorders>
              <w:top w:val="single" w:sz="8" w:space="0" w:color="8EAADB"/>
              <w:left w:val="single" w:sz="8" w:space="0" w:color="8EAADB"/>
              <w:bottom w:val="single" w:sz="8" w:space="0" w:color="8EAADB"/>
              <w:right w:val="single" w:sz="8" w:space="0" w:color="8EAADB"/>
            </w:tcBorders>
            <w:shd w:val="clear" w:color="auto" w:fill="D9E2F3"/>
            <w:vAlign w:val="center"/>
          </w:tcPr>
          <w:p w14:paraId="1C43682B" w14:textId="69909BC7" w:rsidR="5D76F512" w:rsidRDefault="5D76F512">
            <w:r w:rsidRPr="5D76F512">
              <w:rPr>
                <w:color w:val="000000" w:themeColor="text1"/>
                <w:sz w:val="20"/>
                <w:szCs w:val="20"/>
              </w:rPr>
              <w:t xml:space="preserve">OGC </w:t>
            </w:r>
          </w:p>
        </w:tc>
        <w:tc>
          <w:tcPr>
            <w:tcW w:w="7363" w:type="dxa"/>
            <w:tcBorders>
              <w:top w:val="single" w:sz="8" w:space="0" w:color="8EAADB"/>
              <w:left w:val="single" w:sz="8" w:space="0" w:color="8EAADB"/>
              <w:bottom w:val="single" w:sz="8" w:space="0" w:color="8EAADB"/>
              <w:right w:val="single" w:sz="8" w:space="0" w:color="8EAADB"/>
            </w:tcBorders>
            <w:shd w:val="clear" w:color="auto" w:fill="D9E2F3"/>
            <w:vAlign w:val="center"/>
          </w:tcPr>
          <w:p w14:paraId="203EB1C5" w14:textId="1A59B0A4" w:rsidR="5D76F512" w:rsidRDefault="5D76F512">
            <w:r w:rsidRPr="5D76F512">
              <w:rPr>
                <w:color w:val="000000" w:themeColor="text1"/>
                <w:sz w:val="20"/>
                <w:szCs w:val="20"/>
              </w:rPr>
              <w:t xml:space="preserve">Open </w:t>
            </w:r>
            <w:proofErr w:type="spellStart"/>
            <w:r w:rsidRPr="5D76F512">
              <w:rPr>
                <w:color w:val="000000" w:themeColor="text1"/>
                <w:sz w:val="20"/>
                <w:szCs w:val="20"/>
              </w:rPr>
              <w:t>Geospatial</w:t>
            </w:r>
            <w:proofErr w:type="spellEnd"/>
            <w:r w:rsidRPr="5D76F512">
              <w:rPr>
                <w:color w:val="000000" w:themeColor="text1"/>
                <w:sz w:val="20"/>
                <w:szCs w:val="20"/>
              </w:rPr>
              <w:t xml:space="preserve"> </w:t>
            </w:r>
            <w:proofErr w:type="spellStart"/>
            <w:r w:rsidRPr="5D76F512">
              <w:rPr>
                <w:color w:val="000000" w:themeColor="text1"/>
                <w:sz w:val="20"/>
                <w:szCs w:val="20"/>
              </w:rPr>
              <w:t>Consortium</w:t>
            </w:r>
            <w:proofErr w:type="spellEnd"/>
            <w:r w:rsidRPr="5D76F512">
              <w:rPr>
                <w:color w:val="000000" w:themeColor="text1"/>
                <w:sz w:val="20"/>
                <w:szCs w:val="20"/>
              </w:rPr>
              <w:t xml:space="preserve"> (mezinárodní standardizační organizace)</w:t>
            </w:r>
          </w:p>
        </w:tc>
      </w:tr>
      <w:tr w:rsidR="5D76F512" w14:paraId="381D7D04" w14:textId="77777777" w:rsidTr="34ED6C5D">
        <w:trPr>
          <w:trHeight w:val="315"/>
        </w:trPr>
        <w:tc>
          <w:tcPr>
            <w:tcW w:w="1967" w:type="dxa"/>
            <w:tcBorders>
              <w:top w:val="single" w:sz="8" w:space="0" w:color="8EAADB"/>
              <w:left w:val="single" w:sz="8" w:space="0" w:color="8EAADB"/>
              <w:bottom w:val="single" w:sz="8" w:space="0" w:color="8EAADB"/>
              <w:right w:val="single" w:sz="8" w:space="0" w:color="8EAADB"/>
            </w:tcBorders>
            <w:shd w:val="clear" w:color="auto" w:fill="D9E2F3"/>
            <w:vAlign w:val="center"/>
          </w:tcPr>
          <w:p w14:paraId="6DAFAE8B" w14:textId="1A376CC6" w:rsidR="5D76F512" w:rsidRDefault="5D76F512">
            <w:r w:rsidRPr="5D76F512">
              <w:rPr>
                <w:color w:val="000000" w:themeColor="text1"/>
                <w:sz w:val="20"/>
                <w:szCs w:val="20"/>
              </w:rPr>
              <w:t>OGR</w:t>
            </w:r>
          </w:p>
        </w:tc>
        <w:tc>
          <w:tcPr>
            <w:tcW w:w="7363" w:type="dxa"/>
            <w:tcBorders>
              <w:top w:val="single" w:sz="8" w:space="0" w:color="8EAADB"/>
              <w:left w:val="single" w:sz="8" w:space="0" w:color="8EAADB"/>
              <w:bottom w:val="single" w:sz="8" w:space="0" w:color="8EAADB"/>
              <w:right w:val="single" w:sz="8" w:space="0" w:color="8EAADB"/>
            </w:tcBorders>
            <w:shd w:val="clear" w:color="auto" w:fill="D9E2F3"/>
            <w:vAlign w:val="center"/>
          </w:tcPr>
          <w:p w14:paraId="76398DFA" w14:textId="3C745269" w:rsidR="5D76F512" w:rsidRDefault="5D76F512">
            <w:pPr>
              <w:rPr>
                <w:color w:val="000000" w:themeColor="text1"/>
                <w:sz w:val="20"/>
                <w:szCs w:val="20"/>
              </w:rPr>
            </w:pPr>
            <w:r w:rsidRPr="1BB1663F">
              <w:rPr>
                <w:color w:val="000000" w:themeColor="text1"/>
                <w:sz w:val="20"/>
                <w:szCs w:val="20"/>
              </w:rPr>
              <w:t>Sada knihoven poskytující nástroje pro práci s vektorovými daty</w:t>
            </w:r>
          </w:p>
        </w:tc>
      </w:tr>
      <w:tr w:rsidR="5D76F512" w14:paraId="47BCB8BE" w14:textId="77777777" w:rsidTr="34ED6C5D">
        <w:trPr>
          <w:trHeight w:val="315"/>
        </w:trPr>
        <w:tc>
          <w:tcPr>
            <w:tcW w:w="1967" w:type="dxa"/>
            <w:tcBorders>
              <w:top w:val="single" w:sz="8" w:space="0" w:color="8EAADB"/>
              <w:left w:val="single" w:sz="8" w:space="0" w:color="8EAADB"/>
              <w:bottom w:val="single" w:sz="8" w:space="0" w:color="8EAADB"/>
              <w:right w:val="single" w:sz="8" w:space="0" w:color="8EAADB"/>
            </w:tcBorders>
            <w:shd w:val="clear" w:color="auto" w:fill="D9E2F3"/>
            <w:vAlign w:val="center"/>
          </w:tcPr>
          <w:p w14:paraId="7C725C32" w14:textId="459834F1" w:rsidR="5D76F512" w:rsidRDefault="5D76F512">
            <w:r w:rsidRPr="5D76F512">
              <w:rPr>
                <w:color w:val="000000" w:themeColor="text1"/>
                <w:sz w:val="20"/>
                <w:szCs w:val="20"/>
              </w:rPr>
              <w:t>OIDC</w:t>
            </w:r>
          </w:p>
        </w:tc>
        <w:tc>
          <w:tcPr>
            <w:tcW w:w="7363" w:type="dxa"/>
            <w:tcBorders>
              <w:top w:val="single" w:sz="8" w:space="0" w:color="8EAADB"/>
              <w:left w:val="single" w:sz="8" w:space="0" w:color="8EAADB"/>
              <w:bottom w:val="single" w:sz="8" w:space="0" w:color="8EAADB"/>
              <w:right w:val="single" w:sz="8" w:space="0" w:color="8EAADB"/>
            </w:tcBorders>
            <w:shd w:val="clear" w:color="auto" w:fill="D9E2F3"/>
            <w:vAlign w:val="center"/>
          </w:tcPr>
          <w:p w14:paraId="42297FDB" w14:textId="63AAFCA7" w:rsidR="5D76F512" w:rsidRDefault="5D76F512">
            <w:proofErr w:type="spellStart"/>
            <w:r w:rsidRPr="366293E9">
              <w:rPr>
                <w:color w:val="000000" w:themeColor="text1"/>
                <w:sz w:val="20"/>
                <w:szCs w:val="20"/>
              </w:rPr>
              <w:t>OpenID</w:t>
            </w:r>
            <w:proofErr w:type="spellEnd"/>
            <w:r w:rsidRPr="366293E9">
              <w:rPr>
                <w:color w:val="000000" w:themeColor="text1"/>
                <w:sz w:val="20"/>
                <w:szCs w:val="20"/>
              </w:rPr>
              <w:t xml:space="preserve"> </w:t>
            </w:r>
            <w:proofErr w:type="spellStart"/>
            <w:r w:rsidRPr="366293E9">
              <w:rPr>
                <w:color w:val="000000" w:themeColor="text1"/>
                <w:sz w:val="20"/>
                <w:szCs w:val="20"/>
              </w:rPr>
              <w:t>Connect</w:t>
            </w:r>
            <w:proofErr w:type="spellEnd"/>
          </w:p>
        </w:tc>
      </w:tr>
      <w:tr w:rsidR="5D76F512" w14:paraId="0E7BE7E4" w14:textId="77777777" w:rsidTr="34ED6C5D">
        <w:trPr>
          <w:trHeight w:val="315"/>
        </w:trPr>
        <w:tc>
          <w:tcPr>
            <w:tcW w:w="1967" w:type="dxa"/>
            <w:tcBorders>
              <w:top w:val="single" w:sz="8" w:space="0" w:color="8EAADB"/>
              <w:left w:val="single" w:sz="8" w:space="0" w:color="8EAADB"/>
              <w:bottom w:val="single" w:sz="8" w:space="0" w:color="8EAADB"/>
              <w:right w:val="single" w:sz="8" w:space="0" w:color="8EAADB"/>
            </w:tcBorders>
            <w:shd w:val="clear" w:color="auto" w:fill="D9E2F3"/>
            <w:vAlign w:val="center"/>
          </w:tcPr>
          <w:p w14:paraId="04CB65F4" w14:textId="3607EF7A" w:rsidR="5D76F512" w:rsidRDefault="5D76F512">
            <w:r w:rsidRPr="5D76F512">
              <w:rPr>
                <w:color w:val="000000" w:themeColor="text1"/>
                <w:sz w:val="20"/>
                <w:szCs w:val="20"/>
              </w:rPr>
              <w:t xml:space="preserve">ORP </w:t>
            </w:r>
          </w:p>
        </w:tc>
        <w:tc>
          <w:tcPr>
            <w:tcW w:w="7363" w:type="dxa"/>
            <w:tcBorders>
              <w:top w:val="single" w:sz="8" w:space="0" w:color="8EAADB"/>
              <w:left w:val="single" w:sz="8" w:space="0" w:color="8EAADB"/>
              <w:bottom w:val="single" w:sz="8" w:space="0" w:color="8EAADB"/>
              <w:right w:val="single" w:sz="8" w:space="0" w:color="8EAADB"/>
            </w:tcBorders>
            <w:shd w:val="clear" w:color="auto" w:fill="D9E2F3"/>
            <w:vAlign w:val="center"/>
          </w:tcPr>
          <w:p w14:paraId="7FDD86F2" w14:textId="0BC4EF99" w:rsidR="5D76F512" w:rsidRDefault="5D76F512">
            <w:r w:rsidRPr="5D76F512">
              <w:rPr>
                <w:color w:val="000000" w:themeColor="text1"/>
                <w:sz w:val="20"/>
                <w:szCs w:val="20"/>
              </w:rPr>
              <w:t xml:space="preserve">Obec s rozšířenou působností </w:t>
            </w:r>
          </w:p>
        </w:tc>
      </w:tr>
      <w:tr w:rsidR="5D76F512" w14:paraId="17096ABE" w14:textId="77777777" w:rsidTr="34ED6C5D">
        <w:trPr>
          <w:trHeight w:val="315"/>
        </w:trPr>
        <w:tc>
          <w:tcPr>
            <w:tcW w:w="1967" w:type="dxa"/>
            <w:tcBorders>
              <w:top w:val="single" w:sz="8" w:space="0" w:color="8EAADB"/>
              <w:left w:val="single" w:sz="8" w:space="0" w:color="8EAADB"/>
              <w:bottom w:val="single" w:sz="8" w:space="0" w:color="8EAADB"/>
              <w:right w:val="single" w:sz="8" w:space="0" w:color="8EAADB"/>
            </w:tcBorders>
            <w:shd w:val="clear" w:color="auto" w:fill="D9E2F3"/>
            <w:vAlign w:val="center"/>
          </w:tcPr>
          <w:p w14:paraId="5B1764B6" w14:textId="1DB6DD01" w:rsidR="5D76F512" w:rsidRDefault="5D76F512">
            <w:r w:rsidRPr="5D76F512">
              <w:rPr>
                <w:color w:val="000000" w:themeColor="text1"/>
                <w:sz w:val="20"/>
                <w:szCs w:val="20"/>
              </w:rPr>
              <w:t xml:space="preserve">OS </w:t>
            </w:r>
          </w:p>
        </w:tc>
        <w:tc>
          <w:tcPr>
            <w:tcW w:w="7363" w:type="dxa"/>
            <w:tcBorders>
              <w:top w:val="single" w:sz="8" w:space="0" w:color="8EAADB"/>
              <w:left w:val="single" w:sz="8" w:space="0" w:color="8EAADB"/>
              <w:bottom w:val="single" w:sz="8" w:space="0" w:color="8EAADB"/>
              <w:right w:val="single" w:sz="8" w:space="0" w:color="8EAADB"/>
            </w:tcBorders>
            <w:shd w:val="clear" w:color="auto" w:fill="D9E2F3"/>
            <w:vAlign w:val="center"/>
          </w:tcPr>
          <w:p w14:paraId="2DDA8427" w14:textId="13A09F34" w:rsidR="5D76F512" w:rsidRDefault="5D76F512">
            <w:r w:rsidRPr="5D76F512">
              <w:rPr>
                <w:color w:val="000000" w:themeColor="text1"/>
                <w:sz w:val="20"/>
                <w:szCs w:val="20"/>
              </w:rPr>
              <w:t xml:space="preserve">Operační systém </w:t>
            </w:r>
          </w:p>
        </w:tc>
      </w:tr>
      <w:tr w:rsidR="5D76F512" w14:paraId="5AF61887" w14:textId="77777777" w:rsidTr="34ED6C5D">
        <w:trPr>
          <w:trHeight w:val="315"/>
        </w:trPr>
        <w:tc>
          <w:tcPr>
            <w:tcW w:w="1967" w:type="dxa"/>
            <w:tcBorders>
              <w:top w:val="single" w:sz="8" w:space="0" w:color="8EAADB"/>
              <w:left w:val="single" w:sz="8" w:space="0" w:color="8EAADB"/>
              <w:bottom w:val="single" w:sz="8" w:space="0" w:color="8EAADB"/>
              <w:right w:val="single" w:sz="8" w:space="0" w:color="8EAADB"/>
            </w:tcBorders>
            <w:shd w:val="clear" w:color="auto" w:fill="D9E2F3"/>
            <w:vAlign w:val="center"/>
          </w:tcPr>
          <w:p w14:paraId="2C8FABB2" w14:textId="55152E0E" w:rsidR="5D76F512" w:rsidRDefault="5D76F512">
            <w:r w:rsidRPr="5D76F512">
              <w:rPr>
                <w:color w:val="000000" w:themeColor="text1"/>
                <w:sz w:val="20"/>
                <w:szCs w:val="20"/>
              </w:rPr>
              <w:t>OVM</w:t>
            </w:r>
          </w:p>
        </w:tc>
        <w:tc>
          <w:tcPr>
            <w:tcW w:w="7363" w:type="dxa"/>
            <w:tcBorders>
              <w:top w:val="single" w:sz="8" w:space="0" w:color="8EAADB"/>
              <w:left w:val="single" w:sz="8" w:space="0" w:color="8EAADB"/>
              <w:bottom w:val="single" w:sz="8" w:space="0" w:color="8EAADB"/>
              <w:right w:val="single" w:sz="8" w:space="0" w:color="8EAADB"/>
            </w:tcBorders>
            <w:shd w:val="clear" w:color="auto" w:fill="D9E2F3"/>
            <w:vAlign w:val="center"/>
          </w:tcPr>
          <w:p w14:paraId="07A5C017" w14:textId="646AB0A2" w:rsidR="5D76F512" w:rsidRDefault="5D76F512">
            <w:r w:rsidRPr="5D76F512">
              <w:rPr>
                <w:color w:val="000000" w:themeColor="text1"/>
                <w:sz w:val="20"/>
                <w:szCs w:val="20"/>
              </w:rPr>
              <w:t>Orgán veřejné moci</w:t>
            </w:r>
          </w:p>
        </w:tc>
      </w:tr>
      <w:tr w:rsidR="5D76F512" w14:paraId="6EE70B46" w14:textId="77777777" w:rsidTr="34ED6C5D">
        <w:trPr>
          <w:trHeight w:val="315"/>
        </w:trPr>
        <w:tc>
          <w:tcPr>
            <w:tcW w:w="1967" w:type="dxa"/>
            <w:tcBorders>
              <w:top w:val="single" w:sz="8" w:space="0" w:color="8EAADB"/>
              <w:left w:val="single" w:sz="8" w:space="0" w:color="8EAADB"/>
              <w:bottom w:val="single" w:sz="8" w:space="0" w:color="8EAADB"/>
              <w:right w:val="single" w:sz="8" w:space="0" w:color="8EAADB"/>
            </w:tcBorders>
            <w:shd w:val="clear" w:color="auto" w:fill="D9E2F3"/>
            <w:vAlign w:val="center"/>
          </w:tcPr>
          <w:p w14:paraId="6B7EB208" w14:textId="1331E33B" w:rsidR="5D76F512" w:rsidRDefault="5D76F512">
            <w:r w:rsidRPr="5D76F512">
              <w:rPr>
                <w:color w:val="000000" w:themeColor="text1"/>
                <w:sz w:val="20"/>
                <w:szCs w:val="20"/>
              </w:rPr>
              <w:t xml:space="preserve">OWASP </w:t>
            </w:r>
          </w:p>
        </w:tc>
        <w:tc>
          <w:tcPr>
            <w:tcW w:w="7363" w:type="dxa"/>
            <w:tcBorders>
              <w:top w:val="single" w:sz="8" w:space="0" w:color="8EAADB"/>
              <w:left w:val="single" w:sz="8" w:space="0" w:color="8EAADB"/>
              <w:bottom w:val="single" w:sz="8" w:space="0" w:color="8EAADB"/>
              <w:right w:val="single" w:sz="8" w:space="0" w:color="8EAADB"/>
            </w:tcBorders>
            <w:shd w:val="clear" w:color="auto" w:fill="D9E2F3"/>
            <w:vAlign w:val="center"/>
          </w:tcPr>
          <w:p w14:paraId="4454CDEC" w14:textId="2D34A5A5" w:rsidR="5D76F512" w:rsidRDefault="5D76F512">
            <w:r w:rsidRPr="5D76F512">
              <w:rPr>
                <w:color w:val="000000" w:themeColor="text1"/>
                <w:sz w:val="20"/>
                <w:szCs w:val="20"/>
              </w:rPr>
              <w:t xml:space="preserve">Open Web </w:t>
            </w:r>
            <w:proofErr w:type="spellStart"/>
            <w:r w:rsidRPr="5D76F512">
              <w:rPr>
                <w:color w:val="000000" w:themeColor="text1"/>
                <w:sz w:val="20"/>
                <w:szCs w:val="20"/>
              </w:rPr>
              <w:t>Application</w:t>
            </w:r>
            <w:proofErr w:type="spellEnd"/>
            <w:r w:rsidRPr="5D76F512">
              <w:rPr>
                <w:color w:val="000000" w:themeColor="text1"/>
                <w:sz w:val="20"/>
                <w:szCs w:val="20"/>
              </w:rPr>
              <w:t xml:space="preserve"> </w:t>
            </w:r>
            <w:proofErr w:type="spellStart"/>
            <w:r w:rsidRPr="5D76F512">
              <w:rPr>
                <w:color w:val="000000" w:themeColor="text1"/>
                <w:sz w:val="20"/>
                <w:szCs w:val="20"/>
              </w:rPr>
              <w:t>Security</w:t>
            </w:r>
            <w:proofErr w:type="spellEnd"/>
            <w:r w:rsidRPr="5D76F512">
              <w:rPr>
                <w:color w:val="000000" w:themeColor="text1"/>
                <w:sz w:val="20"/>
                <w:szCs w:val="20"/>
              </w:rPr>
              <w:t xml:space="preserve"> Project</w:t>
            </w:r>
          </w:p>
        </w:tc>
      </w:tr>
      <w:tr w:rsidR="5D76F512" w14:paraId="51EC7ACC" w14:textId="77777777" w:rsidTr="34ED6C5D">
        <w:trPr>
          <w:trHeight w:val="315"/>
        </w:trPr>
        <w:tc>
          <w:tcPr>
            <w:tcW w:w="1967" w:type="dxa"/>
            <w:tcBorders>
              <w:top w:val="single" w:sz="8" w:space="0" w:color="8EAADB"/>
              <w:left w:val="single" w:sz="8" w:space="0" w:color="8EAADB"/>
              <w:bottom w:val="single" w:sz="8" w:space="0" w:color="8EAADB"/>
              <w:right w:val="single" w:sz="8" w:space="0" w:color="8EAADB"/>
            </w:tcBorders>
            <w:shd w:val="clear" w:color="auto" w:fill="D9E2F3"/>
            <w:vAlign w:val="center"/>
          </w:tcPr>
          <w:p w14:paraId="44CBEC80" w14:textId="05D4C012" w:rsidR="5D76F512" w:rsidRDefault="5D76F512">
            <w:r w:rsidRPr="5D76F512">
              <w:rPr>
                <w:color w:val="000000" w:themeColor="text1"/>
                <w:sz w:val="20"/>
                <w:szCs w:val="20"/>
              </w:rPr>
              <w:t xml:space="preserve">PC </w:t>
            </w:r>
          </w:p>
        </w:tc>
        <w:tc>
          <w:tcPr>
            <w:tcW w:w="7363" w:type="dxa"/>
            <w:tcBorders>
              <w:top w:val="single" w:sz="8" w:space="0" w:color="8EAADB"/>
              <w:left w:val="single" w:sz="8" w:space="0" w:color="8EAADB"/>
              <w:bottom w:val="single" w:sz="8" w:space="0" w:color="8EAADB"/>
              <w:right w:val="single" w:sz="8" w:space="0" w:color="8EAADB"/>
            </w:tcBorders>
            <w:shd w:val="clear" w:color="auto" w:fill="D9E2F3"/>
            <w:vAlign w:val="center"/>
          </w:tcPr>
          <w:p w14:paraId="22ACC144" w14:textId="64E723D7" w:rsidR="5D76F512" w:rsidRDefault="5F0600CF">
            <w:proofErr w:type="spellStart"/>
            <w:r w:rsidRPr="6AD05875">
              <w:rPr>
                <w:color w:val="000000" w:themeColor="text1"/>
                <w:sz w:val="20"/>
                <w:szCs w:val="20"/>
              </w:rPr>
              <w:t>Personal</w:t>
            </w:r>
            <w:proofErr w:type="spellEnd"/>
            <w:r w:rsidRPr="6AD05875">
              <w:rPr>
                <w:color w:val="000000" w:themeColor="text1"/>
                <w:sz w:val="20"/>
                <w:szCs w:val="20"/>
              </w:rPr>
              <w:t xml:space="preserve"> </w:t>
            </w:r>
            <w:proofErr w:type="spellStart"/>
            <w:r w:rsidRPr="6AD05875">
              <w:rPr>
                <w:color w:val="000000" w:themeColor="text1"/>
                <w:sz w:val="20"/>
                <w:szCs w:val="20"/>
              </w:rPr>
              <w:t>Computer</w:t>
            </w:r>
            <w:proofErr w:type="spellEnd"/>
            <w:r w:rsidRPr="6AD05875">
              <w:rPr>
                <w:color w:val="000000" w:themeColor="text1"/>
                <w:sz w:val="20"/>
                <w:szCs w:val="20"/>
              </w:rPr>
              <w:t xml:space="preserve"> </w:t>
            </w:r>
            <w:r w:rsidR="005D18D3">
              <w:rPr>
                <w:color w:val="000000" w:themeColor="text1"/>
                <w:sz w:val="20"/>
                <w:szCs w:val="20"/>
              </w:rPr>
              <w:t>–</w:t>
            </w:r>
            <w:r w:rsidRPr="6AD05875">
              <w:rPr>
                <w:color w:val="000000" w:themeColor="text1"/>
                <w:sz w:val="20"/>
                <w:szCs w:val="20"/>
              </w:rPr>
              <w:t xml:space="preserve"> osobní počítač</w:t>
            </w:r>
          </w:p>
        </w:tc>
      </w:tr>
      <w:tr w:rsidR="5D76F512" w14:paraId="5B58CAC8" w14:textId="77777777" w:rsidTr="34ED6C5D">
        <w:trPr>
          <w:trHeight w:val="315"/>
        </w:trPr>
        <w:tc>
          <w:tcPr>
            <w:tcW w:w="1967" w:type="dxa"/>
            <w:tcBorders>
              <w:top w:val="single" w:sz="8" w:space="0" w:color="8EAADB"/>
              <w:left w:val="single" w:sz="8" w:space="0" w:color="8EAADB"/>
              <w:bottom w:val="single" w:sz="8" w:space="0" w:color="8EAADB"/>
              <w:right w:val="single" w:sz="8" w:space="0" w:color="8EAADB"/>
            </w:tcBorders>
            <w:shd w:val="clear" w:color="auto" w:fill="D9E2F3"/>
            <w:vAlign w:val="center"/>
          </w:tcPr>
          <w:p w14:paraId="1CCE5F31" w14:textId="3D3F67B5" w:rsidR="5D76F512" w:rsidRDefault="5D76F512">
            <w:r w:rsidRPr="5D76F512">
              <w:rPr>
                <w:color w:val="000000" w:themeColor="text1"/>
                <w:sz w:val="20"/>
                <w:szCs w:val="20"/>
              </w:rPr>
              <w:t xml:space="preserve">PDB </w:t>
            </w:r>
          </w:p>
        </w:tc>
        <w:tc>
          <w:tcPr>
            <w:tcW w:w="7363" w:type="dxa"/>
            <w:tcBorders>
              <w:top w:val="single" w:sz="8" w:space="0" w:color="8EAADB"/>
              <w:left w:val="single" w:sz="8" w:space="0" w:color="8EAADB"/>
              <w:bottom w:val="single" w:sz="8" w:space="0" w:color="8EAADB"/>
              <w:right w:val="single" w:sz="8" w:space="0" w:color="8EAADB"/>
            </w:tcBorders>
            <w:shd w:val="clear" w:color="auto" w:fill="D9E2F3"/>
            <w:vAlign w:val="center"/>
          </w:tcPr>
          <w:p w14:paraId="0DAA888F" w14:textId="5CD0616D" w:rsidR="5D76F512" w:rsidRDefault="5D76F512">
            <w:r w:rsidRPr="5D76F512">
              <w:rPr>
                <w:color w:val="000000" w:themeColor="text1"/>
                <w:sz w:val="20"/>
                <w:szCs w:val="20"/>
              </w:rPr>
              <w:t>Prostorová databáze</w:t>
            </w:r>
          </w:p>
        </w:tc>
      </w:tr>
      <w:tr w:rsidR="5D76F512" w14:paraId="1D5EA830" w14:textId="77777777" w:rsidTr="34ED6C5D">
        <w:trPr>
          <w:trHeight w:val="315"/>
        </w:trPr>
        <w:tc>
          <w:tcPr>
            <w:tcW w:w="1967" w:type="dxa"/>
            <w:tcBorders>
              <w:top w:val="single" w:sz="8" w:space="0" w:color="8EAADB"/>
              <w:left w:val="single" w:sz="8" w:space="0" w:color="8EAADB"/>
              <w:bottom w:val="single" w:sz="8" w:space="0" w:color="8EAADB"/>
              <w:right w:val="single" w:sz="8" w:space="0" w:color="8EAADB"/>
            </w:tcBorders>
            <w:shd w:val="clear" w:color="auto" w:fill="D9E2F3"/>
            <w:vAlign w:val="center"/>
          </w:tcPr>
          <w:p w14:paraId="6140AEF7" w14:textId="542415CB" w:rsidR="5D76F512" w:rsidRDefault="5D76F512">
            <w:r w:rsidRPr="5D76F512">
              <w:rPr>
                <w:color w:val="000000" w:themeColor="text1"/>
                <w:sz w:val="20"/>
                <w:szCs w:val="20"/>
              </w:rPr>
              <w:t>PHP</w:t>
            </w:r>
          </w:p>
        </w:tc>
        <w:tc>
          <w:tcPr>
            <w:tcW w:w="7363" w:type="dxa"/>
            <w:tcBorders>
              <w:top w:val="single" w:sz="8" w:space="0" w:color="8EAADB"/>
              <w:left w:val="single" w:sz="8" w:space="0" w:color="8EAADB"/>
              <w:bottom w:val="single" w:sz="8" w:space="0" w:color="8EAADB"/>
              <w:right w:val="single" w:sz="8" w:space="0" w:color="8EAADB"/>
            </w:tcBorders>
            <w:shd w:val="clear" w:color="auto" w:fill="D9E2F3"/>
            <w:vAlign w:val="center"/>
          </w:tcPr>
          <w:p w14:paraId="358E90E7" w14:textId="7F9A4FB6" w:rsidR="5D76F512" w:rsidRDefault="5D76F512">
            <w:r w:rsidRPr="5D76F512">
              <w:rPr>
                <w:color w:val="000000" w:themeColor="text1"/>
                <w:sz w:val="20"/>
                <w:szCs w:val="20"/>
              </w:rPr>
              <w:t xml:space="preserve">Hypertext </w:t>
            </w:r>
            <w:proofErr w:type="spellStart"/>
            <w:r w:rsidRPr="5D76F512">
              <w:rPr>
                <w:color w:val="000000" w:themeColor="text1"/>
                <w:sz w:val="20"/>
                <w:szCs w:val="20"/>
              </w:rPr>
              <w:t>Preprocessor</w:t>
            </w:r>
            <w:proofErr w:type="spellEnd"/>
            <w:r w:rsidRPr="5D76F512">
              <w:rPr>
                <w:color w:val="000000" w:themeColor="text1"/>
                <w:sz w:val="20"/>
                <w:szCs w:val="20"/>
              </w:rPr>
              <w:t xml:space="preserve"> (hypertextový preprocesor)</w:t>
            </w:r>
          </w:p>
        </w:tc>
      </w:tr>
      <w:tr w:rsidR="5D76F512" w14:paraId="0FAE1594" w14:textId="77777777" w:rsidTr="34ED6C5D">
        <w:trPr>
          <w:trHeight w:val="315"/>
        </w:trPr>
        <w:tc>
          <w:tcPr>
            <w:tcW w:w="1967" w:type="dxa"/>
            <w:tcBorders>
              <w:top w:val="single" w:sz="8" w:space="0" w:color="8EAADB"/>
              <w:left w:val="single" w:sz="8" w:space="0" w:color="8EAADB"/>
              <w:bottom w:val="single" w:sz="8" w:space="0" w:color="8EAADB"/>
              <w:right w:val="single" w:sz="8" w:space="0" w:color="8EAADB"/>
            </w:tcBorders>
            <w:shd w:val="clear" w:color="auto" w:fill="D9E2F3"/>
            <w:vAlign w:val="center"/>
          </w:tcPr>
          <w:p w14:paraId="38663D2C" w14:textId="315CBD13" w:rsidR="5D76F512" w:rsidRDefault="5D76F512">
            <w:r w:rsidRPr="5D76F512">
              <w:rPr>
                <w:color w:val="000000" w:themeColor="text1"/>
                <w:sz w:val="20"/>
                <w:szCs w:val="20"/>
              </w:rPr>
              <w:t xml:space="preserve">PSK </w:t>
            </w:r>
          </w:p>
        </w:tc>
        <w:tc>
          <w:tcPr>
            <w:tcW w:w="7363" w:type="dxa"/>
            <w:tcBorders>
              <w:top w:val="single" w:sz="8" w:space="0" w:color="8EAADB"/>
              <w:left w:val="single" w:sz="8" w:space="0" w:color="8EAADB"/>
              <w:bottom w:val="single" w:sz="8" w:space="0" w:color="8EAADB"/>
              <w:right w:val="single" w:sz="8" w:space="0" w:color="8EAADB"/>
            </w:tcBorders>
            <w:shd w:val="clear" w:color="auto" w:fill="D9E2F3"/>
            <w:vAlign w:val="center"/>
          </w:tcPr>
          <w:p w14:paraId="51D5B480" w14:textId="1DD3A289" w:rsidR="5D76F512" w:rsidRDefault="5D76F512">
            <w:pPr>
              <w:rPr>
                <w:rFonts w:ascii="Open Sans" w:eastAsia="Open Sans" w:hAnsi="Open Sans" w:cs="Open Sans"/>
                <w:color w:val="333333"/>
                <w:sz w:val="21"/>
                <w:szCs w:val="21"/>
              </w:rPr>
            </w:pPr>
            <w:proofErr w:type="spellStart"/>
            <w:r w:rsidRPr="0199AABC">
              <w:rPr>
                <w:color w:val="000000" w:themeColor="text1"/>
                <w:sz w:val="20"/>
                <w:szCs w:val="20"/>
              </w:rPr>
              <w:t>P</w:t>
            </w:r>
            <w:r w:rsidR="0199AABC" w:rsidRPr="0199AABC">
              <w:rPr>
                <w:color w:val="000000" w:themeColor="text1"/>
                <w:sz w:val="20"/>
                <w:szCs w:val="20"/>
              </w:rPr>
              <w:t>re-shared</w:t>
            </w:r>
            <w:proofErr w:type="spellEnd"/>
            <w:r w:rsidR="0199AABC" w:rsidRPr="0199AABC">
              <w:rPr>
                <w:color w:val="000000" w:themeColor="text1"/>
                <w:sz w:val="20"/>
                <w:szCs w:val="20"/>
              </w:rPr>
              <w:t xml:space="preserve"> </w:t>
            </w:r>
            <w:proofErr w:type="spellStart"/>
            <w:r w:rsidR="0199AABC" w:rsidRPr="0199AABC">
              <w:rPr>
                <w:color w:val="000000" w:themeColor="text1"/>
                <w:sz w:val="20"/>
                <w:szCs w:val="20"/>
              </w:rPr>
              <w:t>key</w:t>
            </w:r>
            <w:proofErr w:type="spellEnd"/>
            <w:r w:rsidR="0199AABC" w:rsidRPr="0199AABC">
              <w:rPr>
                <w:color w:val="000000" w:themeColor="text1"/>
                <w:sz w:val="20"/>
                <w:szCs w:val="20"/>
              </w:rPr>
              <w:t xml:space="preserve"> (</w:t>
            </w:r>
            <w:proofErr w:type="spellStart"/>
            <w:r w:rsidR="0199AABC" w:rsidRPr="0199AABC">
              <w:rPr>
                <w:color w:val="000000" w:themeColor="text1"/>
                <w:sz w:val="20"/>
                <w:szCs w:val="20"/>
              </w:rPr>
              <w:t>Zabbix</w:t>
            </w:r>
            <w:proofErr w:type="spellEnd"/>
            <w:r w:rsidR="0199AABC" w:rsidRPr="0199AABC">
              <w:rPr>
                <w:color w:val="000000" w:themeColor="text1"/>
                <w:sz w:val="20"/>
                <w:szCs w:val="20"/>
              </w:rPr>
              <w:t>)</w:t>
            </w:r>
          </w:p>
        </w:tc>
      </w:tr>
      <w:tr w:rsidR="5D76F512" w14:paraId="46D94EA8" w14:textId="77777777" w:rsidTr="34ED6C5D">
        <w:trPr>
          <w:trHeight w:val="315"/>
        </w:trPr>
        <w:tc>
          <w:tcPr>
            <w:tcW w:w="1967" w:type="dxa"/>
            <w:tcBorders>
              <w:top w:val="single" w:sz="8" w:space="0" w:color="8EAADB"/>
              <w:left w:val="single" w:sz="8" w:space="0" w:color="8EAADB"/>
              <w:bottom w:val="single" w:sz="8" w:space="0" w:color="8EAADB"/>
              <w:right w:val="single" w:sz="8" w:space="0" w:color="8EAADB"/>
            </w:tcBorders>
            <w:shd w:val="clear" w:color="auto" w:fill="D9E2F3"/>
            <w:vAlign w:val="center"/>
          </w:tcPr>
          <w:p w14:paraId="7444AB3F" w14:textId="0A99AA83" w:rsidR="5D76F512" w:rsidRDefault="5D76F512">
            <w:r w:rsidRPr="5D76F512">
              <w:rPr>
                <w:color w:val="000000" w:themeColor="text1"/>
                <w:sz w:val="20"/>
                <w:szCs w:val="20"/>
              </w:rPr>
              <w:t xml:space="preserve">RAM </w:t>
            </w:r>
          </w:p>
        </w:tc>
        <w:tc>
          <w:tcPr>
            <w:tcW w:w="7363" w:type="dxa"/>
            <w:tcBorders>
              <w:top w:val="single" w:sz="8" w:space="0" w:color="8EAADB"/>
              <w:left w:val="single" w:sz="8" w:space="0" w:color="8EAADB"/>
              <w:bottom w:val="single" w:sz="8" w:space="0" w:color="8EAADB"/>
              <w:right w:val="single" w:sz="8" w:space="0" w:color="8EAADB"/>
            </w:tcBorders>
            <w:shd w:val="clear" w:color="auto" w:fill="D9E2F3"/>
            <w:vAlign w:val="center"/>
          </w:tcPr>
          <w:p w14:paraId="7FA8CA30" w14:textId="6E2D6464" w:rsidR="5D76F512" w:rsidRDefault="58CF21E4">
            <w:pPr>
              <w:rPr>
                <w:color w:val="000000" w:themeColor="text1"/>
                <w:sz w:val="20"/>
                <w:szCs w:val="20"/>
              </w:rPr>
            </w:pPr>
            <w:proofErr w:type="spellStart"/>
            <w:r w:rsidRPr="58CF21E4">
              <w:rPr>
                <w:color w:val="000000" w:themeColor="text1"/>
                <w:sz w:val="20"/>
                <w:szCs w:val="20"/>
              </w:rPr>
              <w:t>Random</w:t>
            </w:r>
            <w:proofErr w:type="spellEnd"/>
            <w:r w:rsidRPr="58CF21E4">
              <w:rPr>
                <w:color w:val="000000" w:themeColor="text1"/>
                <w:sz w:val="20"/>
                <w:szCs w:val="20"/>
              </w:rPr>
              <w:t xml:space="preserve"> Access </w:t>
            </w:r>
            <w:proofErr w:type="spellStart"/>
            <w:r w:rsidRPr="58CF21E4">
              <w:rPr>
                <w:color w:val="000000" w:themeColor="text1"/>
                <w:sz w:val="20"/>
                <w:szCs w:val="20"/>
              </w:rPr>
              <w:t>Memory</w:t>
            </w:r>
            <w:proofErr w:type="spellEnd"/>
          </w:p>
        </w:tc>
      </w:tr>
      <w:tr w:rsidR="5D76F512" w14:paraId="45B6DC19" w14:textId="77777777" w:rsidTr="34ED6C5D">
        <w:trPr>
          <w:trHeight w:val="315"/>
        </w:trPr>
        <w:tc>
          <w:tcPr>
            <w:tcW w:w="1967" w:type="dxa"/>
            <w:tcBorders>
              <w:top w:val="single" w:sz="8" w:space="0" w:color="8EAADB"/>
              <w:left w:val="single" w:sz="8" w:space="0" w:color="8EAADB"/>
              <w:bottom w:val="single" w:sz="8" w:space="0" w:color="8EAADB"/>
              <w:right w:val="single" w:sz="8" w:space="0" w:color="8EAADB"/>
            </w:tcBorders>
            <w:shd w:val="clear" w:color="auto" w:fill="D9E2F3"/>
            <w:vAlign w:val="center"/>
          </w:tcPr>
          <w:p w14:paraId="511DB6A3" w14:textId="1E605211" w:rsidR="5D76F512" w:rsidRDefault="5D76F512">
            <w:r w:rsidRPr="5D76F512">
              <w:rPr>
                <w:color w:val="000000" w:themeColor="text1"/>
                <w:sz w:val="20"/>
                <w:szCs w:val="20"/>
              </w:rPr>
              <w:t xml:space="preserve">RDP </w:t>
            </w:r>
          </w:p>
        </w:tc>
        <w:tc>
          <w:tcPr>
            <w:tcW w:w="7363" w:type="dxa"/>
            <w:tcBorders>
              <w:top w:val="single" w:sz="8" w:space="0" w:color="8EAADB"/>
              <w:left w:val="single" w:sz="8" w:space="0" w:color="8EAADB"/>
              <w:bottom w:val="single" w:sz="8" w:space="0" w:color="8EAADB"/>
              <w:right w:val="single" w:sz="8" w:space="0" w:color="8EAADB"/>
            </w:tcBorders>
            <w:shd w:val="clear" w:color="auto" w:fill="D9E2F3"/>
            <w:vAlign w:val="center"/>
          </w:tcPr>
          <w:p w14:paraId="44D247A4" w14:textId="1FF8456D" w:rsidR="5D76F512" w:rsidRDefault="5D76F512">
            <w:pPr>
              <w:rPr>
                <w:color w:val="000000" w:themeColor="text1"/>
                <w:sz w:val="20"/>
                <w:szCs w:val="20"/>
              </w:rPr>
            </w:pPr>
            <w:proofErr w:type="spellStart"/>
            <w:r w:rsidRPr="5D76F512">
              <w:rPr>
                <w:color w:val="000000" w:themeColor="text1"/>
                <w:sz w:val="20"/>
                <w:szCs w:val="20"/>
              </w:rPr>
              <w:t>Remote</w:t>
            </w:r>
            <w:proofErr w:type="spellEnd"/>
            <w:r w:rsidRPr="5D76F512">
              <w:rPr>
                <w:color w:val="000000" w:themeColor="text1"/>
                <w:sz w:val="20"/>
                <w:szCs w:val="20"/>
              </w:rPr>
              <w:t xml:space="preserve"> Desktop </w:t>
            </w:r>
            <w:proofErr w:type="spellStart"/>
            <w:r w:rsidRPr="5D76F512">
              <w:rPr>
                <w:color w:val="000000" w:themeColor="text1"/>
                <w:sz w:val="20"/>
                <w:szCs w:val="20"/>
              </w:rPr>
              <w:t>Protocol</w:t>
            </w:r>
            <w:proofErr w:type="spellEnd"/>
          </w:p>
        </w:tc>
      </w:tr>
      <w:tr w:rsidR="5D76F512" w14:paraId="542B94AE" w14:textId="77777777" w:rsidTr="34ED6C5D">
        <w:trPr>
          <w:trHeight w:val="315"/>
        </w:trPr>
        <w:tc>
          <w:tcPr>
            <w:tcW w:w="1967" w:type="dxa"/>
            <w:tcBorders>
              <w:top w:val="single" w:sz="8" w:space="0" w:color="8EAADB"/>
              <w:left w:val="single" w:sz="8" w:space="0" w:color="8EAADB"/>
              <w:bottom w:val="single" w:sz="8" w:space="0" w:color="8EAADB"/>
              <w:right w:val="single" w:sz="8" w:space="0" w:color="8EAADB"/>
            </w:tcBorders>
            <w:shd w:val="clear" w:color="auto" w:fill="D9E2F3"/>
            <w:vAlign w:val="center"/>
          </w:tcPr>
          <w:p w14:paraId="11B20D14" w14:textId="1BA2192D" w:rsidR="5D76F512" w:rsidRDefault="5D76F512">
            <w:r w:rsidRPr="5D76F512">
              <w:rPr>
                <w:color w:val="000000" w:themeColor="text1"/>
                <w:sz w:val="20"/>
                <w:szCs w:val="20"/>
              </w:rPr>
              <w:t xml:space="preserve">RDBMS </w:t>
            </w:r>
          </w:p>
        </w:tc>
        <w:tc>
          <w:tcPr>
            <w:tcW w:w="7363" w:type="dxa"/>
            <w:tcBorders>
              <w:top w:val="single" w:sz="8" w:space="0" w:color="8EAADB"/>
              <w:left w:val="single" w:sz="8" w:space="0" w:color="8EAADB"/>
              <w:bottom w:val="single" w:sz="8" w:space="0" w:color="8EAADB"/>
              <w:right w:val="single" w:sz="8" w:space="0" w:color="8EAADB"/>
            </w:tcBorders>
            <w:shd w:val="clear" w:color="auto" w:fill="D9E2F3"/>
            <w:vAlign w:val="center"/>
          </w:tcPr>
          <w:p w14:paraId="73FC0B1D" w14:textId="3EF82EFC" w:rsidR="5D76F512" w:rsidRDefault="5D76F512">
            <w:proofErr w:type="spellStart"/>
            <w:r w:rsidRPr="5D76F512">
              <w:rPr>
                <w:color w:val="000000" w:themeColor="text1"/>
                <w:sz w:val="20"/>
                <w:szCs w:val="20"/>
              </w:rPr>
              <w:t>Relational</w:t>
            </w:r>
            <w:proofErr w:type="spellEnd"/>
            <w:r w:rsidRPr="5D76F512">
              <w:rPr>
                <w:color w:val="000000" w:themeColor="text1"/>
                <w:sz w:val="20"/>
                <w:szCs w:val="20"/>
              </w:rPr>
              <w:t xml:space="preserve"> Database Management </w:t>
            </w:r>
            <w:proofErr w:type="spellStart"/>
            <w:r w:rsidRPr="5D76F512">
              <w:rPr>
                <w:color w:val="000000" w:themeColor="text1"/>
                <w:sz w:val="20"/>
                <w:szCs w:val="20"/>
              </w:rPr>
              <w:t>System</w:t>
            </w:r>
            <w:proofErr w:type="spellEnd"/>
            <w:r w:rsidRPr="5D76F512">
              <w:rPr>
                <w:color w:val="000000" w:themeColor="text1"/>
                <w:sz w:val="20"/>
                <w:szCs w:val="20"/>
              </w:rPr>
              <w:t xml:space="preserve"> (Relační systém správy databáze) </w:t>
            </w:r>
          </w:p>
        </w:tc>
      </w:tr>
      <w:tr w:rsidR="5D76F512" w14:paraId="61ACEDE0" w14:textId="77777777" w:rsidTr="34ED6C5D">
        <w:trPr>
          <w:trHeight w:val="315"/>
        </w:trPr>
        <w:tc>
          <w:tcPr>
            <w:tcW w:w="1967" w:type="dxa"/>
            <w:tcBorders>
              <w:top w:val="single" w:sz="8" w:space="0" w:color="8EAADB"/>
              <w:left w:val="single" w:sz="8" w:space="0" w:color="8EAADB"/>
              <w:bottom w:val="single" w:sz="8" w:space="0" w:color="8EAADB"/>
              <w:right w:val="single" w:sz="8" w:space="0" w:color="8EAADB"/>
            </w:tcBorders>
            <w:shd w:val="clear" w:color="auto" w:fill="D9E2F3"/>
            <w:vAlign w:val="center"/>
          </w:tcPr>
          <w:p w14:paraId="784C38D3" w14:textId="3B2A7C29" w:rsidR="5D76F512" w:rsidRDefault="5D76F512">
            <w:r w:rsidRPr="5D76F512">
              <w:rPr>
                <w:color w:val="000000" w:themeColor="text1"/>
                <w:sz w:val="20"/>
                <w:szCs w:val="20"/>
              </w:rPr>
              <w:t xml:space="preserve">REST </w:t>
            </w:r>
          </w:p>
        </w:tc>
        <w:tc>
          <w:tcPr>
            <w:tcW w:w="7363" w:type="dxa"/>
            <w:tcBorders>
              <w:top w:val="single" w:sz="8" w:space="0" w:color="8EAADB"/>
              <w:left w:val="single" w:sz="8" w:space="0" w:color="8EAADB"/>
              <w:bottom w:val="single" w:sz="8" w:space="0" w:color="8EAADB"/>
              <w:right w:val="single" w:sz="8" w:space="0" w:color="8EAADB"/>
            </w:tcBorders>
            <w:shd w:val="clear" w:color="auto" w:fill="D9E2F3"/>
            <w:vAlign w:val="center"/>
          </w:tcPr>
          <w:p w14:paraId="1123720C" w14:textId="52DCEE3F" w:rsidR="5D76F512" w:rsidRDefault="5D76F512">
            <w:proofErr w:type="spellStart"/>
            <w:r w:rsidRPr="5D76F512">
              <w:rPr>
                <w:color w:val="000000" w:themeColor="text1"/>
                <w:sz w:val="20"/>
                <w:szCs w:val="20"/>
              </w:rPr>
              <w:t>Representational</w:t>
            </w:r>
            <w:proofErr w:type="spellEnd"/>
            <w:r w:rsidRPr="5D76F512">
              <w:rPr>
                <w:color w:val="000000" w:themeColor="text1"/>
                <w:sz w:val="20"/>
                <w:szCs w:val="20"/>
              </w:rPr>
              <w:t xml:space="preserve"> </w:t>
            </w:r>
            <w:proofErr w:type="spellStart"/>
            <w:r w:rsidRPr="5D76F512">
              <w:rPr>
                <w:color w:val="000000" w:themeColor="text1"/>
                <w:sz w:val="20"/>
                <w:szCs w:val="20"/>
              </w:rPr>
              <w:t>State</w:t>
            </w:r>
            <w:proofErr w:type="spellEnd"/>
            <w:r w:rsidRPr="5D76F512">
              <w:rPr>
                <w:color w:val="000000" w:themeColor="text1"/>
                <w:sz w:val="20"/>
                <w:szCs w:val="20"/>
              </w:rPr>
              <w:t xml:space="preserve"> Transfer</w:t>
            </w:r>
          </w:p>
        </w:tc>
      </w:tr>
      <w:tr w:rsidR="5D76F512" w14:paraId="1DB21151" w14:textId="77777777" w:rsidTr="34ED6C5D">
        <w:trPr>
          <w:trHeight w:val="315"/>
        </w:trPr>
        <w:tc>
          <w:tcPr>
            <w:tcW w:w="1967" w:type="dxa"/>
            <w:tcBorders>
              <w:top w:val="single" w:sz="8" w:space="0" w:color="8EAADB"/>
              <w:left w:val="single" w:sz="8" w:space="0" w:color="8EAADB"/>
              <w:bottom w:val="single" w:sz="8" w:space="0" w:color="8EAADB"/>
              <w:right w:val="single" w:sz="8" w:space="0" w:color="8EAADB"/>
            </w:tcBorders>
            <w:shd w:val="clear" w:color="auto" w:fill="D9E2F3"/>
            <w:vAlign w:val="center"/>
          </w:tcPr>
          <w:p w14:paraId="2C522737" w14:textId="637162D0" w:rsidR="5D76F512" w:rsidRDefault="5D76F512">
            <w:r w:rsidRPr="5D76F512">
              <w:rPr>
                <w:color w:val="000000" w:themeColor="text1"/>
                <w:sz w:val="20"/>
                <w:szCs w:val="20"/>
              </w:rPr>
              <w:t xml:space="preserve">RM </w:t>
            </w:r>
          </w:p>
        </w:tc>
        <w:tc>
          <w:tcPr>
            <w:tcW w:w="7363" w:type="dxa"/>
            <w:tcBorders>
              <w:top w:val="single" w:sz="8" w:space="0" w:color="8EAADB"/>
              <w:left w:val="single" w:sz="8" w:space="0" w:color="8EAADB"/>
              <w:bottom w:val="single" w:sz="8" w:space="0" w:color="8EAADB"/>
              <w:right w:val="single" w:sz="8" w:space="0" w:color="8EAADB"/>
            </w:tcBorders>
            <w:shd w:val="clear" w:color="auto" w:fill="D9E2F3"/>
            <w:vAlign w:val="center"/>
          </w:tcPr>
          <w:p w14:paraId="23BC9E66" w14:textId="6347770B" w:rsidR="5D76F512" w:rsidRDefault="5D76F512">
            <w:proofErr w:type="spellStart"/>
            <w:r w:rsidRPr="5D76F512">
              <w:rPr>
                <w:color w:val="000000" w:themeColor="text1"/>
                <w:sz w:val="20"/>
                <w:szCs w:val="20"/>
              </w:rPr>
              <w:t>RolesManager</w:t>
            </w:r>
            <w:proofErr w:type="spellEnd"/>
            <w:r w:rsidRPr="5D76F512">
              <w:rPr>
                <w:color w:val="000000" w:themeColor="text1"/>
                <w:sz w:val="20"/>
                <w:szCs w:val="20"/>
              </w:rPr>
              <w:t xml:space="preserve"> </w:t>
            </w:r>
          </w:p>
        </w:tc>
      </w:tr>
      <w:tr w:rsidR="5D76F512" w14:paraId="115A51DB" w14:textId="77777777" w:rsidTr="34ED6C5D">
        <w:trPr>
          <w:trHeight w:val="315"/>
        </w:trPr>
        <w:tc>
          <w:tcPr>
            <w:tcW w:w="1967" w:type="dxa"/>
            <w:tcBorders>
              <w:top w:val="single" w:sz="8" w:space="0" w:color="8EAADB"/>
              <w:left w:val="single" w:sz="8" w:space="0" w:color="8EAADB"/>
              <w:bottom w:val="single" w:sz="8" w:space="0" w:color="8EAADB"/>
              <w:right w:val="single" w:sz="8" w:space="0" w:color="8EAADB"/>
            </w:tcBorders>
            <w:shd w:val="clear" w:color="auto" w:fill="D9E2F3"/>
            <w:vAlign w:val="center"/>
          </w:tcPr>
          <w:p w14:paraId="160EC53E" w14:textId="1758D136" w:rsidR="5D76F512" w:rsidRDefault="5D76F512">
            <w:r w:rsidRPr="5D76F512">
              <w:rPr>
                <w:color w:val="000000" w:themeColor="text1"/>
                <w:sz w:val="20"/>
                <w:szCs w:val="20"/>
              </w:rPr>
              <w:t xml:space="preserve">RSS </w:t>
            </w:r>
          </w:p>
        </w:tc>
        <w:tc>
          <w:tcPr>
            <w:tcW w:w="7363" w:type="dxa"/>
            <w:tcBorders>
              <w:top w:val="single" w:sz="8" w:space="0" w:color="8EAADB"/>
              <w:left w:val="single" w:sz="8" w:space="0" w:color="8EAADB"/>
              <w:bottom w:val="single" w:sz="8" w:space="0" w:color="8EAADB"/>
              <w:right w:val="single" w:sz="8" w:space="0" w:color="8EAADB"/>
            </w:tcBorders>
            <w:shd w:val="clear" w:color="auto" w:fill="D9E2F3"/>
            <w:vAlign w:val="center"/>
          </w:tcPr>
          <w:p w14:paraId="46E57E12" w14:textId="295BBB93" w:rsidR="5D76F512" w:rsidRDefault="6AD05875">
            <w:pPr>
              <w:rPr>
                <w:color w:val="000000" w:themeColor="text1"/>
                <w:sz w:val="20"/>
                <w:szCs w:val="20"/>
              </w:rPr>
            </w:pPr>
            <w:proofErr w:type="spellStart"/>
            <w:r w:rsidRPr="6AD05875">
              <w:rPr>
                <w:color w:val="000000" w:themeColor="text1"/>
                <w:sz w:val="20"/>
                <w:szCs w:val="20"/>
              </w:rPr>
              <w:t>Rich</w:t>
            </w:r>
            <w:proofErr w:type="spellEnd"/>
            <w:r w:rsidRPr="6AD05875">
              <w:rPr>
                <w:color w:val="000000" w:themeColor="text1"/>
                <w:sz w:val="20"/>
                <w:szCs w:val="20"/>
              </w:rPr>
              <w:t xml:space="preserve"> </w:t>
            </w:r>
            <w:proofErr w:type="spellStart"/>
            <w:r w:rsidRPr="6AD05875">
              <w:rPr>
                <w:color w:val="000000" w:themeColor="text1"/>
                <w:sz w:val="20"/>
                <w:szCs w:val="20"/>
              </w:rPr>
              <w:t>Site</w:t>
            </w:r>
            <w:proofErr w:type="spellEnd"/>
            <w:r w:rsidRPr="6AD05875">
              <w:rPr>
                <w:color w:val="000000" w:themeColor="text1"/>
                <w:sz w:val="20"/>
                <w:szCs w:val="20"/>
              </w:rPr>
              <w:t xml:space="preserve"> </w:t>
            </w:r>
            <w:proofErr w:type="spellStart"/>
            <w:r w:rsidRPr="6AD05875">
              <w:rPr>
                <w:color w:val="000000" w:themeColor="text1"/>
                <w:sz w:val="20"/>
                <w:szCs w:val="20"/>
              </w:rPr>
              <w:t>Summary</w:t>
            </w:r>
            <w:proofErr w:type="spellEnd"/>
            <w:r w:rsidRPr="6AD05875">
              <w:rPr>
                <w:color w:val="000000" w:themeColor="text1"/>
                <w:sz w:val="20"/>
                <w:szCs w:val="20"/>
              </w:rPr>
              <w:t xml:space="preserve"> </w:t>
            </w:r>
            <w:r w:rsidR="005D18D3">
              <w:rPr>
                <w:color w:val="000000" w:themeColor="text1"/>
                <w:sz w:val="20"/>
                <w:szCs w:val="20"/>
              </w:rPr>
              <w:t>–</w:t>
            </w:r>
            <w:r w:rsidRPr="6AD05875">
              <w:rPr>
                <w:color w:val="000000" w:themeColor="text1"/>
                <w:sz w:val="20"/>
                <w:szCs w:val="20"/>
              </w:rPr>
              <w:t xml:space="preserve"> XML formát určených pro čtení novinek  </w:t>
            </w:r>
          </w:p>
        </w:tc>
      </w:tr>
      <w:tr w:rsidR="5D76F512" w14:paraId="6D2593C3" w14:textId="77777777" w:rsidTr="34ED6C5D">
        <w:trPr>
          <w:trHeight w:val="315"/>
        </w:trPr>
        <w:tc>
          <w:tcPr>
            <w:tcW w:w="1967" w:type="dxa"/>
            <w:tcBorders>
              <w:top w:val="single" w:sz="8" w:space="0" w:color="8EAADB"/>
              <w:left w:val="single" w:sz="8" w:space="0" w:color="8EAADB"/>
              <w:bottom w:val="single" w:sz="8" w:space="0" w:color="8EAADB"/>
              <w:right w:val="single" w:sz="8" w:space="0" w:color="8EAADB"/>
            </w:tcBorders>
            <w:shd w:val="clear" w:color="auto" w:fill="D9E2F3"/>
            <w:vAlign w:val="center"/>
          </w:tcPr>
          <w:p w14:paraId="35377EAB" w14:textId="0F68D2EE" w:rsidR="5D76F512" w:rsidRDefault="5D76F512">
            <w:r w:rsidRPr="5D76F512">
              <w:rPr>
                <w:color w:val="000000" w:themeColor="text1"/>
                <w:sz w:val="20"/>
                <w:szCs w:val="20"/>
              </w:rPr>
              <w:t>RUIAN</w:t>
            </w:r>
          </w:p>
        </w:tc>
        <w:tc>
          <w:tcPr>
            <w:tcW w:w="7363" w:type="dxa"/>
            <w:tcBorders>
              <w:top w:val="single" w:sz="8" w:space="0" w:color="8EAADB"/>
              <w:left w:val="single" w:sz="8" w:space="0" w:color="8EAADB"/>
              <w:bottom w:val="single" w:sz="8" w:space="0" w:color="8EAADB"/>
              <w:right w:val="single" w:sz="8" w:space="0" w:color="8EAADB"/>
            </w:tcBorders>
            <w:shd w:val="clear" w:color="auto" w:fill="D9E2F3"/>
            <w:vAlign w:val="center"/>
          </w:tcPr>
          <w:p w14:paraId="735CCD72" w14:textId="327D455F" w:rsidR="5D76F512" w:rsidRDefault="5D76F512">
            <w:r w:rsidRPr="5D76F512">
              <w:rPr>
                <w:color w:val="000000" w:themeColor="text1"/>
                <w:sz w:val="20"/>
                <w:szCs w:val="20"/>
              </w:rPr>
              <w:t>Registr územní identifikace, adres a nemovitostí</w:t>
            </w:r>
          </w:p>
        </w:tc>
      </w:tr>
      <w:tr w:rsidR="5D76F512" w14:paraId="47EA0777" w14:textId="77777777" w:rsidTr="34ED6C5D">
        <w:trPr>
          <w:trHeight w:val="315"/>
        </w:trPr>
        <w:tc>
          <w:tcPr>
            <w:tcW w:w="1967" w:type="dxa"/>
            <w:tcBorders>
              <w:top w:val="single" w:sz="8" w:space="0" w:color="8EAADB"/>
              <w:left w:val="single" w:sz="8" w:space="0" w:color="8EAADB"/>
              <w:bottom w:val="single" w:sz="8" w:space="0" w:color="8EAADB"/>
              <w:right w:val="single" w:sz="8" w:space="0" w:color="8EAADB"/>
            </w:tcBorders>
            <w:shd w:val="clear" w:color="auto" w:fill="D9E2F3"/>
            <w:vAlign w:val="center"/>
          </w:tcPr>
          <w:p w14:paraId="48E1FA4B" w14:textId="24A8DAD6" w:rsidR="5D76F512" w:rsidRDefault="5D76F512">
            <w:r w:rsidRPr="5D76F512">
              <w:rPr>
                <w:color w:val="000000" w:themeColor="text1"/>
                <w:sz w:val="20"/>
                <w:szCs w:val="20"/>
              </w:rPr>
              <w:t>SDK</w:t>
            </w:r>
          </w:p>
        </w:tc>
        <w:tc>
          <w:tcPr>
            <w:tcW w:w="7363" w:type="dxa"/>
            <w:tcBorders>
              <w:top w:val="single" w:sz="8" w:space="0" w:color="8EAADB"/>
              <w:left w:val="single" w:sz="8" w:space="0" w:color="8EAADB"/>
              <w:bottom w:val="single" w:sz="8" w:space="0" w:color="8EAADB"/>
              <w:right w:val="single" w:sz="8" w:space="0" w:color="8EAADB"/>
            </w:tcBorders>
            <w:shd w:val="clear" w:color="auto" w:fill="D9E2F3"/>
            <w:vAlign w:val="center"/>
          </w:tcPr>
          <w:p w14:paraId="1F3489A7" w14:textId="0DE976AA" w:rsidR="5D76F512" w:rsidRDefault="6AD05875">
            <w:pPr>
              <w:rPr>
                <w:color w:val="000000" w:themeColor="text1"/>
                <w:sz w:val="20"/>
                <w:szCs w:val="20"/>
              </w:rPr>
            </w:pPr>
            <w:r w:rsidRPr="6AD05875">
              <w:rPr>
                <w:color w:val="000000" w:themeColor="text1"/>
                <w:sz w:val="20"/>
                <w:szCs w:val="20"/>
              </w:rPr>
              <w:t xml:space="preserve">Software development </w:t>
            </w:r>
            <w:proofErr w:type="spellStart"/>
            <w:r w:rsidRPr="6AD05875">
              <w:rPr>
                <w:color w:val="000000" w:themeColor="text1"/>
                <w:sz w:val="20"/>
                <w:szCs w:val="20"/>
              </w:rPr>
              <w:t>kit</w:t>
            </w:r>
            <w:proofErr w:type="spellEnd"/>
            <w:r w:rsidRPr="6AD05875">
              <w:rPr>
                <w:color w:val="000000" w:themeColor="text1"/>
                <w:sz w:val="20"/>
                <w:szCs w:val="20"/>
              </w:rPr>
              <w:t xml:space="preserve"> – sada vývojářských nástrojů</w:t>
            </w:r>
          </w:p>
        </w:tc>
      </w:tr>
      <w:tr w:rsidR="5D76F512" w14:paraId="547E7FFD" w14:textId="77777777" w:rsidTr="34ED6C5D">
        <w:trPr>
          <w:trHeight w:val="315"/>
        </w:trPr>
        <w:tc>
          <w:tcPr>
            <w:tcW w:w="1967" w:type="dxa"/>
            <w:tcBorders>
              <w:top w:val="single" w:sz="8" w:space="0" w:color="8EAADB"/>
              <w:left w:val="single" w:sz="8" w:space="0" w:color="8EAADB"/>
              <w:bottom w:val="single" w:sz="8" w:space="0" w:color="8EAADB"/>
              <w:right w:val="single" w:sz="8" w:space="0" w:color="8EAADB"/>
            </w:tcBorders>
            <w:shd w:val="clear" w:color="auto" w:fill="D9E2F3"/>
            <w:vAlign w:val="center"/>
          </w:tcPr>
          <w:p w14:paraId="6E6E02D3" w14:textId="2A2C274A" w:rsidR="5D76F512" w:rsidRDefault="5D76F512">
            <w:pPr>
              <w:rPr>
                <w:color w:val="000000" w:themeColor="text1"/>
                <w:sz w:val="20"/>
                <w:szCs w:val="20"/>
              </w:rPr>
            </w:pPr>
            <w:proofErr w:type="spellStart"/>
            <w:r w:rsidRPr="5D76F512">
              <w:rPr>
                <w:color w:val="000000" w:themeColor="text1"/>
                <w:sz w:val="20"/>
                <w:szCs w:val="20"/>
              </w:rPr>
              <w:t>SeP</w:t>
            </w:r>
            <w:proofErr w:type="spellEnd"/>
          </w:p>
        </w:tc>
        <w:tc>
          <w:tcPr>
            <w:tcW w:w="7363" w:type="dxa"/>
            <w:tcBorders>
              <w:top w:val="single" w:sz="8" w:space="0" w:color="8EAADB"/>
              <w:left w:val="single" w:sz="8" w:space="0" w:color="8EAADB"/>
              <w:bottom w:val="single" w:sz="8" w:space="0" w:color="8EAADB"/>
              <w:right w:val="single" w:sz="8" w:space="0" w:color="8EAADB"/>
            </w:tcBorders>
            <w:shd w:val="clear" w:color="auto" w:fill="D9E2F3"/>
            <w:vAlign w:val="center"/>
          </w:tcPr>
          <w:p w14:paraId="0CED999B" w14:textId="19647400" w:rsidR="5D76F512" w:rsidRDefault="5D76F512">
            <w:proofErr w:type="spellStart"/>
            <w:r w:rsidRPr="5D76F512">
              <w:rPr>
                <w:color w:val="000000" w:themeColor="text1"/>
                <w:sz w:val="20"/>
                <w:szCs w:val="20"/>
              </w:rPr>
              <w:t>Service</w:t>
            </w:r>
            <w:proofErr w:type="spellEnd"/>
            <w:r w:rsidRPr="5D76F512">
              <w:rPr>
                <w:color w:val="000000" w:themeColor="text1"/>
                <w:sz w:val="20"/>
                <w:szCs w:val="20"/>
              </w:rPr>
              <w:t xml:space="preserve"> Provider</w:t>
            </w:r>
          </w:p>
        </w:tc>
      </w:tr>
      <w:tr w:rsidR="5D76F512" w14:paraId="51A1CE84" w14:textId="77777777" w:rsidTr="34ED6C5D">
        <w:trPr>
          <w:trHeight w:val="315"/>
        </w:trPr>
        <w:tc>
          <w:tcPr>
            <w:tcW w:w="1967" w:type="dxa"/>
            <w:tcBorders>
              <w:top w:val="single" w:sz="8" w:space="0" w:color="8EAADB"/>
              <w:left w:val="single" w:sz="8" w:space="0" w:color="8EAADB"/>
              <w:bottom w:val="single" w:sz="8" w:space="0" w:color="8EAADB"/>
              <w:right w:val="single" w:sz="8" w:space="0" w:color="8EAADB"/>
            </w:tcBorders>
            <w:shd w:val="clear" w:color="auto" w:fill="D9E2F3"/>
            <w:vAlign w:val="center"/>
          </w:tcPr>
          <w:p w14:paraId="64C41254" w14:textId="2C93B5A1" w:rsidR="5D76F512" w:rsidRDefault="5D76F512">
            <w:r w:rsidRPr="5D76F512">
              <w:rPr>
                <w:color w:val="000000" w:themeColor="text1"/>
                <w:sz w:val="20"/>
                <w:szCs w:val="20"/>
              </w:rPr>
              <w:t xml:space="preserve">SHP </w:t>
            </w:r>
          </w:p>
        </w:tc>
        <w:tc>
          <w:tcPr>
            <w:tcW w:w="7363" w:type="dxa"/>
            <w:tcBorders>
              <w:top w:val="single" w:sz="8" w:space="0" w:color="8EAADB"/>
              <w:left w:val="single" w:sz="8" w:space="0" w:color="8EAADB"/>
              <w:bottom w:val="single" w:sz="8" w:space="0" w:color="8EAADB"/>
              <w:right w:val="single" w:sz="8" w:space="0" w:color="8EAADB"/>
            </w:tcBorders>
            <w:shd w:val="clear" w:color="auto" w:fill="D9E2F3"/>
            <w:vAlign w:val="center"/>
          </w:tcPr>
          <w:p w14:paraId="23654458" w14:textId="2F1FFF9E" w:rsidR="5D76F512" w:rsidRDefault="5D76F512">
            <w:proofErr w:type="spellStart"/>
            <w:r w:rsidRPr="5D76F512">
              <w:rPr>
                <w:color w:val="000000" w:themeColor="text1"/>
                <w:sz w:val="20"/>
                <w:szCs w:val="20"/>
              </w:rPr>
              <w:t>Shapefile</w:t>
            </w:r>
            <w:proofErr w:type="spellEnd"/>
            <w:r w:rsidRPr="5D76F512">
              <w:rPr>
                <w:color w:val="000000" w:themeColor="text1"/>
                <w:sz w:val="20"/>
                <w:szCs w:val="20"/>
              </w:rPr>
              <w:t xml:space="preserve"> (formát geoprostorových vektorových dat)</w:t>
            </w:r>
          </w:p>
        </w:tc>
      </w:tr>
      <w:tr w:rsidR="5D76F512" w14:paraId="0C956B13" w14:textId="77777777" w:rsidTr="34ED6C5D">
        <w:trPr>
          <w:trHeight w:val="315"/>
        </w:trPr>
        <w:tc>
          <w:tcPr>
            <w:tcW w:w="1967" w:type="dxa"/>
            <w:tcBorders>
              <w:top w:val="single" w:sz="8" w:space="0" w:color="8EAADB"/>
              <w:left w:val="single" w:sz="8" w:space="0" w:color="8EAADB"/>
              <w:bottom w:val="single" w:sz="8" w:space="0" w:color="8EAADB"/>
              <w:right w:val="single" w:sz="8" w:space="0" w:color="8EAADB"/>
            </w:tcBorders>
            <w:shd w:val="clear" w:color="auto" w:fill="D9E2F3"/>
            <w:vAlign w:val="center"/>
          </w:tcPr>
          <w:p w14:paraId="0C09E22D" w14:textId="10EA7EE4" w:rsidR="5D76F512" w:rsidRDefault="5D76F512">
            <w:r w:rsidRPr="5D76F512">
              <w:rPr>
                <w:color w:val="000000" w:themeColor="text1"/>
                <w:sz w:val="20"/>
                <w:szCs w:val="20"/>
              </w:rPr>
              <w:t xml:space="preserve">S-JTSK </w:t>
            </w:r>
          </w:p>
        </w:tc>
        <w:tc>
          <w:tcPr>
            <w:tcW w:w="7363" w:type="dxa"/>
            <w:tcBorders>
              <w:top w:val="single" w:sz="8" w:space="0" w:color="8EAADB"/>
              <w:left w:val="single" w:sz="8" w:space="0" w:color="8EAADB"/>
              <w:bottom w:val="single" w:sz="8" w:space="0" w:color="8EAADB"/>
              <w:right w:val="single" w:sz="8" w:space="0" w:color="8EAADB"/>
            </w:tcBorders>
            <w:shd w:val="clear" w:color="auto" w:fill="D9E2F3"/>
            <w:vAlign w:val="center"/>
          </w:tcPr>
          <w:p w14:paraId="71A69516" w14:textId="4E762EF3" w:rsidR="5D76F512" w:rsidRDefault="2088F537">
            <w:r w:rsidRPr="6EF0C898">
              <w:rPr>
                <w:color w:val="000000" w:themeColor="text1"/>
                <w:sz w:val="20"/>
                <w:szCs w:val="20"/>
              </w:rPr>
              <w:t>Systém</w:t>
            </w:r>
            <w:r w:rsidR="5D76F512" w:rsidRPr="5D76F512">
              <w:rPr>
                <w:color w:val="000000" w:themeColor="text1"/>
                <w:sz w:val="20"/>
                <w:szCs w:val="20"/>
              </w:rPr>
              <w:t xml:space="preserve"> jednotné trigonometrické sítě katastrální</w:t>
            </w:r>
          </w:p>
        </w:tc>
      </w:tr>
      <w:tr w:rsidR="5D76F512" w14:paraId="3884C2CB" w14:textId="77777777" w:rsidTr="34ED6C5D">
        <w:trPr>
          <w:trHeight w:val="315"/>
        </w:trPr>
        <w:tc>
          <w:tcPr>
            <w:tcW w:w="1967" w:type="dxa"/>
            <w:tcBorders>
              <w:top w:val="single" w:sz="8" w:space="0" w:color="8EAADB"/>
              <w:left w:val="single" w:sz="8" w:space="0" w:color="8EAADB"/>
              <w:bottom w:val="single" w:sz="8" w:space="0" w:color="8EAADB"/>
              <w:right w:val="single" w:sz="8" w:space="0" w:color="8EAADB"/>
            </w:tcBorders>
            <w:shd w:val="clear" w:color="auto" w:fill="D9E2F3"/>
            <w:vAlign w:val="center"/>
          </w:tcPr>
          <w:p w14:paraId="1749C306" w14:textId="464E0C24" w:rsidR="5D76F512" w:rsidRDefault="5D76F512">
            <w:r w:rsidRPr="5D76F512">
              <w:rPr>
                <w:color w:val="000000" w:themeColor="text1"/>
                <w:sz w:val="20"/>
                <w:szCs w:val="20"/>
              </w:rPr>
              <w:t>SMTP</w:t>
            </w:r>
          </w:p>
        </w:tc>
        <w:tc>
          <w:tcPr>
            <w:tcW w:w="7363" w:type="dxa"/>
            <w:tcBorders>
              <w:top w:val="single" w:sz="8" w:space="0" w:color="8EAADB"/>
              <w:left w:val="single" w:sz="8" w:space="0" w:color="8EAADB"/>
              <w:bottom w:val="single" w:sz="8" w:space="0" w:color="8EAADB"/>
              <w:right w:val="single" w:sz="8" w:space="0" w:color="8EAADB"/>
            </w:tcBorders>
            <w:shd w:val="clear" w:color="auto" w:fill="D9E2F3"/>
            <w:vAlign w:val="center"/>
          </w:tcPr>
          <w:p w14:paraId="33D17425" w14:textId="344106B9" w:rsidR="5D76F512" w:rsidRDefault="6AD05875">
            <w:proofErr w:type="spellStart"/>
            <w:r w:rsidRPr="6AD05875">
              <w:rPr>
                <w:color w:val="000000" w:themeColor="text1"/>
                <w:sz w:val="20"/>
                <w:szCs w:val="20"/>
              </w:rPr>
              <w:t>Simple</w:t>
            </w:r>
            <w:proofErr w:type="spellEnd"/>
            <w:r w:rsidRPr="6AD05875">
              <w:rPr>
                <w:color w:val="000000" w:themeColor="text1"/>
                <w:sz w:val="20"/>
                <w:szCs w:val="20"/>
              </w:rPr>
              <w:t xml:space="preserve"> Mail Transfer </w:t>
            </w:r>
            <w:proofErr w:type="spellStart"/>
            <w:r w:rsidRPr="6AD05875">
              <w:rPr>
                <w:color w:val="000000" w:themeColor="text1"/>
                <w:sz w:val="20"/>
                <w:szCs w:val="20"/>
              </w:rPr>
              <w:t>Protocol</w:t>
            </w:r>
            <w:proofErr w:type="spellEnd"/>
            <w:r w:rsidRPr="58CF21E4">
              <w:rPr>
                <w:color w:val="000000" w:themeColor="text1"/>
                <w:sz w:val="20"/>
                <w:szCs w:val="20"/>
              </w:rPr>
              <w:t xml:space="preserve"> </w:t>
            </w:r>
            <w:r w:rsidR="000E6DE0" w:rsidRPr="6AD05875">
              <w:rPr>
                <w:color w:val="000000" w:themeColor="text1"/>
                <w:sz w:val="20"/>
                <w:szCs w:val="20"/>
              </w:rPr>
              <w:t>–</w:t>
            </w:r>
            <w:r w:rsidRPr="6AD05875">
              <w:rPr>
                <w:color w:val="000000" w:themeColor="text1"/>
                <w:sz w:val="20"/>
                <w:szCs w:val="20"/>
              </w:rPr>
              <w:t xml:space="preserve"> prot</w:t>
            </w:r>
            <w:r w:rsidR="005D18D3">
              <w:rPr>
                <w:color w:val="000000" w:themeColor="text1"/>
                <w:sz w:val="20"/>
                <w:szCs w:val="20"/>
              </w:rPr>
              <w:t>o</w:t>
            </w:r>
            <w:r w:rsidRPr="6AD05875">
              <w:rPr>
                <w:color w:val="000000" w:themeColor="text1"/>
                <w:sz w:val="20"/>
                <w:szCs w:val="20"/>
              </w:rPr>
              <w:t>kol k přenosu e-mailů</w:t>
            </w:r>
          </w:p>
        </w:tc>
      </w:tr>
      <w:tr w:rsidR="5D76F512" w14:paraId="3CF7ED12" w14:textId="77777777" w:rsidTr="34ED6C5D">
        <w:trPr>
          <w:trHeight w:val="315"/>
        </w:trPr>
        <w:tc>
          <w:tcPr>
            <w:tcW w:w="1967" w:type="dxa"/>
            <w:tcBorders>
              <w:top w:val="single" w:sz="8" w:space="0" w:color="8EAADB"/>
              <w:left w:val="single" w:sz="8" w:space="0" w:color="8EAADB"/>
              <w:bottom w:val="single" w:sz="8" w:space="0" w:color="8EAADB"/>
              <w:right w:val="single" w:sz="8" w:space="0" w:color="8EAADB"/>
            </w:tcBorders>
            <w:shd w:val="clear" w:color="auto" w:fill="D9E2F3"/>
            <w:vAlign w:val="center"/>
          </w:tcPr>
          <w:p w14:paraId="1D4BDB73" w14:textId="2E7F6166" w:rsidR="5D76F512" w:rsidRDefault="5D76F512">
            <w:r w:rsidRPr="5D76F512">
              <w:rPr>
                <w:color w:val="000000" w:themeColor="text1"/>
                <w:sz w:val="20"/>
                <w:szCs w:val="20"/>
              </w:rPr>
              <w:t>SNMP</w:t>
            </w:r>
          </w:p>
        </w:tc>
        <w:tc>
          <w:tcPr>
            <w:tcW w:w="7363" w:type="dxa"/>
            <w:tcBorders>
              <w:top w:val="single" w:sz="8" w:space="0" w:color="8EAADB"/>
              <w:left w:val="single" w:sz="8" w:space="0" w:color="8EAADB"/>
              <w:bottom w:val="single" w:sz="8" w:space="0" w:color="8EAADB"/>
              <w:right w:val="single" w:sz="8" w:space="0" w:color="8EAADB"/>
            </w:tcBorders>
            <w:shd w:val="clear" w:color="auto" w:fill="D9E2F3"/>
            <w:vAlign w:val="center"/>
          </w:tcPr>
          <w:p w14:paraId="478BF888" w14:textId="401F717F" w:rsidR="5D76F512" w:rsidRDefault="58CF21E4">
            <w:pPr>
              <w:rPr>
                <w:color w:val="000000" w:themeColor="text1"/>
                <w:sz w:val="20"/>
                <w:szCs w:val="20"/>
              </w:rPr>
            </w:pPr>
            <w:proofErr w:type="spellStart"/>
            <w:r w:rsidRPr="58CF21E4">
              <w:rPr>
                <w:color w:val="000000" w:themeColor="text1"/>
                <w:sz w:val="20"/>
                <w:szCs w:val="20"/>
              </w:rPr>
              <w:t>Simple</w:t>
            </w:r>
            <w:proofErr w:type="spellEnd"/>
            <w:r w:rsidRPr="58CF21E4">
              <w:rPr>
                <w:color w:val="000000" w:themeColor="text1"/>
                <w:sz w:val="20"/>
                <w:szCs w:val="20"/>
              </w:rPr>
              <w:t xml:space="preserve"> Network Management </w:t>
            </w:r>
            <w:proofErr w:type="spellStart"/>
            <w:r w:rsidRPr="58CF21E4">
              <w:rPr>
                <w:color w:val="000000" w:themeColor="text1"/>
                <w:sz w:val="20"/>
                <w:szCs w:val="20"/>
              </w:rPr>
              <w:t>Protocol</w:t>
            </w:r>
            <w:proofErr w:type="spellEnd"/>
          </w:p>
        </w:tc>
      </w:tr>
      <w:tr w:rsidR="5D76F512" w14:paraId="2697FC46" w14:textId="77777777" w:rsidTr="34ED6C5D">
        <w:trPr>
          <w:trHeight w:val="315"/>
        </w:trPr>
        <w:tc>
          <w:tcPr>
            <w:tcW w:w="1967" w:type="dxa"/>
            <w:tcBorders>
              <w:top w:val="single" w:sz="8" w:space="0" w:color="8EAADB"/>
              <w:left w:val="single" w:sz="8" w:space="0" w:color="8EAADB"/>
              <w:bottom w:val="single" w:sz="8" w:space="0" w:color="8EAADB"/>
              <w:right w:val="single" w:sz="8" w:space="0" w:color="8EAADB"/>
            </w:tcBorders>
            <w:shd w:val="clear" w:color="auto" w:fill="D9E2F3"/>
            <w:vAlign w:val="center"/>
          </w:tcPr>
          <w:p w14:paraId="37814819" w14:textId="1400F1FA" w:rsidR="5D76F512" w:rsidRDefault="5D76F512">
            <w:r w:rsidRPr="5D76F512">
              <w:rPr>
                <w:color w:val="000000" w:themeColor="text1"/>
                <w:sz w:val="20"/>
                <w:szCs w:val="20"/>
              </w:rPr>
              <w:t xml:space="preserve">SQL </w:t>
            </w:r>
          </w:p>
        </w:tc>
        <w:tc>
          <w:tcPr>
            <w:tcW w:w="7363" w:type="dxa"/>
            <w:tcBorders>
              <w:top w:val="single" w:sz="8" w:space="0" w:color="8EAADB"/>
              <w:left w:val="single" w:sz="8" w:space="0" w:color="8EAADB"/>
              <w:bottom w:val="single" w:sz="8" w:space="0" w:color="8EAADB"/>
              <w:right w:val="single" w:sz="8" w:space="0" w:color="8EAADB"/>
            </w:tcBorders>
            <w:shd w:val="clear" w:color="auto" w:fill="D9E2F3"/>
            <w:vAlign w:val="center"/>
          </w:tcPr>
          <w:p w14:paraId="519058D4" w14:textId="0AC19DF2" w:rsidR="5D76F512" w:rsidRDefault="5D76F512">
            <w:proofErr w:type="spellStart"/>
            <w:r w:rsidRPr="5D76F512">
              <w:rPr>
                <w:color w:val="000000" w:themeColor="text1"/>
                <w:sz w:val="20"/>
                <w:szCs w:val="20"/>
              </w:rPr>
              <w:t>Structured</w:t>
            </w:r>
            <w:proofErr w:type="spellEnd"/>
            <w:r w:rsidRPr="5D76F512">
              <w:rPr>
                <w:color w:val="000000" w:themeColor="text1"/>
                <w:sz w:val="20"/>
                <w:szCs w:val="20"/>
              </w:rPr>
              <w:t xml:space="preserve"> </w:t>
            </w:r>
            <w:proofErr w:type="spellStart"/>
            <w:r w:rsidRPr="5D76F512">
              <w:rPr>
                <w:color w:val="000000" w:themeColor="text1"/>
                <w:sz w:val="20"/>
                <w:szCs w:val="20"/>
              </w:rPr>
              <w:t>Query</w:t>
            </w:r>
            <w:proofErr w:type="spellEnd"/>
            <w:r w:rsidRPr="5D76F512">
              <w:rPr>
                <w:color w:val="000000" w:themeColor="text1"/>
                <w:sz w:val="20"/>
                <w:szCs w:val="20"/>
              </w:rPr>
              <w:t xml:space="preserve"> </w:t>
            </w:r>
            <w:proofErr w:type="spellStart"/>
            <w:r w:rsidRPr="5D76F512">
              <w:rPr>
                <w:color w:val="000000" w:themeColor="text1"/>
                <w:sz w:val="20"/>
                <w:szCs w:val="20"/>
              </w:rPr>
              <w:t>Language</w:t>
            </w:r>
            <w:proofErr w:type="spellEnd"/>
            <w:r w:rsidRPr="5D76F512">
              <w:rPr>
                <w:color w:val="000000" w:themeColor="text1"/>
                <w:sz w:val="20"/>
                <w:szCs w:val="20"/>
              </w:rPr>
              <w:t xml:space="preserve"> (standardizovaný strukturovaný dotazovací jazyk)</w:t>
            </w:r>
          </w:p>
        </w:tc>
      </w:tr>
      <w:tr w:rsidR="5D76F512" w14:paraId="6EB6F7E9" w14:textId="77777777" w:rsidTr="34ED6C5D">
        <w:trPr>
          <w:trHeight w:val="315"/>
        </w:trPr>
        <w:tc>
          <w:tcPr>
            <w:tcW w:w="1967" w:type="dxa"/>
            <w:tcBorders>
              <w:top w:val="single" w:sz="8" w:space="0" w:color="8EAADB"/>
              <w:left w:val="single" w:sz="8" w:space="0" w:color="8EAADB"/>
              <w:bottom w:val="single" w:sz="8" w:space="0" w:color="8EAADB"/>
              <w:right w:val="single" w:sz="8" w:space="0" w:color="8EAADB"/>
            </w:tcBorders>
            <w:shd w:val="clear" w:color="auto" w:fill="D9E2F3"/>
            <w:vAlign w:val="center"/>
          </w:tcPr>
          <w:p w14:paraId="18AE56A5" w14:textId="74C1257D" w:rsidR="5D76F512" w:rsidRDefault="5D76F512">
            <w:r w:rsidRPr="5D76F512">
              <w:rPr>
                <w:color w:val="000000" w:themeColor="text1"/>
                <w:sz w:val="20"/>
                <w:szCs w:val="20"/>
              </w:rPr>
              <w:t xml:space="preserve">SSH </w:t>
            </w:r>
          </w:p>
        </w:tc>
        <w:tc>
          <w:tcPr>
            <w:tcW w:w="7363" w:type="dxa"/>
            <w:tcBorders>
              <w:top w:val="single" w:sz="8" w:space="0" w:color="8EAADB"/>
              <w:left w:val="single" w:sz="8" w:space="0" w:color="8EAADB"/>
              <w:bottom w:val="single" w:sz="8" w:space="0" w:color="8EAADB"/>
              <w:right w:val="single" w:sz="8" w:space="0" w:color="8EAADB"/>
            </w:tcBorders>
            <w:shd w:val="clear" w:color="auto" w:fill="D9E2F3"/>
            <w:vAlign w:val="center"/>
          </w:tcPr>
          <w:p w14:paraId="54548826" w14:textId="77F366E3" w:rsidR="5D76F512" w:rsidRDefault="5D76F512">
            <w:proofErr w:type="spellStart"/>
            <w:r w:rsidRPr="5D76F512">
              <w:rPr>
                <w:color w:val="000000" w:themeColor="text1"/>
                <w:sz w:val="20"/>
                <w:szCs w:val="20"/>
              </w:rPr>
              <w:t>Secure</w:t>
            </w:r>
            <w:proofErr w:type="spellEnd"/>
            <w:r w:rsidRPr="5D76F512">
              <w:rPr>
                <w:color w:val="000000" w:themeColor="text1"/>
                <w:sz w:val="20"/>
                <w:szCs w:val="20"/>
              </w:rPr>
              <w:t xml:space="preserve"> Shell</w:t>
            </w:r>
          </w:p>
        </w:tc>
      </w:tr>
      <w:tr w:rsidR="5D76F512" w14:paraId="183162A0" w14:textId="77777777" w:rsidTr="34ED6C5D">
        <w:trPr>
          <w:trHeight w:val="315"/>
        </w:trPr>
        <w:tc>
          <w:tcPr>
            <w:tcW w:w="1967" w:type="dxa"/>
            <w:tcBorders>
              <w:top w:val="single" w:sz="8" w:space="0" w:color="8EAADB"/>
              <w:left w:val="single" w:sz="8" w:space="0" w:color="8EAADB"/>
              <w:bottom w:val="single" w:sz="8" w:space="0" w:color="8EAADB"/>
              <w:right w:val="single" w:sz="8" w:space="0" w:color="8EAADB"/>
            </w:tcBorders>
            <w:shd w:val="clear" w:color="auto" w:fill="D9E2F3"/>
            <w:vAlign w:val="center"/>
          </w:tcPr>
          <w:p w14:paraId="6133FECC" w14:textId="3CD678E3" w:rsidR="5D76F512" w:rsidRDefault="5D76F512">
            <w:r w:rsidRPr="5D76F512">
              <w:rPr>
                <w:color w:val="000000" w:themeColor="text1"/>
                <w:sz w:val="20"/>
                <w:szCs w:val="20"/>
              </w:rPr>
              <w:t xml:space="preserve">SVO </w:t>
            </w:r>
          </w:p>
        </w:tc>
        <w:tc>
          <w:tcPr>
            <w:tcW w:w="7363" w:type="dxa"/>
            <w:tcBorders>
              <w:top w:val="single" w:sz="8" w:space="0" w:color="8EAADB"/>
              <w:left w:val="single" w:sz="8" w:space="0" w:color="8EAADB"/>
              <w:bottom w:val="single" w:sz="8" w:space="0" w:color="8EAADB"/>
              <w:right w:val="single" w:sz="8" w:space="0" w:color="8EAADB"/>
            </w:tcBorders>
            <w:shd w:val="clear" w:color="auto" w:fill="D9E2F3"/>
            <w:vAlign w:val="center"/>
          </w:tcPr>
          <w:p w14:paraId="6E3DA672" w14:textId="03F2CFC8" w:rsidR="5D76F512" w:rsidRDefault="5D76F512">
            <w:r w:rsidRPr="5D76F512">
              <w:rPr>
                <w:color w:val="000000" w:themeColor="text1"/>
                <w:sz w:val="20"/>
                <w:szCs w:val="20"/>
              </w:rPr>
              <w:t xml:space="preserve">Správce vymezené oblasti </w:t>
            </w:r>
          </w:p>
        </w:tc>
      </w:tr>
      <w:tr w:rsidR="5D76F512" w14:paraId="11D207CF" w14:textId="77777777" w:rsidTr="34ED6C5D">
        <w:trPr>
          <w:trHeight w:val="315"/>
        </w:trPr>
        <w:tc>
          <w:tcPr>
            <w:tcW w:w="1967" w:type="dxa"/>
            <w:tcBorders>
              <w:top w:val="single" w:sz="8" w:space="0" w:color="8EAADB"/>
              <w:left w:val="single" w:sz="8" w:space="0" w:color="8EAADB"/>
              <w:bottom w:val="single" w:sz="8" w:space="0" w:color="8EAADB"/>
              <w:right w:val="single" w:sz="8" w:space="0" w:color="8EAADB"/>
            </w:tcBorders>
            <w:shd w:val="clear" w:color="auto" w:fill="D9E2F3"/>
            <w:vAlign w:val="center"/>
          </w:tcPr>
          <w:p w14:paraId="07B59AE9" w14:textId="15BB77FC" w:rsidR="5D76F512" w:rsidRDefault="5D76F512">
            <w:r w:rsidRPr="5D76F512">
              <w:rPr>
                <w:color w:val="000000" w:themeColor="text1"/>
                <w:sz w:val="20"/>
                <w:szCs w:val="20"/>
              </w:rPr>
              <w:t xml:space="preserve">TA ČR  </w:t>
            </w:r>
          </w:p>
        </w:tc>
        <w:tc>
          <w:tcPr>
            <w:tcW w:w="7363" w:type="dxa"/>
            <w:tcBorders>
              <w:top w:val="single" w:sz="8" w:space="0" w:color="8EAADB"/>
              <w:left w:val="single" w:sz="8" w:space="0" w:color="8EAADB"/>
              <w:bottom w:val="single" w:sz="8" w:space="0" w:color="8EAADB"/>
              <w:right w:val="single" w:sz="8" w:space="0" w:color="8EAADB"/>
            </w:tcBorders>
            <w:shd w:val="clear" w:color="auto" w:fill="D9E2F3"/>
            <w:vAlign w:val="center"/>
          </w:tcPr>
          <w:p w14:paraId="59E12D87" w14:textId="48B7E31F" w:rsidR="5D76F512" w:rsidRDefault="5D76F512">
            <w:r w:rsidRPr="5D76F512">
              <w:rPr>
                <w:color w:val="000000" w:themeColor="text1"/>
                <w:sz w:val="20"/>
                <w:szCs w:val="20"/>
              </w:rPr>
              <w:t xml:space="preserve">Technologická agentura České republiky </w:t>
            </w:r>
          </w:p>
        </w:tc>
      </w:tr>
      <w:tr w:rsidR="5D76F512" w14:paraId="339F4375" w14:textId="77777777" w:rsidTr="34ED6C5D">
        <w:trPr>
          <w:trHeight w:val="315"/>
        </w:trPr>
        <w:tc>
          <w:tcPr>
            <w:tcW w:w="1967" w:type="dxa"/>
            <w:tcBorders>
              <w:top w:val="single" w:sz="8" w:space="0" w:color="8EAADB"/>
              <w:left w:val="single" w:sz="8" w:space="0" w:color="8EAADB"/>
              <w:bottom w:val="single" w:sz="8" w:space="0" w:color="4472C4"/>
              <w:right w:val="single" w:sz="8" w:space="0" w:color="8EAADB"/>
            </w:tcBorders>
            <w:shd w:val="clear" w:color="auto" w:fill="D9E2F3"/>
            <w:vAlign w:val="center"/>
          </w:tcPr>
          <w:p w14:paraId="2457487F" w14:textId="4178C0E1" w:rsidR="5D76F512" w:rsidRDefault="5D76F512">
            <w:r w:rsidRPr="5D76F512">
              <w:rPr>
                <w:color w:val="000000" w:themeColor="text1"/>
                <w:sz w:val="20"/>
                <w:szCs w:val="20"/>
              </w:rPr>
              <w:t xml:space="preserve">TI </w:t>
            </w:r>
          </w:p>
        </w:tc>
        <w:tc>
          <w:tcPr>
            <w:tcW w:w="7363" w:type="dxa"/>
            <w:tcBorders>
              <w:top w:val="single" w:sz="8" w:space="0" w:color="8EAADB"/>
              <w:left w:val="single" w:sz="8" w:space="0" w:color="8EAADB"/>
              <w:bottom w:val="single" w:sz="8" w:space="0" w:color="4472C4"/>
              <w:right w:val="single" w:sz="8" w:space="0" w:color="8EAADB"/>
            </w:tcBorders>
            <w:shd w:val="clear" w:color="auto" w:fill="D9E2F3"/>
            <w:vAlign w:val="center"/>
          </w:tcPr>
          <w:p w14:paraId="20090251" w14:textId="60BDF85D" w:rsidR="5D76F512" w:rsidRDefault="5D76F512">
            <w:r w:rsidRPr="5D76F512">
              <w:rPr>
                <w:color w:val="000000" w:themeColor="text1"/>
                <w:sz w:val="20"/>
                <w:szCs w:val="20"/>
              </w:rPr>
              <w:t xml:space="preserve">Technická infrastruktura </w:t>
            </w:r>
          </w:p>
        </w:tc>
      </w:tr>
      <w:tr w:rsidR="5D76F512" w14:paraId="486952D4" w14:textId="77777777" w:rsidTr="34ED6C5D">
        <w:trPr>
          <w:trHeight w:val="315"/>
        </w:trPr>
        <w:tc>
          <w:tcPr>
            <w:tcW w:w="1967" w:type="dxa"/>
            <w:tcBorders>
              <w:top w:val="single" w:sz="8" w:space="0" w:color="4472C4"/>
              <w:left w:val="single" w:sz="8" w:space="0" w:color="8EAADB"/>
              <w:bottom w:val="single" w:sz="8" w:space="0" w:color="4472C4"/>
              <w:right w:val="single" w:sz="8" w:space="0" w:color="8EAADB"/>
            </w:tcBorders>
            <w:shd w:val="clear" w:color="auto" w:fill="D9E2F3"/>
            <w:vAlign w:val="center"/>
          </w:tcPr>
          <w:p w14:paraId="3ADA2CC7" w14:textId="474DE53E" w:rsidR="5D76F512" w:rsidRDefault="5D76F512">
            <w:r w:rsidRPr="5D76F512">
              <w:rPr>
                <w:color w:val="000000" w:themeColor="text1"/>
                <w:sz w:val="20"/>
                <w:szCs w:val="20"/>
              </w:rPr>
              <w:t>TC</w:t>
            </w:r>
          </w:p>
        </w:tc>
        <w:tc>
          <w:tcPr>
            <w:tcW w:w="7363" w:type="dxa"/>
            <w:tcBorders>
              <w:top w:val="single" w:sz="8" w:space="0" w:color="4472C4"/>
              <w:left w:val="single" w:sz="8" w:space="0" w:color="8EAADB"/>
              <w:bottom w:val="single" w:sz="8" w:space="0" w:color="4472C4"/>
              <w:right w:val="single" w:sz="8" w:space="0" w:color="8EAADB"/>
            </w:tcBorders>
            <w:shd w:val="clear" w:color="auto" w:fill="D9E2F3"/>
            <w:vAlign w:val="center"/>
          </w:tcPr>
          <w:p w14:paraId="05B60603" w14:textId="2447998D" w:rsidR="5D76F512" w:rsidRDefault="5D76F512">
            <w:r w:rsidRPr="5D76F512">
              <w:rPr>
                <w:color w:val="000000" w:themeColor="text1"/>
                <w:sz w:val="20"/>
                <w:szCs w:val="20"/>
              </w:rPr>
              <w:t>Technologické centrum</w:t>
            </w:r>
          </w:p>
        </w:tc>
      </w:tr>
      <w:tr w:rsidR="5D76F512" w14:paraId="101B31D8" w14:textId="77777777" w:rsidTr="34ED6C5D">
        <w:trPr>
          <w:trHeight w:val="315"/>
        </w:trPr>
        <w:tc>
          <w:tcPr>
            <w:tcW w:w="1967" w:type="dxa"/>
            <w:tcBorders>
              <w:top w:val="single" w:sz="8" w:space="0" w:color="4472C4"/>
              <w:left w:val="single" w:sz="8" w:space="0" w:color="8EAADB"/>
              <w:bottom w:val="single" w:sz="8" w:space="0" w:color="4472C4"/>
              <w:right w:val="single" w:sz="8" w:space="0" w:color="8EAADB"/>
            </w:tcBorders>
            <w:shd w:val="clear" w:color="auto" w:fill="D9E2F3"/>
            <w:vAlign w:val="center"/>
          </w:tcPr>
          <w:p w14:paraId="64BE556D" w14:textId="449A12C1" w:rsidR="5D76F512" w:rsidRDefault="5D76F512">
            <w:r w:rsidRPr="5D76F512">
              <w:rPr>
                <w:color w:val="000000" w:themeColor="text1"/>
                <w:sz w:val="20"/>
                <w:szCs w:val="20"/>
              </w:rPr>
              <w:lastRenderedPageBreak/>
              <w:t>TCP</w:t>
            </w:r>
          </w:p>
        </w:tc>
        <w:tc>
          <w:tcPr>
            <w:tcW w:w="7363" w:type="dxa"/>
            <w:tcBorders>
              <w:top w:val="single" w:sz="8" w:space="0" w:color="4472C4"/>
              <w:left w:val="single" w:sz="8" w:space="0" w:color="8EAADB"/>
              <w:bottom w:val="single" w:sz="8" w:space="0" w:color="4472C4"/>
              <w:right w:val="single" w:sz="8" w:space="0" w:color="8EAADB"/>
            </w:tcBorders>
            <w:shd w:val="clear" w:color="auto" w:fill="D9E2F3"/>
            <w:vAlign w:val="center"/>
          </w:tcPr>
          <w:p w14:paraId="05858B5F" w14:textId="2E7A599F" w:rsidR="5D76F512" w:rsidRDefault="366293E9">
            <w:pPr>
              <w:rPr>
                <w:color w:val="000000" w:themeColor="text1"/>
                <w:sz w:val="20"/>
                <w:szCs w:val="20"/>
              </w:rPr>
            </w:pPr>
            <w:proofErr w:type="spellStart"/>
            <w:r w:rsidRPr="366293E9">
              <w:rPr>
                <w:color w:val="000000" w:themeColor="text1"/>
                <w:sz w:val="20"/>
                <w:szCs w:val="20"/>
              </w:rPr>
              <w:t>Transmitssion</w:t>
            </w:r>
            <w:proofErr w:type="spellEnd"/>
            <w:r w:rsidRPr="366293E9">
              <w:rPr>
                <w:color w:val="000000" w:themeColor="text1"/>
                <w:sz w:val="20"/>
                <w:szCs w:val="20"/>
              </w:rPr>
              <w:t xml:space="preserve"> </w:t>
            </w:r>
            <w:proofErr w:type="spellStart"/>
            <w:r w:rsidRPr="366293E9">
              <w:rPr>
                <w:color w:val="000000" w:themeColor="text1"/>
                <w:sz w:val="20"/>
                <w:szCs w:val="20"/>
              </w:rPr>
              <w:t>Cotrol</w:t>
            </w:r>
            <w:proofErr w:type="spellEnd"/>
            <w:r w:rsidRPr="366293E9">
              <w:rPr>
                <w:color w:val="000000" w:themeColor="text1"/>
                <w:sz w:val="20"/>
                <w:szCs w:val="20"/>
              </w:rPr>
              <w:t xml:space="preserve"> </w:t>
            </w:r>
            <w:proofErr w:type="spellStart"/>
            <w:r w:rsidRPr="366293E9">
              <w:rPr>
                <w:color w:val="000000" w:themeColor="text1"/>
                <w:sz w:val="20"/>
                <w:szCs w:val="20"/>
              </w:rPr>
              <w:t>Protocol</w:t>
            </w:r>
            <w:proofErr w:type="spellEnd"/>
          </w:p>
        </w:tc>
      </w:tr>
      <w:tr w:rsidR="5D76F512" w14:paraId="61229C72" w14:textId="77777777" w:rsidTr="34ED6C5D">
        <w:trPr>
          <w:trHeight w:val="315"/>
        </w:trPr>
        <w:tc>
          <w:tcPr>
            <w:tcW w:w="1967" w:type="dxa"/>
            <w:tcBorders>
              <w:top w:val="single" w:sz="8" w:space="0" w:color="4472C4"/>
              <w:left w:val="single" w:sz="8" w:space="0" w:color="8EAADB"/>
              <w:bottom w:val="single" w:sz="8" w:space="0" w:color="4472C4"/>
              <w:right w:val="single" w:sz="8" w:space="0" w:color="8EAADB"/>
            </w:tcBorders>
            <w:shd w:val="clear" w:color="auto" w:fill="D9E2F3"/>
            <w:vAlign w:val="center"/>
          </w:tcPr>
          <w:p w14:paraId="2D2D2141" w14:textId="4922A5D0" w:rsidR="5D76F512" w:rsidRDefault="5D76F512">
            <w:r w:rsidRPr="5D76F512">
              <w:rPr>
                <w:color w:val="000000" w:themeColor="text1"/>
                <w:sz w:val="20"/>
                <w:szCs w:val="20"/>
              </w:rPr>
              <w:t>TP</w:t>
            </w:r>
          </w:p>
        </w:tc>
        <w:tc>
          <w:tcPr>
            <w:tcW w:w="7363" w:type="dxa"/>
            <w:tcBorders>
              <w:top w:val="single" w:sz="8" w:space="0" w:color="4472C4"/>
              <w:left w:val="single" w:sz="8" w:space="0" w:color="8EAADB"/>
              <w:bottom w:val="single" w:sz="8" w:space="0" w:color="4472C4"/>
              <w:right w:val="single" w:sz="8" w:space="0" w:color="8EAADB"/>
            </w:tcBorders>
            <w:shd w:val="clear" w:color="auto" w:fill="D9E2F3"/>
            <w:vAlign w:val="center"/>
          </w:tcPr>
          <w:p w14:paraId="5D4D261F" w14:textId="33B6BB93" w:rsidR="5D76F512" w:rsidRDefault="5D76F512">
            <w:r w:rsidRPr="5D76F512">
              <w:rPr>
                <w:color w:val="000000" w:themeColor="text1"/>
                <w:sz w:val="20"/>
                <w:szCs w:val="20"/>
              </w:rPr>
              <w:t>Testovací případ</w:t>
            </w:r>
          </w:p>
        </w:tc>
      </w:tr>
      <w:tr w:rsidR="5D76F512" w14:paraId="70E06003" w14:textId="77777777" w:rsidTr="34ED6C5D">
        <w:trPr>
          <w:trHeight w:val="315"/>
        </w:trPr>
        <w:tc>
          <w:tcPr>
            <w:tcW w:w="1967" w:type="dxa"/>
            <w:tcBorders>
              <w:top w:val="single" w:sz="8" w:space="0" w:color="4472C4"/>
              <w:left w:val="single" w:sz="8" w:space="0" w:color="8EAADB"/>
              <w:bottom w:val="single" w:sz="8" w:space="0" w:color="8EAADB"/>
              <w:right w:val="single" w:sz="8" w:space="0" w:color="8EAADB"/>
            </w:tcBorders>
            <w:shd w:val="clear" w:color="auto" w:fill="D9E2F3"/>
            <w:vAlign w:val="center"/>
          </w:tcPr>
          <w:p w14:paraId="0183B2DD" w14:textId="68AE20CC" w:rsidR="5D76F512" w:rsidRDefault="5D76F512">
            <w:r w:rsidRPr="5D76F512">
              <w:rPr>
                <w:color w:val="000000" w:themeColor="text1"/>
                <w:sz w:val="20"/>
                <w:szCs w:val="20"/>
              </w:rPr>
              <w:t xml:space="preserve">TPS </w:t>
            </w:r>
          </w:p>
        </w:tc>
        <w:tc>
          <w:tcPr>
            <w:tcW w:w="7363" w:type="dxa"/>
            <w:tcBorders>
              <w:top w:val="single" w:sz="8" w:space="0" w:color="4472C4"/>
              <w:left w:val="single" w:sz="8" w:space="0" w:color="8EAADB"/>
              <w:bottom w:val="single" w:sz="8" w:space="0" w:color="8EAADB"/>
              <w:right w:val="single" w:sz="8" w:space="0" w:color="8EAADB"/>
            </w:tcBorders>
            <w:shd w:val="clear" w:color="auto" w:fill="D9E2F3"/>
            <w:vAlign w:val="center"/>
          </w:tcPr>
          <w:p w14:paraId="7B97A3C4" w14:textId="3A982D92" w:rsidR="5D76F512" w:rsidRDefault="1D704F8C">
            <w:r w:rsidRPr="58CF21E4">
              <w:rPr>
                <w:color w:val="000000" w:themeColor="text1"/>
                <w:sz w:val="20"/>
                <w:szCs w:val="20"/>
              </w:rPr>
              <w:t>Technická pracovní skupina</w:t>
            </w:r>
          </w:p>
        </w:tc>
      </w:tr>
      <w:tr w:rsidR="5D76F512" w14:paraId="6AFFDDF6" w14:textId="77777777" w:rsidTr="34ED6C5D">
        <w:trPr>
          <w:trHeight w:val="315"/>
        </w:trPr>
        <w:tc>
          <w:tcPr>
            <w:tcW w:w="1967" w:type="dxa"/>
            <w:tcBorders>
              <w:top w:val="single" w:sz="8" w:space="0" w:color="8EAADB"/>
              <w:left w:val="single" w:sz="8" w:space="0" w:color="8EAADB"/>
              <w:bottom w:val="single" w:sz="8" w:space="0" w:color="8EAADB"/>
              <w:right w:val="single" w:sz="8" w:space="0" w:color="8EAADB"/>
            </w:tcBorders>
            <w:shd w:val="clear" w:color="auto" w:fill="D9E2F3"/>
            <w:vAlign w:val="center"/>
          </w:tcPr>
          <w:p w14:paraId="16A87133" w14:textId="1A2FB20E" w:rsidR="5D76F512" w:rsidRDefault="5D76F512">
            <w:r w:rsidRPr="5D76F512">
              <w:rPr>
                <w:color w:val="000000" w:themeColor="text1"/>
                <w:sz w:val="20"/>
                <w:szCs w:val="20"/>
              </w:rPr>
              <w:t>ÚAP</w:t>
            </w:r>
          </w:p>
        </w:tc>
        <w:tc>
          <w:tcPr>
            <w:tcW w:w="7363" w:type="dxa"/>
            <w:tcBorders>
              <w:top w:val="single" w:sz="8" w:space="0" w:color="8EAADB"/>
              <w:left w:val="single" w:sz="8" w:space="0" w:color="8EAADB"/>
              <w:bottom w:val="single" w:sz="8" w:space="0" w:color="8EAADB"/>
              <w:right w:val="single" w:sz="8" w:space="0" w:color="8EAADB"/>
            </w:tcBorders>
            <w:shd w:val="clear" w:color="auto" w:fill="D9E2F3"/>
            <w:vAlign w:val="center"/>
          </w:tcPr>
          <w:p w14:paraId="5D138ED4" w14:textId="0FE0C9CD" w:rsidR="5D76F512" w:rsidRDefault="5F0600CF">
            <w:r w:rsidRPr="6AD05875">
              <w:rPr>
                <w:color w:val="000000" w:themeColor="text1"/>
                <w:sz w:val="20"/>
                <w:szCs w:val="20"/>
              </w:rPr>
              <w:t>Územně analytické podklady</w:t>
            </w:r>
          </w:p>
        </w:tc>
      </w:tr>
      <w:tr w:rsidR="5D76F512" w14:paraId="0CD8EF2E" w14:textId="77777777" w:rsidTr="34ED6C5D">
        <w:trPr>
          <w:trHeight w:val="315"/>
        </w:trPr>
        <w:tc>
          <w:tcPr>
            <w:tcW w:w="1967" w:type="dxa"/>
            <w:tcBorders>
              <w:top w:val="single" w:sz="8" w:space="0" w:color="8EAADB"/>
              <w:left w:val="single" w:sz="8" w:space="0" w:color="8EAADB"/>
              <w:bottom w:val="single" w:sz="8" w:space="0" w:color="8EAADB"/>
              <w:right w:val="single" w:sz="8" w:space="0" w:color="8EAADB"/>
            </w:tcBorders>
            <w:shd w:val="clear" w:color="auto" w:fill="D9E2F3"/>
            <w:vAlign w:val="center"/>
          </w:tcPr>
          <w:p w14:paraId="05C737FA" w14:textId="6969D858" w:rsidR="5D76F512" w:rsidRDefault="5D76F512">
            <w:r w:rsidRPr="5D76F512">
              <w:rPr>
                <w:color w:val="000000" w:themeColor="text1"/>
                <w:sz w:val="20"/>
                <w:szCs w:val="20"/>
              </w:rPr>
              <w:t>UDP</w:t>
            </w:r>
          </w:p>
        </w:tc>
        <w:tc>
          <w:tcPr>
            <w:tcW w:w="7363" w:type="dxa"/>
            <w:tcBorders>
              <w:top w:val="single" w:sz="8" w:space="0" w:color="8EAADB"/>
              <w:left w:val="single" w:sz="8" w:space="0" w:color="8EAADB"/>
              <w:bottom w:val="single" w:sz="8" w:space="0" w:color="8EAADB"/>
              <w:right w:val="single" w:sz="8" w:space="0" w:color="8EAADB"/>
            </w:tcBorders>
            <w:shd w:val="clear" w:color="auto" w:fill="D9E2F3"/>
            <w:vAlign w:val="center"/>
          </w:tcPr>
          <w:p w14:paraId="69F01C73" w14:textId="6FDE1233" w:rsidR="5D76F512" w:rsidRDefault="64FC54C5">
            <w:r w:rsidRPr="64FC54C5">
              <w:rPr>
                <w:color w:val="000000" w:themeColor="text1"/>
                <w:sz w:val="20"/>
                <w:szCs w:val="20"/>
              </w:rPr>
              <w:t xml:space="preserve">User Datagram </w:t>
            </w:r>
            <w:proofErr w:type="spellStart"/>
            <w:r w:rsidRPr="64FC54C5">
              <w:rPr>
                <w:color w:val="000000" w:themeColor="text1"/>
                <w:sz w:val="20"/>
                <w:szCs w:val="20"/>
              </w:rPr>
              <w:t>Protocol</w:t>
            </w:r>
            <w:proofErr w:type="spellEnd"/>
            <w:r w:rsidRPr="64FC54C5">
              <w:rPr>
                <w:color w:val="000000" w:themeColor="text1"/>
                <w:sz w:val="20"/>
                <w:szCs w:val="20"/>
              </w:rPr>
              <w:t xml:space="preserve"> (Uživatelský protokol pro přenos datagramů v sítích)</w:t>
            </w:r>
          </w:p>
        </w:tc>
      </w:tr>
      <w:tr w:rsidR="5D76F512" w14:paraId="2793069B" w14:textId="77777777" w:rsidTr="34ED6C5D">
        <w:trPr>
          <w:trHeight w:val="315"/>
        </w:trPr>
        <w:tc>
          <w:tcPr>
            <w:tcW w:w="1967" w:type="dxa"/>
            <w:tcBorders>
              <w:top w:val="single" w:sz="8" w:space="0" w:color="8EAADB"/>
              <w:left w:val="single" w:sz="8" w:space="0" w:color="8EAADB"/>
              <w:bottom w:val="single" w:sz="8" w:space="0" w:color="8EAADB"/>
              <w:right w:val="single" w:sz="8" w:space="0" w:color="8EAADB"/>
            </w:tcBorders>
            <w:shd w:val="clear" w:color="auto" w:fill="D9E2F3"/>
            <w:vAlign w:val="center"/>
          </w:tcPr>
          <w:p w14:paraId="20C8BB41" w14:textId="5F667EDF" w:rsidR="5D76F512" w:rsidRDefault="5D76F512">
            <w:r w:rsidRPr="5D76F512">
              <w:rPr>
                <w:color w:val="000000" w:themeColor="text1"/>
                <w:sz w:val="20"/>
                <w:szCs w:val="20"/>
              </w:rPr>
              <w:t>URL</w:t>
            </w:r>
          </w:p>
        </w:tc>
        <w:tc>
          <w:tcPr>
            <w:tcW w:w="7363" w:type="dxa"/>
            <w:tcBorders>
              <w:top w:val="single" w:sz="8" w:space="0" w:color="8EAADB"/>
              <w:left w:val="single" w:sz="8" w:space="0" w:color="8EAADB"/>
              <w:bottom w:val="single" w:sz="8" w:space="0" w:color="8EAADB"/>
              <w:right w:val="single" w:sz="8" w:space="0" w:color="8EAADB"/>
            </w:tcBorders>
            <w:shd w:val="clear" w:color="auto" w:fill="D9E2F3"/>
            <w:vAlign w:val="center"/>
          </w:tcPr>
          <w:p w14:paraId="4D8F049A" w14:textId="69E3EC09" w:rsidR="5D76F512" w:rsidRDefault="6AD05875">
            <w:proofErr w:type="spellStart"/>
            <w:r w:rsidRPr="6AD05875">
              <w:rPr>
                <w:color w:val="000000" w:themeColor="text1"/>
                <w:sz w:val="20"/>
                <w:szCs w:val="20"/>
              </w:rPr>
              <w:t>Uniform</w:t>
            </w:r>
            <w:proofErr w:type="spellEnd"/>
            <w:r w:rsidRPr="6AD05875">
              <w:rPr>
                <w:color w:val="000000" w:themeColor="text1"/>
                <w:sz w:val="20"/>
                <w:szCs w:val="20"/>
              </w:rPr>
              <w:t xml:space="preserve"> </w:t>
            </w:r>
            <w:proofErr w:type="spellStart"/>
            <w:r w:rsidRPr="6AD05875">
              <w:rPr>
                <w:color w:val="000000" w:themeColor="text1"/>
                <w:sz w:val="20"/>
                <w:szCs w:val="20"/>
              </w:rPr>
              <w:t>Resource</w:t>
            </w:r>
            <w:proofErr w:type="spellEnd"/>
            <w:r w:rsidRPr="6AD05875">
              <w:rPr>
                <w:color w:val="000000" w:themeColor="text1"/>
                <w:sz w:val="20"/>
                <w:szCs w:val="20"/>
              </w:rPr>
              <w:t xml:space="preserve"> </w:t>
            </w:r>
            <w:proofErr w:type="spellStart"/>
            <w:r w:rsidRPr="6AD05875">
              <w:rPr>
                <w:color w:val="000000" w:themeColor="text1"/>
                <w:sz w:val="20"/>
                <w:szCs w:val="20"/>
              </w:rPr>
              <w:t>Locator</w:t>
            </w:r>
            <w:proofErr w:type="spellEnd"/>
            <w:r w:rsidRPr="6AD05875">
              <w:rPr>
                <w:color w:val="000000" w:themeColor="text1"/>
                <w:sz w:val="20"/>
                <w:szCs w:val="20"/>
              </w:rPr>
              <w:t xml:space="preserve"> („jednotný lokátor zdroje“) - webová adresa</w:t>
            </w:r>
          </w:p>
        </w:tc>
      </w:tr>
      <w:tr w:rsidR="5D76F512" w14:paraId="61737A3F" w14:textId="77777777" w:rsidTr="34ED6C5D">
        <w:trPr>
          <w:trHeight w:val="315"/>
        </w:trPr>
        <w:tc>
          <w:tcPr>
            <w:tcW w:w="1967" w:type="dxa"/>
            <w:tcBorders>
              <w:top w:val="single" w:sz="8" w:space="0" w:color="8EAADB"/>
              <w:left w:val="single" w:sz="8" w:space="0" w:color="8EAADB"/>
              <w:bottom w:val="single" w:sz="8" w:space="0" w:color="8EAADB"/>
              <w:right w:val="single" w:sz="8" w:space="0" w:color="8EAADB"/>
            </w:tcBorders>
            <w:shd w:val="clear" w:color="auto" w:fill="D9E2F3"/>
            <w:vAlign w:val="center"/>
          </w:tcPr>
          <w:p w14:paraId="6C81A779" w14:textId="3C397F85" w:rsidR="5D76F512" w:rsidRDefault="5D76F512">
            <w:r w:rsidRPr="5D76F512">
              <w:rPr>
                <w:color w:val="000000" w:themeColor="text1"/>
                <w:sz w:val="20"/>
                <w:szCs w:val="20"/>
              </w:rPr>
              <w:t>UUID</w:t>
            </w:r>
          </w:p>
        </w:tc>
        <w:tc>
          <w:tcPr>
            <w:tcW w:w="7363" w:type="dxa"/>
            <w:tcBorders>
              <w:top w:val="single" w:sz="8" w:space="0" w:color="8EAADB"/>
              <w:left w:val="single" w:sz="8" w:space="0" w:color="8EAADB"/>
              <w:bottom w:val="single" w:sz="8" w:space="0" w:color="8EAADB"/>
              <w:right w:val="single" w:sz="8" w:space="0" w:color="8EAADB"/>
            </w:tcBorders>
            <w:shd w:val="clear" w:color="auto" w:fill="D9E2F3"/>
            <w:vAlign w:val="center"/>
          </w:tcPr>
          <w:p w14:paraId="33246C48" w14:textId="5F93AF9E" w:rsidR="5D76F512" w:rsidRDefault="58CF21E4">
            <w:pPr>
              <w:rPr>
                <w:color w:val="000000" w:themeColor="text1"/>
                <w:sz w:val="20"/>
                <w:szCs w:val="20"/>
              </w:rPr>
            </w:pPr>
            <w:proofErr w:type="spellStart"/>
            <w:r w:rsidRPr="58CF21E4">
              <w:rPr>
                <w:color w:val="000000" w:themeColor="text1"/>
                <w:sz w:val="20"/>
                <w:szCs w:val="20"/>
              </w:rPr>
              <w:t>Universally</w:t>
            </w:r>
            <w:proofErr w:type="spellEnd"/>
            <w:r w:rsidRPr="58CF21E4">
              <w:rPr>
                <w:color w:val="000000" w:themeColor="text1"/>
                <w:sz w:val="20"/>
                <w:szCs w:val="20"/>
              </w:rPr>
              <w:t xml:space="preserve"> </w:t>
            </w:r>
            <w:proofErr w:type="spellStart"/>
            <w:r w:rsidRPr="58CF21E4">
              <w:rPr>
                <w:color w:val="000000" w:themeColor="text1"/>
                <w:sz w:val="20"/>
                <w:szCs w:val="20"/>
              </w:rPr>
              <w:t>unique</w:t>
            </w:r>
            <w:proofErr w:type="spellEnd"/>
            <w:r w:rsidRPr="58CF21E4">
              <w:rPr>
                <w:color w:val="000000" w:themeColor="text1"/>
                <w:sz w:val="20"/>
                <w:szCs w:val="20"/>
              </w:rPr>
              <w:t xml:space="preserve"> </w:t>
            </w:r>
            <w:proofErr w:type="spellStart"/>
            <w:r w:rsidRPr="58CF21E4">
              <w:rPr>
                <w:color w:val="000000" w:themeColor="text1"/>
                <w:sz w:val="20"/>
                <w:szCs w:val="20"/>
              </w:rPr>
              <w:t>identifier</w:t>
            </w:r>
            <w:proofErr w:type="spellEnd"/>
          </w:p>
        </w:tc>
      </w:tr>
      <w:tr w:rsidR="5D76F512" w14:paraId="5143962F" w14:textId="77777777" w:rsidTr="34ED6C5D">
        <w:trPr>
          <w:trHeight w:val="315"/>
        </w:trPr>
        <w:tc>
          <w:tcPr>
            <w:tcW w:w="1967" w:type="dxa"/>
            <w:tcBorders>
              <w:top w:val="single" w:sz="8" w:space="0" w:color="8EAADB"/>
              <w:left w:val="single" w:sz="8" w:space="0" w:color="8EAADB"/>
              <w:bottom w:val="single" w:sz="8" w:space="0" w:color="8EAADB"/>
              <w:right w:val="single" w:sz="8" w:space="0" w:color="8EAADB"/>
            </w:tcBorders>
            <w:shd w:val="clear" w:color="auto" w:fill="D9E2F3"/>
            <w:vAlign w:val="center"/>
          </w:tcPr>
          <w:p w14:paraId="476E46CF" w14:textId="305A1CEF" w:rsidR="5D76F512" w:rsidRDefault="5D76F512">
            <w:proofErr w:type="spellStart"/>
            <w:r w:rsidRPr="5D76F512">
              <w:rPr>
                <w:color w:val="000000" w:themeColor="text1"/>
              </w:rPr>
              <w:t>vCPU</w:t>
            </w:r>
            <w:proofErr w:type="spellEnd"/>
            <w:r w:rsidRPr="5D76F512">
              <w:rPr>
                <w:color w:val="000000" w:themeColor="text1"/>
              </w:rPr>
              <w:t xml:space="preserve"> </w:t>
            </w:r>
          </w:p>
        </w:tc>
        <w:tc>
          <w:tcPr>
            <w:tcW w:w="7363" w:type="dxa"/>
            <w:tcBorders>
              <w:top w:val="single" w:sz="8" w:space="0" w:color="8EAADB"/>
              <w:left w:val="single" w:sz="8" w:space="0" w:color="8EAADB"/>
              <w:bottom w:val="single" w:sz="8" w:space="0" w:color="8EAADB"/>
              <w:right w:val="single" w:sz="8" w:space="0" w:color="8EAADB"/>
            </w:tcBorders>
            <w:shd w:val="clear" w:color="auto" w:fill="D9E2F3"/>
            <w:vAlign w:val="center"/>
          </w:tcPr>
          <w:p w14:paraId="2809B0B8" w14:textId="7E142853" w:rsidR="5D76F512" w:rsidRDefault="1D704F8C">
            <w:proofErr w:type="spellStart"/>
            <w:r w:rsidRPr="58CF21E4">
              <w:rPr>
                <w:color w:val="000000" w:themeColor="text1"/>
                <w:sz w:val="20"/>
                <w:szCs w:val="20"/>
              </w:rPr>
              <w:t>Virtual</w:t>
            </w:r>
            <w:proofErr w:type="spellEnd"/>
            <w:r w:rsidRPr="58CF21E4">
              <w:rPr>
                <w:color w:val="000000" w:themeColor="text1"/>
                <w:sz w:val="20"/>
                <w:szCs w:val="20"/>
              </w:rPr>
              <w:t xml:space="preserve"> CPU</w:t>
            </w:r>
          </w:p>
        </w:tc>
      </w:tr>
      <w:tr w:rsidR="5D76F512" w14:paraId="4791D1EF" w14:textId="77777777" w:rsidTr="34ED6C5D">
        <w:trPr>
          <w:trHeight w:val="315"/>
        </w:trPr>
        <w:tc>
          <w:tcPr>
            <w:tcW w:w="1967" w:type="dxa"/>
            <w:tcBorders>
              <w:top w:val="single" w:sz="8" w:space="0" w:color="8EAADB"/>
              <w:left w:val="single" w:sz="8" w:space="0" w:color="8EAADB"/>
              <w:bottom w:val="single" w:sz="8" w:space="0" w:color="8EAADB"/>
              <w:right w:val="single" w:sz="8" w:space="0" w:color="8EAADB"/>
            </w:tcBorders>
            <w:shd w:val="clear" w:color="auto" w:fill="D9E2F3"/>
            <w:vAlign w:val="center"/>
          </w:tcPr>
          <w:p w14:paraId="5F838FAE" w14:textId="122C6C6C" w:rsidR="5D76F512" w:rsidRDefault="5D76F512">
            <w:r w:rsidRPr="5D76F512">
              <w:rPr>
                <w:color w:val="000000" w:themeColor="text1"/>
                <w:sz w:val="20"/>
                <w:szCs w:val="20"/>
              </w:rPr>
              <w:t xml:space="preserve">VFR </w:t>
            </w:r>
          </w:p>
        </w:tc>
        <w:tc>
          <w:tcPr>
            <w:tcW w:w="7363" w:type="dxa"/>
            <w:tcBorders>
              <w:top w:val="single" w:sz="8" w:space="0" w:color="8EAADB"/>
              <w:left w:val="single" w:sz="8" w:space="0" w:color="8EAADB"/>
              <w:bottom w:val="single" w:sz="8" w:space="0" w:color="8EAADB"/>
              <w:right w:val="single" w:sz="8" w:space="0" w:color="8EAADB"/>
            </w:tcBorders>
            <w:shd w:val="clear" w:color="auto" w:fill="D9E2F3"/>
            <w:vAlign w:val="center"/>
          </w:tcPr>
          <w:p w14:paraId="5DE66589" w14:textId="2CC7F127" w:rsidR="5D76F512" w:rsidRDefault="5F0600CF">
            <w:r w:rsidRPr="6AD05875">
              <w:rPr>
                <w:color w:val="000000" w:themeColor="text1"/>
                <w:sz w:val="20"/>
                <w:szCs w:val="20"/>
              </w:rPr>
              <w:t>Výměnný formát registrů (RUIAN)</w:t>
            </w:r>
          </w:p>
        </w:tc>
      </w:tr>
      <w:tr w:rsidR="5D76F512" w14:paraId="440FD4A6" w14:textId="77777777" w:rsidTr="34ED6C5D">
        <w:trPr>
          <w:trHeight w:val="315"/>
        </w:trPr>
        <w:tc>
          <w:tcPr>
            <w:tcW w:w="1967" w:type="dxa"/>
            <w:tcBorders>
              <w:top w:val="single" w:sz="8" w:space="0" w:color="8EAADB"/>
              <w:left w:val="single" w:sz="8" w:space="0" w:color="8EAADB"/>
              <w:bottom w:val="single" w:sz="8" w:space="0" w:color="8EAADB"/>
              <w:right w:val="single" w:sz="8" w:space="0" w:color="8EAADB"/>
            </w:tcBorders>
            <w:shd w:val="clear" w:color="auto" w:fill="D9E2F3"/>
            <w:vAlign w:val="center"/>
          </w:tcPr>
          <w:p w14:paraId="049DA832" w14:textId="484DF9CA" w:rsidR="5D76F512" w:rsidRDefault="5D76F512">
            <w:r w:rsidRPr="5D76F512">
              <w:rPr>
                <w:color w:val="000000" w:themeColor="text1"/>
                <w:sz w:val="20"/>
                <w:szCs w:val="20"/>
              </w:rPr>
              <w:t xml:space="preserve">VLAN </w:t>
            </w:r>
          </w:p>
        </w:tc>
        <w:tc>
          <w:tcPr>
            <w:tcW w:w="7363" w:type="dxa"/>
            <w:tcBorders>
              <w:top w:val="single" w:sz="8" w:space="0" w:color="8EAADB"/>
              <w:left w:val="single" w:sz="8" w:space="0" w:color="8EAADB"/>
              <w:bottom w:val="single" w:sz="8" w:space="0" w:color="8EAADB"/>
              <w:right w:val="single" w:sz="8" w:space="0" w:color="8EAADB"/>
            </w:tcBorders>
            <w:shd w:val="clear" w:color="auto" w:fill="D9E2F3"/>
            <w:vAlign w:val="center"/>
          </w:tcPr>
          <w:p w14:paraId="7FE5D6FA" w14:textId="24CFA105" w:rsidR="5D76F512" w:rsidRDefault="5D76F512">
            <w:proofErr w:type="spellStart"/>
            <w:r w:rsidRPr="5D76F512">
              <w:rPr>
                <w:color w:val="000000" w:themeColor="text1"/>
                <w:sz w:val="20"/>
                <w:szCs w:val="20"/>
              </w:rPr>
              <w:t>Virtual</w:t>
            </w:r>
            <w:proofErr w:type="spellEnd"/>
            <w:r w:rsidRPr="5D76F512">
              <w:rPr>
                <w:color w:val="000000" w:themeColor="text1"/>
                <w:sz w:val="20"/>
                <w:szCs w:val="20"/>
              </w:rPr>
              <w:t xml:space="preserve"> </w:t>
            </w:r>
            <w:proofErr w:type="spellStart"/>
            <w:r w:rsidRPr="5D76F512">
              <w:rPr>
                <w:color w:val="000000" w:themeColor="text1"/>
                <w:sz w:val="20"/>
                <w:szCs w:val="20"/>
              </w:rPr>
              <w:t>Local</w:t>
            </w:r>
            <w:proofErr w:type="spellEnd"/>
            <w:r w:rsidRPr="5D76F512">
              <w:rPr>
                <w:color w:val="000000" w:themeColor="text1"/>
                <w:sz w:val="20"/>
                <w:szCs w:val="20"/>
              </w:rPr>
              <w:t xml:space="preserve"> Area Network (virtuální LAN)</w:t>
            </w:r>
          </w:p>
        </w:tc>
      </w:tr>
      <w:tr w:rsidR="5D76F512" w14:paraId="6BBE26D0" w14:textId="77777777" w:rsidTr="34ED6C5D">
        <w:trPr>
          <w:trHeight w:val="315"/>
        </w:trPr>
        <w:tc>
          <w:tcPr>
            <w:tcW w:w="1967" w:type="dxa"/>
            <w:tcBorders>
              <w:top w:val="single" w:sz="8" w:space="0" w:color="8EAADB"/>
              <w:left w:val="single" w:sz="8" w:space="0" w:color="8EAADB"/>
              <w:bottom w:val="single" w:sz="8" w:space="0" w:color="8EAADB"/>
              <w:right w:val="single" w:sz="8" w:space="0" w:color="8EAADB"/>
            </w:tcBorders>
            <w:shd w:val="clear" w:color="auto" w:fill="D9E2F3"/>
            <w:vAlign w:val="center"/>
          </w:tcPr>
          <w:p w14:paraId="71E313BB" w14:textId="0580BA1C" w:rsidR="5D76F512" w:rsidRDefault="5D76F512">
            <w:proofErr w:type="spellStart"/>
            <w:r w:rsidRPr="5D76F512">
              <w:rPr>
                <w:color w:val="000000" w:themeColor="text1"/>
                <w:sz w:val="20"/>
                <w:szCs w:val="20"/>
              </w:rPr>
              <w:t>VoKB</w:t>
            </w:r>
            <w:proofErr w:type="spellEnd"/>
            <w:r w:rsidRPr="5D76F512">
              <w:rPr>
                <w:color w:val="000000" w:themeColor="text1"/>
                <w:sz w:val="20"/>
                <w:szCs w:val="20"/>
              </w:rPr>
              <w:t xml:space="preserve"> </w:t>
            </w:r>
          </w:p>
        </w:tc>
        <w:tc>
          <w:tcPr>
            <w:tcW w:w="7363" w:type="dxa"/>
            <w:tcBorders>
              <w:top w:val="single" w:sz="8" w:space="0" w:color="8EAADB"/>
              <w:left w:val="single" w:sz="8" w:space="0" w:color="8EAADB"/>
              <w:bottom w:val="single" w:sz="8" w:space="0" w:color="8EAADB"/>
              <w:right w:val="single" w:sz="8" w:space="0" w:color="8EAADB"/>
            </w:tcBorders>
            <w:shd w:val="clear" w:color="auto" w:fill="D9E2F3"/>
            <w:vAlign w:val="center"/>
          </w:tcPr>
          <w:p w14:paraId="0E357F2F" w14:textId="2D32FD18" w:rsidR="5D76F512" w:rsidRDefault="5D76F512">
            <w:r w:rsidRPr="5D76F512">
              <w:rPr>
                <w:color w:val="000000" w:themeColor="text1"/>
                <w:sz w:val="20"/>
                <w:szCs w:val="20"/>
              </w:rPr>
              <w:t xml:space="preserve">Vyhláška č. 82/2018 Sb., o kybernetické bezpečnosti </w:t>
            </w:r>
          </w:p>
        </w:tc>
      </w:tr>
      <w:tr w:rsidR="5D76F512" w14:paraId="496016CE" w14:textId="77777777" w:rsidTr="34ED6C5D">
        <w:trPr>
          <w:trHeight w:val="315"/>
        </w:trPr>
        <w:tc>
          <w:tcPr>
            <w:tcW w:w="1967" w:type="dxa"/>
            <w:tcBorders>
              <w:top w:val="single" w:sz="8" w:space="0" w:color="8EAADB"/>
              <w:left w:val="single" w:sz="8" w:space="0" w:color="8EAADB"/>
              <w:bottom w:val="single" w:sz="8" w:space="0" w:color="8EAADB"/>
              <w:right w:val="single" w:sz="8" w:space="0" w:color="8EAADB"/>
            </w:tcBorders>
            <w:shd w:val="clear" w:color="auto" w:fill="D9E2F3"/>
            <w:vAlign w:val="center"/>
          </w:tcPr>
          <w:p w14:paraId="7C38573D" w14:textId="4967F8C8" w:rsidR="5D76F512" w:rsidRDefault="5D76F512">
            <w:r w:rsidRPr="5D76F512">
              <w:rPr>
                <w:color w:val="000000" w:themeColor="text1"/>
                <w:sz w:val="20"/>
                <w:szCs w:val="20"/>
              </w:rPr>
              <w:t xml:space="preserve">VPN </w:t>
            </w:r>
          </w:p>
        </w:tc>
        <w:tc>
          <w:tcPr>
            <w:tcW w:w="7363" w:type="dxa"/>
            <w:tcBorders>
              <w:top w:val="single" w:sz="8" w:space="0" w:color="8EAADB"/>
              <w:left w:val="single" w:sz="8" w:space="0" w:color="8EAADB"/>
              <w:bottom w:val="single" w:sz="8" w:space="0" w:color="8EAADB"/>
              <w:right w:val="single" w:sz="8" w:space="0" w:color="8EAADB"/>
            </w:tcBorders>
            <w:shd w:val="clear" w:color="auto" w:fill="D9E2F3"/>
            <w:vAlign w:val="center"/>
          </w:tcPr>
          <w:p w14:paraId="130093BD" w14:textId="60AA5530" w:rsidR="5D76F512" w:rsidRDefault="5D76F512">
            <w:proofErr w:type="spellStart"/>
            <w:r w:rsidRPr="5D76F512">
              <w:rPr>
                <w:color w:val="000000" w:themeColor="text1"/>
                <w:sz w:val="20"/>
                <w:szCs w:val="20"/>
              </w:rPr>
              <w:t>Virtual</w:t>
            </w:r>
            <w:proofErr w:type="spellEnd"/>
            <w:r w:rsidRPr="5D76F512">
              <w:rPr>
                <w:color w:val="000000" w:themeColor="text1"/>
                <w:sz w:val="20"/>
                <w:szCs w:val="20"/>
              </w:rPr>
              <w:t xml:space="preserve"> </w:t>
            </w:r>
            <w:proofErr w:type="spellStart"/>
            <w:r w:rsidRPr="5D76F512">
              <w:rPr>
                <w:color w:val="000000" w:themeColor="text1"/>
                <w:sz w:val="20"/>
                <w:szCs w:val="20"/>
              </w:rPr>
              <w:t>Private</w:t>
            </w:r>
            <w:proofErr w:type="spellEnd"/>
            <w:r w:rsidRPr="5D76F512">
              <w:rPr>
                <w:color w:val="000000" w:themeColor="text1"/>
                <w:sz w:val="20"/>
                <w:szCs w:val="20"/>
              </w:rPr>
              <w:t xml:space="preserve"> Network (virtuální privátní síť)</w:t>
            </w:r>
          </w:p>
        </w:tc>
      </w:tr>
      <w:tr w:rsidR="5D76F512" w14:paraId="744DCAAD" w14:textId="77777777" w:rsidTr="34ED6C5D">
        <w:trPr>
          <w:trHeight w:val="315"/>
        </w:trPr>
        <w:tc>
          <w:tcPr>
            <w:tcW w:w="1967" w:type="dxa"/>
            <w:tcBorders>
              <w:top w:val="single" w:sz="8" w:space="0" w:color="8EAADB"/>
              <w:left w:val="single" w:sz="8" w:space="0" w:color="8EAADB"/>
              <w:bottom w:val="single" w:sz="8" w:space="0" w:color="8EAADB"/>
              <w:right w:val="single" w:sz="8" w:space="0" w:color="8EAADB"/>
            </w:tcBorders>
            <w:shd w:val="clear" w:color="auto" w:fill="D9E2F3"/>
            <w:vAlign w:val="center"/>
          </w:tcPr>
          <w:p w14:paraId="6DE3B9F1" w14:textId="0A768501" w:rsidR="5D76F512" w:rsidRDefault="5D76F512">
            <w:proofErr w:type="spellStart"/>
            <w:r w:rsidRPr="5D76F512">
              <w:rPr>
                <w:color w:val="000000" w:themeColor="text1"/>
                <w:sz w:val="20"/>
                <w:szCs w:val="20"/>
              </w:rPr>
              <w:t>vRAM</w:t>
            </w:r>
            <w:proofErr w:type="spellEnd"/>
            <w:r w:rsidRPr="5D76F512">
              <w:rPr>
                <w:color w:val="000000" w:themeColor="text1"/>
                <w:sz w:val="20"/>
                <w:szCs w:val="20"/>
              </w:rPr>
              <w:t xml:space="preserve"> </w:t>
            </w:r>
          </w:p>
        </w:tc>
        <w:tc>
          <w:tcPr>
            <w:tcW w:w="7363" w:type="dxa"/>
            <w:tcBorders>
              <w:top w:val="single" w:sz="8" w:space="0" w:color="8EAADB"/>
              <w:left w:val="single" w:sz="8" w:space="0" w:color="8EAADB"/>
              <w:bottom w:val="single" w:sz="8" w:space="0" w:color="8EAADB"/>
              <w:right w:val="single" w:sz="8" w:space="0" w:color="8EAADB"/>
            </w:tcBorders>
            <w:shd w:val="clear" w:color="auto" w:fill="D9E2F3"/>
            <w:vAlign w:val="center"/>
          </w:tcPr>
          <w:p w14:paraId="74A4D751" w14:textId="6C41C170" w:rsidR="5D76F512" w:rsidRDefault="1D704F8C">
            <w:proofErr w:type="spellStart"/>
            <w:r w:rsidRPr="12AE8AC0">
              <w:rPr>
                <w:color w:val="000000" w:themeColor="text1"/>
                <w:sz w:val="20"/>
                <w:szCs w:val="20"/>
              </w:rPr>
              <w:t>Virtual</w:t>
            </w:r>
            <w:proofErr w:type="spellEnd"/>
            <w:r w:rsidRPr="12AE8AC0">
              <w:rPr>
                <w:color w:val="000000" w:themeColor="text1"/>
                <w:sz w:val="20"/>
                <w:szCs w:val="20"/>
              </w:rPr>
              <w:t xml:space="preserve"> RAM</w:t>
            </w:r>
          </w:p>
        </w:tc>
      </w:tr>
      <w:tr w:rsidR="5D76F512" w14:paraId="5766F9D4" w14:textId="77777777" w:rsidTr="34ED6C5D">
        <w:trPr>
          <w:trHeight w:val="315"/>
        </w:trPr>
        <w:tc>
          <w:tcPr>
            <w:tcW w:w="1967" w:type="dxa"/>
            <w:tcBorders>
              <w:top w:val="single" w:sz="8" w:space="0" w:color="8EAADB"/>
              <w:left w:val="single" w:sz="8" w:space="0" w:color="8EAADB"/>
              <w:bottom w:val="single" w:sz="8" w:space="0" w:color="8EAADB"/>
              <w:right w:val="single" w:sz="8" w:space="0" w:color="8EAADB"/>
            </w:tcBorders>
            <w:shd w:val="clear" w:color="auto" w:fill="D9E2F3"/>
            <w:vAlign w:val="center"/>
          </w:tcPr>
          <w:p w14:paraId="33C971C8" w14:textId="7DBC981B" w:rsidR="5D76F512" w:rsidRDefault="5D76F512">
            <w:r w:rsidRPr="5D76F512">
              <w:rPr>
                <w:color w:val="000000" w:themeColor="text1"/>
                <w:sz w:val="20"/>
                <w:szCs w:val="20"/>
              </w:rPr>
              <w:t xml:space="preserve">VSP DTI </w:t>
            </w:r>
          </w:p>
        </w:tc>
        <w:tc>
          <w:tcPr>
            <w:tcW w:w="7363" w:type="dxa"/>
            <w:tcBorders>
              <w:top w:val="single" w:sz="8" w:space="0" w:color="8EAADB"/>
              <w:left w:val="single" w:sz="8" w:space="0" w:color="8EAADB"/>
              <w:bottom w:val="single" w:sz="8" w:space="0" w:color="8EAADB"/>
              <w:right w:val="single" w:sz="8" w:space="0" w:color="8EAADB"/>
            </w:tcBorders>
            <w:shd w:val="clear" w:color="auto" w:fill="D9E2F3"/>
            <w:vAlign w:val="center"/>
          </w:tcPr>
          <w:p w14:paraId="75056B91" w14:textId="17AC2062" w:rsidR="5D76F512" w:rsidRDefault="5D76F512">
            <w:r w:rsidRPr="5D76F512">
              <w:rPr>
                <w:color w:val="000000" w:themeColor="text1"/>
                <w:sz w:val="20"/>
                <w:szCs w:val="20"/>
              </w:rPr>
              <w:t>Vlastník/Správce/Provozovatel dopravní a technické infrastruktury</w:t>
            </w:r>
          </w:p>
        </w:tc>
      </w:tr>
      <w:tr w:rsidR="5D76F512" w14:paraId="0484D350" w14:textId="77777777" w:rsidTr="34ED6C5D">
        <w:trPr>
          <w:trHeight w:val="315"/>
        </w:trPr>
        <w:tc>
          <w:tcPr>
            <w:tcW w:w="1967" w:type="dxa"/>
            <w:tcBorders>
              <w:top w:val="single" w:sz="8" w:space="0" w:color="8EAADB"/>
              <w:left w:val="single" w:sz="8" w:space="0" w:color="8EAADB"/>
              <w:bottom w:val="single" w:sz="8" w:space="0" w:color="8EAADB"/>
              <w:right w:val="single" w:sz="8" w:space="0" w:color="8EAADB"/>
            </w:tcBorders>
            <w:shd w:val="clear" w:color="auto" w:fill="D9E2F3"/>
            <w:vAlign w:val="center"/>
          </w:tcPr>
          <w:p w14:paraId="2CF3DA5C" w14:textId="1E7A751D" w:rsidR="5D76F512" w:rsidRDefault="5D76F512">
            <w:r w:rsidRPr="5D76F512">
              <w:rPr>
                <w:color w:val="000000" w:themeColor="text1"/>
                <w:sz w:val="20"/>
                <w:szCs w:val="20"/>
              </w:rPr>
              <w:t xml:space="preserve">WAF </w:t>
            </w:r>
          </w:p>
        </w:tc>
        <w:tc>
          <w:tcPr>
            <w:tcW w:w="7363" w:type="dxa"/>
            <w:tcBorders>
              <w:top w:val="single" w:sz="8" w:space="0" w:color="8EAADB"/>
              <w:left w:val="single" w:sz="8" w:space="0" w:color="8EAADB"/>
              <w:bottom w:val="single" w:sz="8" w:space="0" w:color="8EAADB"/>
              <w:right w:val="single" w:sz="8" w:space="0" w:color="8EAADB"/>
            </w:tcBorders>
            <w:shd w:val="clear" w:color="auto" w:fill="D9E2F3"/>
            <w:vAlign w:val="center"/>
          </w:tcPr>
          <w:p w14:paraId="2012910B" w14:textId="66F9EE9F" w:rsidR="5D76F512" w:rsidRDefault="5D76F512">
            <w:r w:rsidRPr="5D76F512">
              <w:rPr>
                <w:color w:val="000000" w:themeColor="text1"/>
                <w:sz w:val="20"/>
                <w:szCs w:val="20"/>
              </w:rPr>
              <w:t xml:space="preserve">Web </w:t>
            </w:r>
            <w:proofErr w:type="spellStart"/>
            <w:r w:rsidRPr="5D76F512">
              <w:rPr>
                <w:color w:val="000000" w:themeColor="text1"/>
                <w:sz w:val="20"/>
                <w:szCs w:val="20"/>
              </w:rPr>
              <w:t>Application</w:t>
            </w:r>
            <w:proofErr w:type="spellEnd"/>
            <w:r w:rsidRPr="5D76F512">
              <w:rPr>
                <w:color w:val="000000" w:themeColor="text1"/>
                <w:sz w:val="20"/>
                <w:szCs w:val="20"/>
              </w:rPr>
              <w:t xml:space="preserve"> Firewall (firewall webové aplikace)</w:t>
            </w:r>
          </w:p>
        </w:tc>
      </w:tr>
      <w:tr w:rsidR="5D76F512" w14:paraId="6B628971" w14:textId="77777777" w:rsidTr="34ED6C5D">
        <w:trPr>
          <w:trHeight w:val="315"/>
        </w:trPr>
        <w:tc>
          <w:tcPr>
            <w:tcW w:w="1967" w:type="dxa"/>
            <w:tcBorders>
              <w:top w:val="single" w:sz="8" w:space="0" w:color="8EAADB"/>
              <w:left w:val="single" w:sz="8" w:space="0" w:color="8EAADB"/>
              <w:bottom w:val="single" w:sz="8" w:space="0" w:color="8EAADB"/>
              <w:right w:val="single" w:sz="8" w:space="0" w:color="8EAADB"/>
            </w:tcBorders>
            <w:shd w:val="clear" w:color="auto" w:fill="D9E2F3"/>
            <w:vAlign w:val="center"/>
          </w:tcPr>
          <w:p w14:paraId="1F6E5D30" w14:textId="1FCD6CA1" w:rsidR="5D76F512" w:rsidRDefault="5D76F512">
            <w:r w:rsidRPr="5D76F512">
              <w:rPr>
                <w:color w:val="000000" w:themeColor="text1"/>
                <w:sz w:val="20"/>
                <w:szCs w:val="20"/>
              </w:rPr>
              <w:t xml:space="preserve">WFS </w:t>
            </w:r>
          </w:p>
        </w:tc>
        <w:tc>
          <w:tcPr>
            <w:tcW w:w="7363" w:type="dxa"/>
            <w:tcBorders>
              <w:top w:val="single" w:sz="8" w:space="0" w:color="8EAADB"/>
              <w:left w:val="single" w:sz="8" w:space="0" w:color="8EAADB"/>
              <w:bottom w:val="single" w:sz="8" w:space="0" w:color="8EAADB"/>
              <w:right w:val="single" w:sz="8" w:space="0" w:color="8EAADB"/>
            </w:tcBorders>
            <w:shd w:val="clear" w:color="auto" w:fill="D9E2F3"/>
            <w:vAlign w:val="center"/>
          </w:tcPr>
          <w:p w14:paraId="21F874F9" w14:textId="4DDA1C6B" w:rsidR="5D76F512" w:rsidRDefault="5D76F512">
            <w:r w:rsidRPr="5D76F512">
              <w:rPr>
                <w:color w:val="000000" w:themeColor="text1"/>
                <w:sz w:val="20"/>
                <w:szCs w:val="20"/>
              </w:rPr>
              <w:t xml:space="preserve">Web </w:t>
            </w:r>
            <w:proofErr w:type="spellStart"/>
            <w:r w:rsidRPr="5D76F512">
              <w:rPr>
                <w:color w:val="000000" w:themeColor="text1"/>
                <w:sz w:val="20"/>
                <w:szCs w:val="20"/>
              </w:rPr>
              <w:t>Feature</w:t>
            </w:r>
            <w:proofErr w:type="spellEnd"/>
            <w:r w:rsidRPr="5D76F512">
              <w:rPr>
                <w:color w:val="000000" w:themeColor="text1"/>
                <w:sz w:val="20"/>
                <w:szCs w:val="20"/>
              </w:rPr>
              <w:t xml:space="preserve"> </w:t>
            </w:r>
            <w:proofErr w:type="spellStart"/>
            <w:r w:rsidRPr="5D76F512">
              <w:rPr>
                <w:color w:val="000000" w:themeColor="text1"/>
                <w:sz w:val="20"/>
                <w:szCs w:val="20"/>
              </w:rPr>
              <w:t>Service</w:t>
            </w:r>
            <w:proofErr w:type="spellEnd"/>
            <w:r w:rsidRPr="5D76F512">
              <w:rPr>
                <w:color w:val="000000" w:themeColor="text1"/>
                <w:sz w:val="20"/>
                <w:szCs w:val="20"/>
              </w:rPr>
              <w:t xml:space="preserve"> </w:t>
            </w:r>
          </w:p>
        </w:tc>
      </w:tr>
      <w:tr w:rsidR="5D76F512" w14:paraId="331EB2BA" w14:textId="77777777" w:rsidTr="34ED6C5D">
        <w:trPr>
          <w:trHeight w:val="315"/>
        </w:trPr>
        <w:tc>
          <w:tcPr>
            <w:tcW w:w="1967" w:type="dxa"/>
            <w:tcBorders>
              <w:top w:val="single" w:sz="8" w:space="0" w:color="8EAADB"/>
              <w:left w:val="single" w:sz="8" w:space="0" w:color="8EAADB"/>
              <w:bottom w:val="single" w:sz="8" w:space="0" w:color="8EAADB"/>
              <w:right w:val="single" w:sz="8" w:space="0" w:color="8EAADB"/>
            </w:tcBorders>
            <w:shd w:val="clear" w:color="auto" w:fill="D9E2F3"/>
            <w:vAlign w:val="center"/>
          </w:tcPr>
          <w:p w14:paraId="3ACCD154" w14:textId="01D3A8BB" w:rsidR="5D76F512" w:rsidRDefault="5D76F512">
            <w:r w:rsidRPr="5D76F512">
              <w:rPr>
                <w:color w:val="000000" w:themeColor="text1"/>
                <w:sz w:val="20"/>
                <w:szCs w:val="20"/>
              </w:rPr>
              <w:t xml:space="preserve">WMS </w:t>
            </w:r>
          </w:p>
        </w:tc>
        <w:tc>
          <w:tcPr>
            <w:tcW w:w="7363" w:type="dxa"/>
            <w:tcBorders>
              <w:top w:val="single" w:sz="8" w:space="0" w:color="8EAADB"/>
              <w:left w:val="single" w:sz="8" w:space="0" w:color="8EAADB"/>
              <w:bottom w:val="single" w:sz="8" w:space="0" w:color="8EAADB"/>
              <w:right w:val="single" w:sz="8" w:space="0" w:color="8EAADB"/>
            </w:tcBorders>
            <w:shd w:val="clear" w:color="auto" w:fill="D9E2F3"/>
            <w:vAlign w:val="center"/>
          </w:tcPr>
          <w:p w14:paraId="7F29CCA8" w14:textId="28B0E2C4" w:rsidR="5D76F512" w:rsidRDefault="5D76F512">
            <w:r w:rsidRPr="5D76F512">
              <w:rPr>
                <w:color w:val="000000" w:themeColor="text1"/>
                <w:sz w:val="20"/>
                <w:szCs w:val="20"/>
              </w:rPr>
              <w:t xml:space="preserve">Web Map </w:t>
            </w:r>
            <w:proofErr w:type="spellStart"/>
            <w:r w:rsidRPr="5D76F512">
              <w:rPr>
                <w:color w:val="000000" w:themeColor="text1"/>
                <w:sz w:val="20"/>
                <w:szCs w:val="20"/>
              </w:rPr>
              <w:t>Service</w:t>
            </w:r>
            <w:proofErr w:type="spellEnd"/>
          </w:p>
        </w:tc>
      </w:tr>
      <w:tr w:rsidR="5D76F512" w14:paraId="73368A56" w14:textId="77777777" w:rsidTr="34ED6C5D">
        <w:trPr>
          <w:trHeight w:val="315"/>
        </w:trPr>
        <w:tc>
          <w:tcPr>
            <w:tcW w:w="1967" w:type="dxa"/>
            <w:tcBorders>
              <w:top w:val="single" w:sz="8" w:space="0" w:color="8EAADB"/>
              <w:left w:val="single" w:sz="8" w:space="0" w:color="8EAADB"/>
              <w:bottom w:val="single" w:sz="8" w:space="0" w:color="8EAADB"/>
              <w:right w:val="single" w:sz="8" w:space="0" w:color="8EAADB"/>
            </w:tcBorders>
            <w:shd w:val="clear" w:color="auto" w:fill="D9E2F3"/>
            <w:vAlign w:val="center"/>
          </w:tcPr>
          <w:p w14:paraId="1A33AC74" w14:textId="567A9E1B" w:rsidR="5D76F512" w:rsidRDefault="5D76F512">
            <w:r w:rsidRPr="5D76F512">
              <w:rPr>
                <w:color w:val="000000" w:themeColor="text1"/>
                <w:sz w:val="20"/>
                <w:szCs w:val="20"/>
              </w:rPr>
              <w:t xml:space="preserve">WMTS </w:t>
            </w:r>
          </w:p>
        </w:tc>
        <w:tc>
          <w:tcPr>
            <w:tcW w:w="7363" w:type="dxa"/>
            <w:tcBorders>
              <w:top w:val="single" w:sz="8" w:space="0" w:color="8EAADB"/>
              <w:left w:val="single" w:sz="8" w:space="0" w:color="8EAADB"/>
              <w:bottom w:val="single" w:sz="8" w:space="0" w:color="8EAADB"/>
              <w:right w:val="single" w:sz="8" w:space="0" w:color="8EAADB"/>
            </w:tcBorders>
            <w:shd w:val="clear" w:color="auto" w:fill="D9E2F3"/>
            <w:vAlign w:val="center"/>
          </w:tcPr>
          <w:p w14:paraId="1B2841D7" w14:textId="35AB0ED0" w:rsidR="5D76F512" w:rsidRDefault="5D76F512">
            <w:r w:rsidRPr="5D76F512">
              <w:rPr>
                <w:color w:val="000000" w:themeColor="text1"/>
                <w:sz w:val="20"/>
                <w:szCs w:val="20"/>
              </w:rPr>
              <w:t xml:space="preserve">Web Map Tile </w:t>
            </w:r>
            <w:proofErr w:type="spellStart"/>
            <w:r w:rsidRPr="5D76F512">
              <w:rPr>
                <w:color w:val="000000" w:themeColor="text1"/>
                <w:sz w:val="20"/>
                <w:szCs w:val="20"/>
              </w:rPr>
              <w:t>Service</w:t>
            </w:r>
            <w:proofErr w:type="spellEnd"/>
          </w:p>
        </w:tc>
      </w:tr>
      <w:tr w:rsidR="5D76F512" w14:paraId="034D1287" w14:textId="77777777" w:rsidTr="34ED6C5D">
        <w:trPr>
          <w:trHeight w:val="315"/>
        </w:trPr>
        <w:tc>
          <w:tcPr>
            <w:tcW w:w="1967" w:type="dxa"/>
            <w:tcBorders>
              <w:top w:val="single" w:sz="8" w:space="0" w:color="8EAADB"/>
              <w:left w:val="single" w:sz="8" w:space="0" w:color="8EAADB"/>
              <w:bottom w:val="single" w:sz="8" w:space="0" w:color="8EAADB"/>
              <w:right w:val="single" w:sz="8" w:space="0" w:color="8EAADB"/>
            </w:tcBorders>
            <w:shd w:val="clear" w:color="auto" w:fill="D9E2F3"/>
            <w:vAlign w:val="center"/>
          </w:tcPr>
          <w:p w14:paraId="4F7AC1A3" w14:textId="2B4B3E4B" w:rsidR="5D76F512" w:rsidRDefault="5D76F512">
            <w:r w:rsidRPr="5D76F512">
              <w:rPr>
                <w:color w:val="000000" w:themeColor="text1"/>
                <w:sz w:val="20"/>
                <w:szCs w:val="20"/>
              </w:rPr>
              <w:t xml:space="preserve">WYSIWYG </w:t>
            </w:r>
          </w:p>
        </w:tc>
        <w:tc>
          <w:tcPr>
            <w:tcW w:w="7363" w:type="dxa"/>
            <w:tcBorders>
              <w:top w:val="single" w:sz="8" w:space="0" w:color="8EAADB"/>
              <w:left w:val="single" w:sz="8" w:space="0" w:color="8EAADB"/>
              <w:bottom w:val="single" w:sz="8" w:space="0" w:color="8EAADB"/>
              <w:right w:val="single" w:sz="8" w:space="0" w:color="8EAADB"/>
            </w:tcBorders>
            <w:shd w:val="clear" w:color="auto" w:fill="D9E2F3"/>
            <w:vAlign w:val="center"/>
          </w:tcPr>
          <w:p w14:paraId="3070C384" w14:textId="3801578B" w:rsidR="5D76F512" w:rsidRDefault="5D76F512">
            <w:pPr>
              <w:rPr>
                <w:color w:val="000000" w:themeColor="text1"/>
                <w:sz w:val="20"/>
                <w:szCs w:val="20"/>
              </w:rPr>
            </w:pPr>
            <w:proofErr w:type="spellStart"/>
            <w:r w:rsidRPr="5D76F512">
              <w:rPr>
                <w:color w:val="000000" w:themeColor="text1"/>
                <w:sz w:val="20"/>
                <w:szCs w:val="20"/>
              </w:rPr>
              <w:t>What</w:t>
            </w:r>
            <w:proofErr w:type="spellEnd"/>
            <w:r w:rsidRPr="5D76F512">
              <w:rPr>
                <w:color w:val="000000" w:themeColor="text1"/>
                <w:sz w:val="20"/>
                <w:szCs w:val="20"/>
              </w:rPr>
              <w:t xml:space="preserve"> </w:t>
            </w:r>
            <w:proofErr w:type="spellStart"/>
            <w:r w:rsidRPr="5D76F512">
              <w:rPr>
                <w:color w:val="000000" w:themeColor="text1"/>
                <w:sz w:val="20"/>
                <w:szCs w:val="20"/>
              </w:rPr>
              <w:t>you</w:t>
            </w:r>
            <w:proofErr w:type="spellEnd"/>
            <w:r w:rsidRPr="5D76F512">
              <w:rPr>
                <w:color w:val="000000" w:themeColor="text1"/>
                <w:sz w:val="20"/>
                <w:szCs w:val="20"/>
              </w:rPr>
              <w:t xml:space="preserve"> </w:t>
            </w:r>
            <w:proofErr w:type="spellStart"/>
            <w:r w:rsidRPr="5D76F512">
              <w:rPr>
                <w:color w:val="000000" w:themeColor="text1"/>
                <w:sz w:val="20"/>
                <w:szCs w:val="20"/>
              </w:rPr>
              <w:t>see</w:t>
            </w:r>
            <w:proofErr w:type="spellEnd"/>
            <w:r w:rsidRPr="5D76F512">
              <w:rPr>
                <w:color w:val="000000" w:themeColor="text1"/>
                <w:sz w:val="20"/>
                <w:szCs w:val="20"/>
              </w:rPr>
              <w:t xml:space="preserve"> </w:t>
            </w:r>
            <w:proofErr w:type="spellStart"/>
            <w:r w:rsidRPr="5D76F512">
              <w:rPr>
                <w:color w:val="000000" w:themeColor="text1"/>
                <w:sz w:val="20"/>
                <w:szCs w:val="20"/>
              </w:rPr>
              <w:t>is</w:t>
            </w:r>
            <w:proofErr w:type="spellEnd"/>
            <w:r w:rsidRPr="5D76F512">
              <w:rPr>
                <w:color w:val="000000" w:themeColor="text1"/>
                <w:sz w:val="20"/>
                <w:szCs w:val="20"/>
              </w:rPr>
              <w:t xml:space="preserve"> </w:t>
            </w:r>
            <w:proofErr w:type="spellStart"/>
            <w:r w:rsidRPr="5D76F512">
              <w:rPr>
                <w:color w:val="000000" w:themeColor="text1"/>
                <w:sz w:val="20"/>
                <w:szCs w:val="20"/>
              </w:rPr>
              <w:t>what</w:t>
            </w:r>
            <w:proofErr w:type="spellEnd"/>
            <w:r w:rsidRPr="5D76F512">
              <w:rPr>
                <w:color w:val="000000" w:themeColor="text1"/>
                <w:sz w:val="20"/>
                <w:szCs w:val="20"/>
              </w:rPr>
              <w:t xml:space="preserve"> </w:t>
            </w:r>
            <w:proofErr w:type="spellStart"/>
            <w:r w:rsidRPr="5D76F512">
              <w:rPr>
                <w:color w:val="000000" w:themeColor="text1"/>
                <w:sz w:val="20"/>
                <w:szCs w:val="20"/>
              </w:rPr>
              <w:t>you</w:t>
            </w:r>
            <w:proofErr w:type="spellEnd"/>
            <w:r w:rsidRPr="5D76F512">
              <w:rPr>
                <w:color w:val="000000" w:themeColor="text1"/>
                <w:sz w:val="20"/>
                <w:szCs w:val="20"/>
              </w:rPr>
              <w:t xml:space="preserve"> </w:t>
            </w:r>
            <w:proofErr w:type="spellStart"/>
            <w:r w:rsidRPr="5D76F512">
              <w:rPr>
                <w:color w:val="000000" w:themeColor="text1"/>
                <w:sz w:val="20"/>
                <w:szCs w:val="20"/>
              </w:rPr>
              <w:t>get</w:t>
            </w:r>
            <w:proofErr w:type="spellEnd"/>
          </w:p>
        </w:tc>
      </w:tr>
      <w:tr w:rsidR="5D76F512" w14:paraId="63D9EE27" w14:textId="77777777" w:rsidTr="34ED6C5D">
        <w:trPr>
          <w:trHeight w:val="315"/>
        </w:trPr>
        <w:tc>
          <w:tcPr>
            <w:tcW w:w="1967" w:type="dxa"/>
            <w:tcBorders>
              <w:top w:val="single" w:sz="8" w:space="0" w:color="8EAADB"/>
              <w:left w:val="single" w:sz="8" w:space="0" w:color="8EAADB"/>
              <w:bottom w:val="single" w:sz="8" w:space="0" w:color="8EAADB"/>
              <w:right w:val="single" w:sz="8" w:space="0" w:color="8EAADB"/>
            </w:tcBorders>
            <w:shd w:val="clear" w:color="auto" w:fill="D9E2F3"/>
            <w:vAlign w:val="center"/>
          </w:tcPr>
          <w:p w14:paraId="44EC4460" w14:textId="38C42F45" w:rsidR="5D76F512" w:rsidRDefault="5D76F512">
            <w:r w:rsidRPr="5D76F512">
              <w:rPr>
                <w:color w:val="000000" w:themeColor="text1"/>
                <w:sz w:val="20"/>
                <w:szCs w:val="20"/>
              </w:rPr>
              <w:t>X/MIT</w:t>
            </w:r>
          </w:p>
        </w:tc>
        <w:tc>
          <w:tcPr>
            <w:tcW w:w="7363" w:type="dxa"/>
            <w:tcBorders>
              <w:top w:val="single" w:sz="8" w:space="0" w:color="8EAADB"/>
              <w:left w:val="single" w:sz="8" w:space="0" w:color="8EAADB"/>
              <w:bottom w:val="single" w:sz="8" w:space="0" w:color="8EAADB"/>
              <w:right w:val="single" w:sz="8" w:space="0" w:color="8EAADB"/>
            </w:tcBorders>
            <w:shd w:val="clear" w:color="auto" w:fill="D9E2F3"/>
            <w:vAlign w:val="center"/>
          </w:tcPr>
          <w:p w14:paraId="45A48C1A" w14:textId="40917EB4" w:rsidR="5D76F512" w:rsidRDefault="0199AABC">
            <w:pPr>
              <w:rPr>
                <w:color w:val="000000" w:themeColor="text1"/>
                <w:sz w:val="20"/>
                <w:szCs w:val="20"/>
              </w:rPr>
            </w:pPr>
            <w:r w:rsidRPr="0199AABC">
              <w:rPr>
                <w:color w:val="000000" w:themeColor="text1"/>
                <w:sz w:val="20"/>
                <w:szCs w:val="20"/>
              </w:rPr>
              <w:t>Licenční model pro open</w:t>
            </w:r>
            <w:r w:rsidR="4136829E" w:rsidRPr="6EF0C898">
              <w:rPr>
                <w:color w:val="000000" w:themeColor="text1"/>
                <w:sz w:val="20"/>
                <w:szCs w:val="20"/>
              </w:rPr>
              <w:t>-</w:t>
            </w:r>
            <w:r w:rsidRPr="0199AABC">
              <w:rPr>
                <w:color w:val="000000" w:themeColor="text1"/>
                <w:sz w:val="20"/>
                <w:szCs w:val="20"/>
              </w:rPr>
              <w:t>source software</w:t>
            </w:r>
          </w:p>
        </w:tc>
      </w:tr>
      <w:tr w:rsidR="5D76F512" w14:paraId="4D05495B" w14:textId="77777777" w:rsidTr="34ED6C5D">
        <w:trPr>
          <w:trHeight w:val="315"/>
        </w:trPr>
        <w:tc>
          <w:tcPr>
            <w:tcW w:w="1967" w:type="dxa"/>
            <w:tcBorders>
              <w:top w:val="single" w:sz="8" w:space="0" w:color="8EAADB"/>
              <w:left w:val="single" w:sz="8" w:space="0" w:color="8EAADB"/>
              <w:bottom w:val="single" w:sz="8" w:space="0" w:color="8EAADB"/>
              <w:right w:val="single" w:sz="8" w:space="0" w:color="8EAADB"/>
            </w:tcBorders>
            <w:shd w:val="clear" w:color="auto" w:fill="D9E2F3"/>
            <w:vAlign w:val="center"/>
          </w:tcPr>
          <w:p w14:paraId="73743496" w14:textId="5F591ABA" w:rsidR="5D76F512" w:rsidRDefault="5D76F512">
            <w:r w:rsidRPr="5D76F512">
              <w:rPr>
                <w:color w:val="000000" w:themeColor="text1"/>
                <w:sz w:val="20"/>
                <w:szCs w:val="20"/>
              </w:rPr>
              <w:t>XML</w:t>
            </w:r>
          </w:p>
        </w:tc>
        <w:tc>
          <w:tcPr>
            <w:tcW w:w="7363" w:type="dxa"/>
            <w:tcBorders>
              <w:top w:val="single" w:sz="8" w:space="0" w:color="8EAADB"/>
              <w:left w:val="single" w:sz="8" w:space="0" w:color="8EAADB"/>
              <w:bottom w:val="single" w:sz="8" w:space="0" w:color="8EAADB"/>
              <w:right w:val="single" w:sz="8" w:space="0" w:color="8EAADB"/>
            </w:tcBorders>
            <w:shd w:val="clear" w:color="auto" w:fill="D9E2F3"/>
            <w:vAlign w:val="center"/>
          </w:tcPr>
          <w:p w14:paraId="611127C9" w14:textId="3ED3DE1B" w:rsidR="5D76F512" w:rsidRDefault="5D76F512">
            <w:proofErr w:type="spellStart"/>
            <w:r w:rsidRPr="5D76F512">
              <w:rPr>
                <w:color w:val="000000" w:themeColor="text1"/>
                <w:sz w:val="20"/>
                <w:szCs w:val="20"/>
              </w:rPr>
              <w:t>Extensible</w:t>
            </w:r>
            <w:proofErr w:type="spellEnd"/>
            <w:r w:rsidRPr="5D76F512">
              <w:rPr>
                <w:color w:val="000000" w:themeColor="text1"/>
                <w:sz w:val="20"/>
                <w:szCs w:val="20"/>
              </w:rPr>
              <w:t xml:space="preserve"> </w:t>
            </w:r>
            <w:proofErr w:type="spellStart"/>
            <w:r w:rsidRPr="5D76F512">
              <w:rPr>
                <w:color w:val="000000" w:themeColor="text1"/>
                <w:sz w:val="20"/>
                <w:szCs w:val="20"/>
              </w:rPr>
              <w:t>Markup</w:t>
            </w:r>
            <w:proofErr w:type="spellEnd"/>
            <w:r w:rsidRPr="5D76F512">
              <w:rPr>
                <w:color w:val="000000" w:themeColor="text1"/>
                <w:sz w:val="20"/>
                <w:szCs w:val="20"/>
              </w:rPr>
              <w:t xml:space="preserve"> </w:t>
            </w:r>
            <w:proofErr w:type="spellStart"/>
            <w:r w:rsidRPr="5D76F512">
              <w:rPr>
                <w:color w:val="000000" w:themeColor="text1"/>
                <w:sz w:val="20"/>
                <w:szCs w:val="20"/>
              </w:rPr>
              <w:t>Language</w:t>
            </w:r>
            <w:proofErr w:type="spellEnd"/>
            <w:r w:rsidRPr="5D76F512">
              <w:rPr>
                <w:color w:val="000000" w:themeColor="text1"/>
                <w:sz w:val="20"/>
                <w:szCs w:val="20"/>
              </w:rPr>
              <w:t xml:space="preserve"> (rozšiřitelný značkovací jazyk)</w:t>
            </w:r>
          </w:p>
        </w:tc>
      </w:tr>
      <w:tr w:rsidR="5D76F512" w14:paraId="251BF218" w14:textId="77777777" w:rsidTr="34ED6C5D">
        <w:trPr>
          <w:trHeight w:val="315"/>
        </w:trPr>
        <w:tc>
          <w:tcPr>
            <w:tcW w:w="1967" w:type="dxa"/>
            <w:tcBorders>
              <w:top w:val="single" w:sz="8" w:space="0" w:color="8EAADB"/>
              <w:left w:val="single" w:sz="8" w:space="0" w:color="8EAADB"/>
              <w:bottom w:val="single" w:sz="8" w:space="0" w:color="8EAADB"/>
              <w:right w:val="single" w:sz="8" w:space="0" w:color="8EAADB"/>
            </w:tcBorders>
            <w:shd w:val="clear" w:color="auto" w:fill="D9E2F3"/>
            <w:vAlign w:val="center"/>
          </w:tcPr>
          <w:p w14:paraId="62656A90" w14:textId="10E00130" w:rsidR="5D76F512" w:rsidRDefault="5D76F512">
            <w:r w:rsidRPr="5D76F512">
              <w:rPr>
                <w:color w:val="000000" w:themeColor="text1"/>
                <w:sz w:val="20"/>
                <w:szCs w:val="20"/>
              </w:rPr>
              <w:t xml:space="preserve">ZD </w:t>
            </w:r>
          </w:p>
        </w:tc>
        <w:tc>
          <w:tcPr>
            <w:tcW w:w="7363" w:type="dxa"/>
            <w:tcBorders>
              <w:top w:val="single" w:sz="8" w:space="0" w:color="8EAADB"/>
              <w:left w:val="single" w:sz="8" w:space="0" w:color="8EAADB"/>
              <w:bottom w:val="single" w:sz="8" w:space="0" w:color="8EAADB"/>
              <w:right w:val="single" w:sz="8" w:space="0" w:color="8EAADB"/>
            </w:tcBorders>
            <w:shd w:val="clear" w:color="auto" w:fill="D9E2F3"/>
            <w:vAlign w:val="center"/>
          </w:tcPr>
          <w:p w14:paraId="42726563" w14:textId="6CE50FF3" w:rsidR="5D76F512" w:rsidRDefault="5D76F512">
            <w:r w:rsidRPr="5D76F512">
              <w:rPr>
                <w:color w:val="000000" w:themeColor="text1"/>
                <w:sz w:val="20"/>
                <w:szCs w:val="20"/>
              </w:rPr>
              <w:t>Zadávací dokumentace</w:t>
            </w:r>
          </w:p>
        </w:tc>
      </w:tr>
      <w:tr w:rsidR="5D76F512" w14:paraId="66CC241D" w14:textId="77777777" w:rsidTr="34ED6C5D">
        <w:trPr>
          <w:trHeight w:val="315"/>
        </w:trPr>
        <w:tc>
          <w:tcPr>
            <w:tcW w:w="1967" w:type="dxa"/>
            <w:tcBorders>
              <w:top w:val="single" w:sz="8" w:space="0" w:color="8EAADB"/>
              <w:left w:val="single" w:sz="8" w:space="0" w:color="8EAADB"/>
              <w:bottom w:val="single" w:sz="8" w:space="0" w:color="8EAADB"/>
              <w:right w:val="single" w:sz="8" w:space="0" w:color="8EAADB"/>
            </w:tcBorders>
            <w:shd w:val="clear" w:color="auto" w:fill="D9E2F3"/>
            <w:vAlign w:val="center"/>
          </w:tcPr>
          <w:p w14:paraId="0DF5DF18" w14:textId="1004BF2A" w:rsidR="5D76F512" w:rsidRDefault="5D76F512">
            <w:r w:rsidRPr="5D76F512">
              <w:rPr>
                <w:color w:val="000000" w:themeColor="text1"/>
                <w:sz w:val="20"/>
                <w:szCs w:val="20"/>
              </w:rPr>
              <w:t xml:space="preserve">ZPS </w:t>
            </w:r>
          </w:p>
        </w:tc>
        <w:tc>
          <w:tcPr>
            <w:tcW w:w="7363" w:type="dxa"/>
            <w:tcBorders>
              <w:top w:val="single" w:sz="8" w:space="0" w:color="8EAADB"/>
              <w:left w:val="single" w:sz="8" w:space="0" w:color="8EAADB"/>
              <w:bottom w:val="single" w:sz="8" w:space="0" w:color="8EAADB"/>
              <w:right w:val="single" w:sz="8" w:space="0" w:color="8EAADB"/>
            </w:tcBorders>
            <w:shd w:val="clear" w:color="auto" w:fill="D9E2F3"/>
            <w:vAlign w:val="center"/>
          </w:tcPr>
          <w:p w14:paraId="13AD098B" w14:textId="23E0F95D" w:rsidR="5D76F512" w:rsidRDefault="5D76F512">
            <w:r w:rsidRPr="5D76F512">
              <w:rPr>
                <w:color w:val="000000" w:themeColor="text1"/>
                <w:sz w:val="20"/>
                <w:szCs w:val="20"/>
              </w:rPr>
              <w:t>Základní prostorová situace</w:t>
            </w:r>
          </w:p>
        </w:tc>
      </w:tr>
    </w:tbl>
    <w:p w14:paraId="23655184" w14:textId="54B67BAA" w:rsidR="00182722" w:rsidRDefault="00182722">
      <w:pPr>
        <w:pStyle w:val="Titulek"/>
      </w:pPr>
      <w:bookmarkStart w:id="12" w:name="_Toc207203264"/>
      <w:r>
        <w:t xml:space="preserve">Tabulka </w:t>
      </w:r>
      <w:r>
        <w:fldChar w:fldCharType="begin"/>
      </w:r>
      <w:r>
        <w:instrText>SEQ Tabulka \* ARABIC</w:instrText>
      </w:r>
      <w:r>
        <w:fldChar w:fldCharType="separate"/>
      </w:r>
      <w:r w:rsidR="004C68DA">
        <w:rPr>
          <w:noProof/>
        </w:rPr>
        <w:t>2</w:t>
      </w:r>
      <w:r>
        <w:fldChar w:fldCharType="end"/>
      </w:r>
      <w:r>
        <w:t xml:space="preserve"> Seznam zkratek</w:t>
      </w:r>
      <w:bookmarkEnd w:id="12"/>
    </w:p>
    <w:p w14:paraId="000000D2" w14:textId="0266BE4A" w:rsidR="00182722" w:rsidRDefault="00182722">
      <w:r>
        <w:br w:type="page"/>
      </w:r>
    </w:p>
    <w:p w14:paraId="000000D3" w14:textId="15B46E67" w:rsidR="00724B62" w:rsidRDefault="5853B3CC" w:rsidP="00444283">
      <w:pPr>
        <w:pStyle w:val="Nadpis1"/>
        <w:numPr>
          <w:ilvl w:val="0"/>
          <w:numId w:val="90"/>
        </w:numPr>
      </w:pPr>
      <w:bookmarkStart w:id="13" w:name="_2nqbvon9brks"/>
      <w:bookmarkStart w:id="14" w:name="_Toc435289360"/>
      <w:bookmarkStart w:id="15" w:name="_Toc207203140"/>
      <w:bookmarkEnd w:id="13"/>
      <w:r>
        <w:lastRenderedPageBreak/>
        <w:t>Úvod</w:t>
      </w:r>
      <w:bookmarkEnd w:id="14"/>
      <w:bookmarkEnd w:id="15"/>
    </w:p>
    <w:p w14:paraId="000000D4" w14:textId="75A02274" w:rsidR="00724B62" w:rsidRDefault="5853B3CC" w:rsidP="00FF356F">
      <w:pPr>
        <w:pStyle w:val="Nadpis2"/>
      </w:pPr>
      <w:bookmarkStart w:id="16" w:name="_m08nqac3y3lu"/>
      <w:bookmarkStart w:id="17" w:name="_Toc1366905248"/>
      <w:bookmarkStart w:id="18" w:name="_Toc207203141"/>
      <w:bookmarkEnd w:id="16"/>
      <w:r>
        <w:t>Cíl prováděcí dokumentace</w:t>
      </w:r>
      <w:bookmarkEnd w:id="17"/>
      <w:bookmarkEnd w:id="18"/>
    </w:p>
    <w:p w14:paraId="000000D5" w14:textId="222AB062" w:rsidR="00724B62" w:rsidRDefault="2F90257B">
      <w:pPr>
        <w:spacing w:after="200"/>
        <w:jc w:val="both"/>
      </w:pPr>
      <w:r>
        <w:t>Prováděcí studie předkládá komplexní a detailní návrh způsobu realizace předmětu plnění, a to ve vazbě na požadavky uvedené ve smlouvě o dílo a jejích přílohách. Cílem je zpracování dokumentu v takové míře detailu jednotlivých postupů a prací, zasazení do prostředí a jeho nastavení, která umožní implementaci systému do rutinního provozu řízenou formou.</w:t>
      </w:r>
    </w:p>
    <w:p w14:paraId="000000D6" w14:textId="77777777" w:rsidR="00724B62" w:rsidRDefault="007975F3">
      <w:pPr>
        <w:spacing w:after="200"/>
        <w:jc w:val="both"/>
      </w:pPr>
      <w:r>
        <w:t>Obsahem dokumentace jsou zejména tyto oblasti:</w:t>
      </w:r>
    </w:p>
    <w:p w14:paraId="000000D7" w14:textId="2BEE37A1" w:rsidR="00724B62" w:rsidRDefault="00027874" w:rsidP="00444283">
      <w:pPr>
        <w:numPr>
          <w:ilvl w:val="0"/>
          <w:numId w:val="88"/>
        </w:numPr>
        <w:jc w:val="both"/>
      </w:pPr>
      <w:r>
        <w:t>N</w:t>
      </w:r>
      <w:r w:rsidR="0A715D35">
        <w:t xml:space="preserve">ávrh řešení instalace aplikační a databázové části systému (architektura IS DTM </w:t>
      </w:r>
      <w:r w:rsidR="00E10F24">
        <w:t>JMK</w:t>
      </w:r>
      <w:r w:rsidR="0A715D35">
        <w:t>)</w:t>
      </w:r>
      <w:r>
        <w:t>.</w:t>
      </w:r>
    </w:p>
    <w:p w14:paraId="000000D8" w14:textId="380157F0" w:rsidR="00724B62" w:rsidRDefault="00027874" w:rsidP="00444283">
      <w:pPr>
        <w:numPr>
          <w:ilvl w:val="0"/>
          <w:numId w:val="88"/>
        </w:numPr>
        <w:jc w:val="both"/>
      </w:pPr>
      <w:r>
        <w:t>N</w:t>
      </w:r>
      <w:r w:rsidR="61358F64">
        <w:t>ávrh řešení postupu a pořadí při nasazování jednotlivých oblastí</w:t>
      </w:r>
      <w:r>
        <w:t>.</w:t>
      </w:r>
    </w:p>
    <w:p w14:paraId="000000D9" w14:textId="45649083" w:rsidR="00724B62" w:rsidRDefault="00027874" w:rsidP="00444283">
      <w:pPr>
        <w:numPr>
          <w:ilvl w:val="0"/>
          <w:numId w:val="88"/>
        </w:numPr>
        <w:jc w:val="both"/>
      </w:pPr>
      <w:r>
        <w:t>U</w:t>
      </w:r>
      <w:r w:rsidR="61358F64">
        <w:t xml:space="preserve">přesnění časového harmonogramu projektu </w:t>
      </w:r>
      <w:r w:rsidR="006D7394">
        <w:t>–</w:t>
      </w:r>
      <w:r w:rsidR="61358F64">
        <w:t xml:space="preserve"> součástí harmonogramu dodávky budou i předpokládané termíny pro dodávku a nasazení dílčích řešení a technologií</w:t>
      </w:r>
      <w:r>
        <w:t>.</w:t>
      </w:r>
    </w:p>
    <w:p w14:paraId="000000DA" w14:textId="39C42CE6" w:rsidR="00724B62" w:rsidRDefault="00027874" w:rsidP="00444283">
      <w:pPr>
        <w:numPr>
          <w:ilvl w:val="0"/>
          <w:numId w:val="88"/>
        </w:numPr>
        <w:jc w:val="both"/>
      </w:pPr>
      <w:r>
        <w:t>D</w:t>
      </w:r>
      <w:r w:rsidR="61358F64">
        <w:t>etailní popis nastavení, konfigurace a parametrizace jednotlivých částí systému</w:t>
      </w:r>
      <w:r>
        <w:t>.</w:t>
      </w:r>
    </w:p>
    <w:p w14:paraId="000000DB" w14:textId="69D6F1DF" w:rsidR="00724B62" w:rsidRDefault="00027874" w:rsidP="00444283">
      <w:pPr>
        <w:numPr>
          <w:ilvl w:val="0"/>
          <w:numId w:val="88"/>
        </w:numPr>
        <w:jc w:val="both"/>
      </w:pPr>
      <w:r>
        <w:t>N</w:t>
      </w:r>
      <w:r w:rsidR="61358F64">
        <w:t>ávrh řešení importu a migrace dat</w:t>
      </w:r>
      <w:r>
        <w:t>.</w:t>
      </w:r>
    </w:p>
    <w:p w14:paraId="000000DC" w14:textId="165E9CF0" w:rsidR="00724B62" w:rsidRDefault="00027874" w:rsidP="00444283">
      <w:pPr>
        <w:numPr>
          <w:ilvl w:val="0"/>
          <w:numId w:val="88"/>
        </w:numPr>
        <w:jc w:val="both"/>
      </w:pPr>
      <w:r>
        <w:t>P</w:t>
      </w:r>
      <w:r w:rsidR="61358F64">
        <w:t>opis případných organizačních opatření nutných pro implementaci (např. pracovní schůzky, využití komunikační platformy pro sdílení dokumentace, zápisů atd.)</w:t>
      </w:r>
      <w:r>
        <w:t>.</w:t>
      </w:r>
    </w:p>
    <w:p w14:paraId="000000DD" w14:textId="2EB4AA4A" w:rsidR="00724B62" w:rsidRDefault="00027874" w:rsidP="00444283">
      <w:pPr>
        <w:numPr>
          <w:ilvl w:val="0"/>
          <w:numId w:val="88"/>
        </w:numPr>
        <w:jc w:val="both"/>
      </w:pPr>
      <w:r>
        <w:t>P</w:t>
      </w:r>
      <w:r w:rsidR="61358F64">
        <w:t>opis rozsahu součinnosti ze strany Objednatele</w:t>
      </w:r>
      <w:r>
        <w:t>.</w:t>
      </w:r>
    </w:p>
    <w:p w14:paraId="000000DE" w14:textId="60891AE6" w:rsidR="00724B62" w:rsidRDefault="007A9CA8" w:rsidP="00444283">
      <w:pPr>
        <w:numPr>
          <w:ilvl w:val="0"/>
          <w:numId w:val="88"/>
        </w:numPr>
        <w:spacing w:after="200"/>
        <w:jc w:val="both"/>
      </w:pPr>
      <w:r>
        <w:t>N</w:t>
      </w:r>
      <w:r w:rsidR="2BB3DDA1">
        <w:t>ávrh</w:t>
      </w:r>
      <w:r w:rsidR="2940F317">
        <w:t xml:space="preserve"> průběhu testovacího provozu a akceptačního řízení.</w:t>
      </w:r>
    </w:p>
    <w:p w14:paraId="2FA034D6" w14:textId="77777777" w:rsidR="00E07D9B" w:rsidRDefault="00E07D9B" w:rsidP="00E07D9B">
      <w:pPr>
        <w:spacing w:after="200"/>
        <w:jc w:val="both"/>
      </w:pPr>
    </w:p>
    <w:p w14:paraId="000000DF" w14:textId="77777777" w:rsidR="00724B62" w:rsidRDefault="5853B3CC" w:rsidP="00FF356F">
      <w:pPr>
        <w:pStyle w:val="Nadpis2"/>
      </w:pPr>
      <w:bookmarkStart w:id="19" w:name="_t36j9q8ls61i"/>
      <w:bookmarkStart w:id="20" w:name="_Toc1951056810"/>
      <w:bookmarkStart w:id="21" w:name="_Toc207203142"/>
      <w:bookmarkEnd w:id="19"/>
      <w:r>
        <w:t>Předmět a cíle projektu</w:t>
      </w:r>
      <w:bookmarkEnd w:id="20"/>
      <w:bookmarkEnd w:id="21"/>
    </w:p>
    <w:p w14:paraId="1DD3C145" w14:textId="5F0EA675" w:rsidR="2E2F72DC" w:rsidRDefault="2E2F72DC" w:rsidP="2E2F72DC">
      <w:pPr>
        <w:spacing w:after="200"/>
        <w:jc w:val="both"/>
      </w:pPr>
      <w:r w:rsidRPr="2E2F72DC">
        <w:t xml:space="preserve">Cílem projektu je naplnění zákonné povinnosti </w:t>
      </w:r>
      <w:r w:rsidR="0752B183">
        <w:t>kraje</w:t>
      </w:r>
      <w:r w:rsidRPr="2E2F72DC">
        <w:t xml:space="preserve"> zřídit a spravovat Digitální technické mapy </w:t>
      </w:r>
      <w:r w:rsidR="0752B183">
        <w:t>kraje</w:t>
      </w:r>
      <w:r w:rsidRPr="2E2F72DC">
        <w:t xml:space="preserve"> a zlepšit podmínky pro práci s daty Digitální technické mapy. Účelem Digitální technické mapy je zajistit úplné a spolehlivé informace o existenci, prostorovém umístění a vlastnostech stavebních a technických objektů a zařízení, které jsou nezbytné pro přípravu a realizaci staveb, stavebních řízení, dále pro územní plánování, správu a rozvoj systémů dopravní a technické infrastruktury a pro další agendy </w:t>
      </w:r>
      <w:r w:rsidR="0752B183">
        <w:t xml:space="preserve">a činnosti </w:t>
      </w:r>
      <w:r w:rsidRPr="2E2F72DC">
        <w:t>veřejné správy.</w:t>
      </w:r>
    </w:p>
    <w:p w14:paraId="7F2ADFF5" w14:textId="276224B2" w:rsidR="2E2F72DC" w:rsidRDefault="2E2F72DC" w:rsidP="2E2F72DC">
      <w:pPr>
        <w:spacing w:after="200"/>
        <w:jc w:val="both"/>
      </w:pPr>
      <w:r>
        <w:t xml:space="preserve">Předmětem projektu je dodávka a zavedení informačního systému Digitální technické mapy </w:t>
      </w:r>
      <w:r w:rsidR="0752B183">
        <w:t>Jihomoravského kraje</w:t>
      </w:r>
      <w:r>
        <w:t xml:space="preserve"> (IS DTM </w:t>
      </w:r>
      <w:r w:rsidR="0752B183">
        <w:t>JMK</w:t>
      </w:r>
      <w:r>
        <w:t>) do určeného technického prostředí Objednatele, a to včetně nedílně souvisejících požadavků typu provedení integračních prací, migrací dat, zaškolení, dodání licencí a zpracování dokumentace. Předmětem plnění jsou dále i služby k zajištění celkového životního cyklu informačního systému v prostředí Objednatele v podobě služeb technické podpory a rozvoje informačního systému.</w:t>
      </w:r>
    </w:p>
    <w:p w14:paraId="000000E6" w14:textId="6AA7F1C7" w:rsidR="00182722" w:rsidRDefault="00182722">
      <w:r>
        <w:br w:type="page"/>
      </w:r>
    </w:p>
    <w:p w14:paraId="000000E7" w14:textId="77777777" w:rsidR="00724B62" w:rsidRDefault="5853B3CC" w:rsidP="00FF356F">
      <w:pPr>
        <w:pStyle w:val="Nadpis1"/>
      </w:pPr>
      <w:bookmarkStart w:id="22" w:name="_wwyby437qyya"/>
      <w:bookmarkStart w:id="23" w:name="_Toc761714089"/>
      <w:bookmarkStart w:id="24" w:name="_Toc207203143"/>
      <w:bookmarkEnd w:id="22"/>
      <w:r>
        <w:lastRenderedPageBreak/>
        <w:t>Architektura technického řešení</w:t>
      </w:r>
      <w:bookmarkEnd w:id="23"/>
      <w:bookmarkEnd w:id="24"/>
    </w:p>
    <w:p w14:paraId="2C5A1533" w14:textId="05C282F0" w:rsidR="2E2F72DC" w:rsidRDefault="2E2F72DC" w:rsidP="33525437">
      <w:pPr>
        <w:jc w:val="both"/>
        <w:rPr>
          <w:color w:val="000000" w:themeColor="text1"/>
        </w:rPr>
      </w:pPr>
      <w:r w:rsidRPr="33525437">
        <w:rPr>
          <w:color w:val="000000" w:themeColor="text1"/>
        </w:rPr>
        <w:t xml:space="preserve">Aplikační architektura je navržena s ohledem na požadavky byznys architektury, tedy z účelu definování Digitální technické mapy v legislativě, při zohlednění stanovených kompetencí zúčastněných subjektů, závazného procesního modelu a rozsahu zajišťovaných služeb. Architektura řešení zohledňuje požadavky </w:t>
      </w:r>
      <w:r w:rsidR="61358F64">
        <w:t>Objednatele</w:t>
      </w:r>
      <w:r w:rsidRPr="33525437">
        <w:rPr>
          <w:color w:val="000000" w:themeColor="text1"/>
        </w:rPr>
        <w:t xml:space="preserve"> stanovené v zadávací dokumentaci a zároveň respektuje požadavky definované zákonem o ISVS a jeho prováděcích právních předpisech a Informační koncepcí České republiky, včetně architektonických principů eGovernmentu.</w:t>
      </w:r>
    </w:p>
    <w:p w14:paraId="32CE0A40" w14:textId="03E6E0A6" w:rsidR="2E2F72DC" w:rsidRDefault="2E2F72DC" w:rsidP="2E2F72DC">
      <w:pPr>
        <w:jc w:val="both"/>
        <w:rPr>
          <w:color w:val="000000" w:themeColor="text1"/>
        </w:rPr>
      </w:pPr>
    </w:p>
    <w:p w14:paraId="2C450AB9" w14:textId="12ACC2AC" w:rsidR="2E2F72DC" w:rsidRDefault="2E2F72DC" w:rsidP="2E2F72DC">
      <w:pPr>
        <w:jc w:val="both"/>
      </w:pPr>
      <w:r w:rsidRPr="2E2F72DC">
        <w:rPr>
          <w:color w:val="000000" w:themeColor="text1"/>
        </w:rPr>
        <w:t xml:space="preserve">IS DTM je agendový informační systém. Jako takovému mu bude/může být umožněn přístup ke službám základních registrů, </w:t>
      </w:r>
      <w:r w:rsidR="6EF0C898" w:rsidRPr="6EF0C898">
        <w:t xml:space="preserve">Informačnímu systému Digitální mapy veřejné správy IS DMVS, </w:t>
      </w:r>
      <w:r w:rsidR="6EF0C898" w:rsidRPr="6EF0C898">
        <w:rPr>
          <w:color w:val="000000" w:themeColor="text1"/>
        </w:rPr>
        <w:t>Národnímu</w:t>
      </w:r>
      <w:r w:rsidRPr="2E2F72DC">
        <w:rPr>
          <w:color w:val="000000" w:themeColor="text1"/>
        </w:rPr>
        <w:t xml:space="preserve"> bodu </w:t>
      </w:r>
      <w:r w:rsidR="6EF0C898" w:rsidRPr="6EF0C898">
        <w:rPr>
          <w:color w:val="000000" w:themeColor="text1"/>
        </w:rPr>
        <w:t>pro identifikaci a autentizaci (</w:t>
      </w:r>
      <w:r w:rsidRPr="2E2F72DC">
        <w:rPr>
          <w:color w:val="000000" w:themeColor="text1"/>
        </w:rPr>
        <w:t>NIA</w:t>
      </w:r>
      <w:r w:rsidR="6EF0C898" w:rsidRPr="6EF0C898">
        <w:rPr>
          <w:color w:val="000000" w:themeColor="text1"/>
        </w:rPr>
        <w:t>),</w:t>
      </w:r>
      <w:r w:rsidRPr="2E2F72DC">
        <w:rPr>
          <w:color w:val="000000" w:themeColor="text1"/>
        </w:rPr>
        <w:t xml:space="preserve"> jednotnému </w:t>
      </w:r>
      <w:proofErr w:type="spellStart"/>
      <w:r w:rsidRPr="2E2F72DC">
        <w:rPr>
          <w:color w:val="000000" w:themeColor="text1"/>
        </w:rPr>
        <w:t>identitnímu</w:t>
      </w:r>
      <w:proofErr w:type="spellEnd"/>
      <w:r w:rsidRPr="2E2F72DC">
        <w:rPr>
          <w:color w:val="000000" w:themeColor="text1"/>
        </w:rPr>
        <w:t xml:space="preserve"> prostoru JIP/KAAS, budoucímu portálu stavebníka a případně dalším systémům v rámci propojeného datového fondu.</w:t>
      </w:r>
    </w:p>
    <w:p w14:paraId="000000E9" w14:textId="0A1FF47D" w:rsidR="00724B62" w:rsidRDefault="5853B3CC" w:rsidP="00FF356F">
      <w:pPr>
        <w:pStyle w:val="Nadpis2"/>
      </w:pPr>
      <w:bookmarkStart w:id="25" w:name="_e7ddwfujzli0"/>
      <w:bookmarkStart w:id="26" w:name="_Toc1825203873"/>
      <w:bookmarkStart w:id="27" w:name="_Toc207203144"/>
      <w:bookmarkEnd w:id="25"/>
      <w:r>
        <w:t xml:space="preserve">Návrh architektury DTM </w:t>
      </w:r>
      <w:bookmarkEnd w:id="26"/>
      <w:r w:rsidR="2280DC89">
        <w:t>JMK</w:t>
      </w:r>
      <w:bookmarkEnd w:id="27"/>
    </w:p>
    <w:p w14:paraId="213E36CC" w14:textId="1E8F1002" w:rsidR="2E2F72DC" w:rsidRDefault="16EDD20F" w:rsidP="2E2F72DC">
      <w:pPr>
        <w:pStyle w:val="Nadpis3"/>
      </w:pPr>
      <w:bookmarkStart w:id="28" w:name="_Toc1939375337"/>
      <w:bookmarkStart w:id="29" w:name="_Toc207203145"/>
      <w:r>
        <w:t>Infrastrukturní vrstva</w:t>
      </w:r>
      <w:bookmarkEnd w:id="28"/>
      <w:bookmarkEnd w:id="29"/>
    </w:p>
    <w:p w14:paraId="35977097" w14:textId="75ABAB73" w:rsidR="0752B183" w:rsidRDefault="0752B183" w:rsidP="6EF0C898">
      <w:pPr>
        <w:jc w:val="both"/>
      </w:pPr>
      <w:r w:rsidRPr="6EF0C898">
        <w:rPr>
          <w:color w:val="000000" w:themeColor="text1"/>
        </w:rPr>
        <w:t xml:space="preserve">Technologická infrastruktura je reprezentována virtuálními servery Windows a Linux, které jsou provozovány ve virtualizačním prostředí datových center. </w:t>
      </w:r>
      <w:r w:rsidR="6EF0C898" w:rsidRPr="6EF0C898">
        <w:rPr>
          <w:color w:val="000000" w:themeColor="text1"/>
        </w:rPr>
        <w:t xml:space="preserve">Datová centra budou v režimu </w:t>
      </w:r>
      <w:proofErr w:type="spellStart"/>
      <w:r w:rsidR="6EF0C898" w:rsidRPr="6EF0C898">
        <w:rPr>
          <w:color w:val="000000" w:themeColor="text1"/>
        </w:rPr>
        <w:t>active</w:t>
      </w:r>
      <w:proofErr w:type="spellEnd"/>
      <w:r w:rsidR="6EF0C898" w:rsidRPr="6EF0C898">
        <w:rPr>
          <w:color w:val="000000" w:themeColor="text1"/>
        </w:rPr>
        <w:t>/</w:t>
      </w:r>
      <w:proofErr w:type="spellStart"/>
      <w:r w:rsidR="6EF0C898" w:rsidRPr="6EF0C898">
        <w:rPr>
          <w:color w:val="000000" w:themeColor="text1"/>
        </w:rPr>
        <w:t>passive</w:t>
      </w:r>
      <w:proofErr w:type="spellEnd"/>
      <w:r w:rsidR="6EF0C898" w:rsidRPr="6EF0C898">
        <w:rPr>
          <w:color w:val="000000" w:themeColor="text1"/>
        </w:rPr>
        <w:t xml:space="preserve"> s replikací virtuálních strojů aplikačních serverů do druhého datového centra pomocí technologie </w:t>
      </w:r>
      <w:proofErr w:type="spellStart"/>
      <w:r w:rsidR="6EF0C898" w:rsidRPr="0086E1E6">
        <w:rPr>
          <w:color w:val="000000" w:themeColor="text1"/>
        </w:rPr>
        <w:t>VMware</w:t>
      </w:r>
      <w:proofErr w:type="spellEnd"/>
      <w:r w:rsidR="6EF0C898" w:rsidRPr="0086E1E6">
        <w:rPr>
          <w:color w:val="000000" w:themeColor="text1"/>
        </w:rPr>
        <w:t xml:space="preserve"> </w:t>
      </w:r>
      <w:proofErr w:type="spellStart"/>
      <w:r w:rsidR="6EF0C898" w:rsidRPr="0086E1E6">
        <w:rPr>
          <w:color w:val="000000" w:themeColor="text1"/>
        </w:rPr>
        <w:t>vMotion</w:t>
      </w:r>
      <w:proofErr w:type="spellEnd"/>
      <w:r w:rsidR="6EF0C898" w:rsidRPr="0086E1E6">
        <w:rPr>
          <w:color w:val="000000" w:themeColor="text1"/>
        </w:rPr>
        <w:t>.</w:t>
      </w:r>
      <w:r w:rsidR="6EF0C898" w:rsidRPr="6EF0C898">
        <w:rPr>
          <w:color w:val="000000" w:themeColor="text1"/>
        </w:rPr>
        <w:t xml:space="preserve"> Ostatní servery jedná se hlavně o databáze a </w:t>
      </w:r>
      <w:proofErr w:type="spellStart"/>
      <w:r w:rsidR="6EF0C898" w:rsidRPr="6EF0C898">
        <w:rPr>
          <w:color w:val="000000" w:themeColor="text1"/>
        </w:rPr>
        <w:t>File</w:t>
      </w:r>
      <w:proofErr w:type="spellEnd"/>
      <w:r w:rsidR="6EF0C898" w:rsidRPr="6EF0C898">
        <w:rPr>
          <w:color w:val="000000" w:themeColor="text1"/>
        </w:rPr>
        <w:t xml:space="preserve"> </w:t>
      </w:r>
      <w:r w:rsidR="6EF0C898" w:rsidRPr="0086E1E6">
        <w:rPr>
          <w:color w:val="000000" w:themeColor="text1"/>
        </w:rPr>
        <w:t>server budou provozovány</w:t>
      </w:r>
      <w:r w:rsidR="6EF0C898" w:rsidRPr="6EF0C898">
        <w:rPr>
          <w:color w:val="000000" w:themeColor="text1"/>
        </w:rPr>
        <w:t xml:space="preserve"> v redundantním režimu, replikace dat bude řešena aplikační cestou IS DTM. Důvodem je zachování integrity dat, kdy není zaručeno, že má virtuální server během přesunu do druhé lokality ukončeny všechny transakce. V případě výpadku datového centra dojde k nastartování kopie virtuálních strojů aplikačních serverů v druhém datovém centru. Obnova aplikace bude sice časově náročnější, ale nebude potřeba alokovat tolik HW zdrojů pro provoz </w:t>
      </w:r>
      <w:proofErr w:type="spellStart"/>
      <w:r w:rsidR="6EF0C898" w:rsidRPr="6EF0C898">
        <w:rPr>
          <w:color w:val="000000" w:themeColor="text1"/>
        </w:rPr>
        <w:t>standby</w:t>
      </w:r>
      <w:proofErr w:type="spellEnd"/>
      <w:r w:rsidR="6EF0C898" w:rsidRPr="6EF0C898">
        <w:rPr>
          <w:color w:val="000000" w:themeColor="text1"/>
        </w:rPr>
        <w:t xml:space="preserve"> instancí aplikace. Pomocí virtualizačních technologií bude zajištěna podpora pro poskytnutí dostatečných virtualizovaných HW zdrojů, dosažení požadované úrovně vysoké dostupnosti a také </w:t>
      </w:r>
      <w:proofErr w:type="spellStart"/>
      <w:r w:rsidR="6EF0C898" w:rsidRPr="6EF0C898">
        <w:rPr>
          <w:color w:val="000000" w:themeColor="text1"/>
        </w:rPr>
        <w:t>servisovatelnost</w:t>
      </w:r>
      <w:proofErr w:type="spellEnd"/>
      <w:r w:rsidR="6EF0C898" w:rsidRPr="6EF0C898">
        <w:rPr>
          <w:color w:val="000000" w:themeColor="text1"/>
        </w:rPr>
        <w:t xml:space="preserve"> infrastruktury za chodu. Kontejnerizace bude realizována v rozsahu komponent umístěných na WEB serveru 3 a na serveru Úložiště zdrojových dat (jedná se o komponenty </w:t>
      </w:r>
      <w:proofErr w:type="spellStart"/>
      <w:r w:rsidR="6EF0C898" w:rsidRPr="6EF0C898">
        <w:rPr>
          <w:color w:val="000000" w:themeColor="text1"/>
        </w:rPr>
        <w:t>Georeporty</w:t>
      </w:r>
      <w:proofErr w:type="spellEnd"/>
      <w:r w:rsidR="6EF0C898" w:rsidRPr="6EF0C898">
        <w:rPr>
          <w:color w:val="000000" w:themeColor="text1"/>
        </w:rPr>
        <w:t>, Existence sítí a Úložiště zdrojových dat).</w:t>
      </w:r>
    </w:p>
    <w:p w14:paraId="6488B56A" w14:textId="2CAD9A19" w:rsidR="6EF0C898" w:rsidRDefault="6EF0C898" w:rsidP="6EF0C898">
      <w:pPr>
        <w:jc w:val="both"/>
        <w:rPr>
          <w:color w:val="000000" w:themeColor="text1"/>
        </w:rPr>
      </w:pPr>
    </w:p>
    <w:p w14:paraId="16D08071" w14:textId="09052E3B" w:rsidR="2E2F72DC" w:rsidRDefault="2E2F72DC" w:rsidP="2E2F72DC">
      <w:pPr>
        <w:jc w:val="both"/>
        <w:rPr>
          <w:color w:val="000000" w:themeColor="text1"/>
        </w:rPr>
      </w:pPr>
    </w:p>
    <w:p w14:paraId="41CFDB87" w14:textId="19FFF03C" w:rsidR="2E2F72DC" w:rsidRDefault="662EBF14" w:rsidP="2E2F72DC">
      <w:pPr>
        <w:jc w:val="both"/>
        <w:rPr>
          <w:color w:val="000000" w:themeColor="text1"/>
        </w:rPr>
      </w:pPr>
      <w:r w:rsidRPr="667F7E72">
        <w:rPr>
          <w:color w:val="000000" w:themeColor="text1"/>
        </w:rPr>
        <w:t>Návrh zasazení IS DTM do síťové infrastruktury využívá následující principy:</w:t>
      </w:r>
    </w:p>
    <w:p w14:paraId="59597604" w14:textId="60E3994C" w:rsidR="2E2F72DC" w:rsidRDefault="42245930" w:rsidP="00444283">
      <w:pPr>
        <w:pStyle w:val="Odstavecseseznamem"/>
        <w:numPr>
          <w:ilvl w:val="0"/>
          <w:numId w:val="38"/>
        </w:numPr>
        <w:jc w:val="both"/>
        <w:rPr>
          <w:color w:val="000000" w:themeColor="text1"/>
        </w:rPr>
      </w:pPr>
      <w:r w:rsidRPr="01654335">
        <w:rPr>
          <w:color w:val="000000" w:themeColor="text1"/>
        </w:rPr>
        <w:t>Ochrana informačního systému před externími hrozbami bude realizována bezpečnostním perimetrem CMS2 a vlastních datových center pomocí firewall</w:t>
      </w:r>
      <w:r w:rsidR="78F27536" w:rsidRPr="01654335">
        <w:rPr>
          <w:color w:val="000000" w:themeColor="text1"/>
        </w:rPr>
        <w:t>u</w:t>
      </w:r>
      <w:r w:rsidRPr="01654335">
        <w:rPr>
          <w:color w:val="000000" w:themeColor="text1"/>
        </w:rPr>
        <w:t xml:space="preserve"> na perimetru a segmentací sítě IS DTM na prezentační, aplikační a datová </w:t>
      </w:r>
      <w:proofErr w:type="spellStart"/>
      <w:r w:rsidRPr="01654335">
        <w:rPr>
          <w:color w:val="000000" w:themeColor="text1"/>
        </w:rPr>
        <w:t>VLANy</w:t>
      </w:r>
      <w:proofErr w:type="spellEnd"/>
      <w:r w:rsidRPr="01654335">
        <w:rPr>
          <w:color w:val="000000" w:themeColor="text1"/>
        </w:rPr>
        <w:t xml:space="preserve">. Z důvodu vyšší bezpečnosti je doporučeno použití </w:t>
      </w:r>
      <w:proofErr w:type="gramStart"/>
      <w:r w:rsidRPr="01654335">
        <w:rPr>
          <w:color w:val="000000" w:themeColor="text1"/>
        </w:rPr>
        <w:t>Web</w:t>
      </w:r>
      <w:proofErr w:type="gramEnd"/>
      <w:r w:rsidRPr="01654335">
        <w:rPr>
          <w:color w:val="000000" w:themeColor="text1"/>
        </w:rPr>
        <w:t xml:space="preserve"> </w:t>
      </w:r>
      <w:proofErr w:type="spellStart"/>
      <w:r w:rsidRPr="01654335">
        <w:rPr>
          <w:color w:val="000000" w:themeColor="text1"/>
        </w:rPr>
        <w:t>application</w:t>
      </w:r>
      <w:proofErr w:type="spellEnd"/>
      <w:r w:rsidRPr="01654335">
        <w:rPr>
          <w:color w:val="000000" w:themeColor="text1"/>
        </w:rPr>
        <w:t xml:space="preserve"> firewall (WAF), WAF není předmětem plnění </w:t>
      </w:r>
      <w:r w:rsidR="00990B18" w:rsidRPr="01654335">
        <w:rPr>
          <w:color w:val="000000" w:themeColor="text1"/>
        </w:rPr>
        <w:t>Poskytovatele</w:t>
      </w:r>
      <w:r w:rsidRPr="01654335">
        <w:rPr>
          <w:color w:val="000000" w:themeColor="text1"/>
        </w:rPr>
        <w:t>.</w:t>
      </w:r>
    </w:p>
    <w:p w14:paraId="0B43799F" w14:textId="1FE48295" w:rsidR="2E2F72DC" w:rsidRDefault="2E2F72DC" w:rsidP="00444283">
      <w:pPr>
        <w:pStyle w:val="Odstavecseseznamem"/>
        <w:numPr>
          <w:ilvl w:val="0"/>
          <w:numId w:val="38"/>
        </w:numPr>
        <w:jc w:val="both"/>
        <w:rPr>
          <w:color w:val="000000" w:themeColor="text1"/>
        </w:rPr>
      </w:pPr>
      <w:r w:rsidRPr="667F7E72">
        <w:rPr>
          <w:color w:val="000000" w:themeColor="text1"/>
        </w:rPr>
        <w:t>Aplikační a databázová vrstva informačního systému využívají oddělené VLAN. Komunikace mezi těmito VLAN bude řízena na firewall</w:t>
      </w:r>
      <w:r w:rsidR="3261AFEC" w:rsidRPr="667F7E72">
        <w:rPr>
          <w:color w:val="000000" w:themeColor="text1"/>
        </w:rPr>
        <w:t>u</w:t>
      </w:r>
      <w:r w:rsidRPr="667F7E72">
        <w:rPr>
          <w:color w:val="000000" w:themeColor="text1"/>
        </w:rPr>
        <w:t>. V rámci</w:t>
      </w:r>
      <w:r w:rsidR="0752B183" w:rsidRPr="667F7E72">
        <w:rPr>
          <w:color w:val="000000" w:themeColor="text1"/>
        </w:rPr>
        <w:t xml:space="preserve"> jedné</w:t>
      </w:r>
      <w:r w:rsidRPr="667F7E72">
        <w:rPr>
          <w:color w:val="000000" w:themeColor="text1"/>
        </w:rPr>
        <w:t xml:space="preserve"> VLAN není komunikace omezena.</w:t>
      </w:r>
    </w:p>
    <w:p w14:paraId="0F6230DA" w14:textId="3E55AD2A" w:rsidR="2E2F72DC" w:rsidRDefault="2E2F72DC" w:rsidP="00444283">
      <w:pPr>
        <w:pStyle w:val="Odstavecseseznamem"/>
        <w:numPr>
          <w:ilvl w:val="0"/>
          <w:numId w:val="38"/>
        </w:numPr>
        <w:jc w:val="both"/>
        <w:rPr>
          <w:color w:val="000000" w:themeColor="text1"/>
        </w:rPr>
      </w:pPr>
      <w:r w:rsidRPr="2E2F72DC">
        <w:rPr>
          <w:color w:val="000000" w:themeColor="text1"/>
        </w:rPr>
        <w:t xml:space="preserve">Virtualizační servery </w:t>
      </w:r>
      <w:r w:rsidR="1847126E" w:rsidRPr="59F7694A">
        <w:rPr>
          <w:color w:val="000000" w:themeColor="text1"/>
        </w:rPr>
        <w:t>budou</w:t>
      </w:r>
      <w:r w:rsidRPr="2E2F72DC">
        <w:rPr>
          <w:color w:val="000000" w:themeColor="text1"/>
        </w:rPr>
        <w:t xml:space="preserve"> připojeny k diskovému poli tak, aby byla umožněna vysoká dostupnost virtuálních serverů v rámci virtualizační platformy.</w:t>
      </w:r>
    </w:p>
    <w:p w14:paraId="789C1E90" w14:textId="6BA65F50" w:rsidR="2E2F72DC" w:rsidRDefault="2E2F72DC" w:rsidP="00444283">
      <w:pPr>
        <w:pStyle w:val="Odstavecseseznamem"/>
        <w:numPr>
          <w:ilvl w:val="0"/>
          <w:numId w:val="38"/>
        </w:numPr>
        <w:jc w:val="both"/>
        <w:rPr>
          <w:color w:val="000000" w:themeColor="text1"/>
        </w:rPr>
      </w:pPr>
      <w:r w:rsidRPr="33525437">
        <w:rPr>
          <w:color w:val="000000" w:themeColor="text1"/>
        </w:rPr>
        <w:lastRenderedPageBreak/>
        <w:t xml:space="preserve">Přístup </w:t>
      </w:r>
      <w:r w:rsidR="00990B18">
        <w:t>Poskytovatel</w:t>
      </w:r>
      <w:r w:rsidRPr="33525437">
        <w:rPr>
          <w:color w:val="000000" w:themeColor="text1"/>
        </w:rPr>
        <w:t>ů, správců a administrátorů pro správu a zajištění provozní podpory bude řešen pomocí VPN přístupu. Na firewallu bude povolena komunikace z VPN sítě do jednotlivých VLAN informačního systému. Jedná se o protokoly RDP, SSH a HTTP/HTTPS.</w:t>
      </w:r>
    </w:p>
    <w:p w14:paraId="49047223" w14:textId="1E6ED7A8" w:rsidR="2E2F72DC" w:rsidRDefault="2E2F72DC" w:rsidP="2E2F72DC">
      <w:pPr>
        <w:rPr>
          <w:color w:val="000000" w:themeColor="text1"/>
        </w:rPr>
      </w:pPr>
    </w:p>
    <w:p w14:paraId="2F4AE5E9" w14:textId="244FD4BC" w:rsidR="2E2F72DC" w:rsidRDefault="2E2F72DC" w:rsidP="33525437">
      <w:pPr>
        <w:jc w:val="both"/>
        <w:rPr>
          <w:color w:val="000000" w:themeColor="text1"/>
        </w:rPr>
      </w:pPr>
      <w:r w:rsidRPr="33525437">
        <w:rPr>
          <w:color w:val="000000" w:themeColor="text1"/>
        </w:rPr>
        <w:t xml:space="preserve">Požadovaná dostupnost a výkonnost bude zajištěna </w:t>
      </w:r>
      <w:r w:rsidR="61358F64">
        <w:t>Objednatele</w:t>
      </w:r>
      <w:r w:rsidRPr="33525437">
        <w:rPr>
          <w:color w:val="000000" w:themeColor="text1"/>
        </w:rPr>
        <w:t>m v následujících oblastech:</w:t>
      </w:r>
    </w:p>
    <w:p w14:paraId="4C7E1B88" w14:textId="35134C73" w:rsidR="2E2F72DC" w:rsidRDefault="2E2F72DC" w:rsidP="2E2F72DC">
      <w:pPr>
        <w:jc w:val="both"/>
        <w:rPr>
          <w:color w:val="000000" w:themeColor="text1"/>
        </w:rPr>
      </w:pPr>
    </w:p>
    <w:p w14:paraId="7E74EFD3" w14:textId="120AAB8D" w:rsidR="2E2F72DC" w:rsidRDefault="2E2F72DC" w:rsidP="00444283">
      <w:pPr>
        <w:pStyle w:val="Odstavecseseznamem"/>
        <w:numPr>
          <w:ilvl w:val="0"/>
          <w:numId w:val="38"/>
        </w:numPr>
        <w:jc w:val="both"/>
        <w:rPr>
          <w:color w:val="000000" w:themeColor="text1"/>
        </w:rPr>
      </w:pPr>
      <w:r w:rsidRPr="2E2F72DC">
        <w:rPr>
          <w:color w:val="000000" w:themeColor="text1"/>
        </w:rPr>
        <w:t>Dostatečná výkonnost a redundance síťových spojení eliminující nedostatečnost propustnosti a výpadek jednotlivého spojení</w:t>
      </w:r>
      <w:r w:rsidR="6EF0C898" w:rsidRPr="6EF0C898">
        <w:rPr>
          <w:color w:val="000000" w:themeColor="text1"/>
        </w:rPr>
        <w:t xml:space="preserve"> a</w:t>
      </w:r>
      <w:r w:rsidRPr="2E2F72DC">
        <w:rPr>
          <w:color w:val="000000" w:themeColor="text1"/>
        </w:rPr>
        <w:t xml:space="preserve"> směrování.</w:t>
      </w:r>
    </w:p>
    <w:p w14:paraId="58E7F0CA" w14:textId="093B452D" w:rsidR="2E2F72DC" w:rsidRDefault="2E2F72DC" w:rsidP="00444283">
      <w:pPr>
        <w:pStyle w:val="Odstavecseseznamem"/>
        <w:numPr>
          <w:ilvl w:val="0"/>
          <w:numId w:val="38"/>
        </w:numPr>
        <w:jc w:val="both"/>
        <w:rPr>
          <w:color w:val="000000" w:themeColor="text1"/>
        </w:rPr>
      </w:pPr>
      <w:r w:rsidRPr="2E2F72DC">
        <w:rPr>
          <w:color w:val="000000" w:themeColor="text1"/>
        </w:rPr>
        <w:t>Monitorování dostupnosti a spolehlivosti a provozních charakteristik jednotlivých komponent technologické architektury systému.</w:t>
      </w:r>
    </w:p>
    <w:p w14:paraId="26C31CFD" w14:textId="09F431D8" w:rsidR="2E2F72DC" w:rsidRDefault="2E2F72DC" w:rsidP="00444283">
      <w:pPr>
        <w:pStyle w:val="Odstavecseseznamem"/>
        <w:numPr>
          <w:ilvl w:val="0"/>
          <w:numId w:val="38"/>
        </w:numPr>
        <w:jc w:val="both"/>
        <w:rPr>
          <w:color w:val="000000" w:themeColor="text1"/>
        </w:rPr>
      </w:pPr>
      <w:r w:rsidRPr="2E2F72DC">
        <w:rPr>
          <w:color w:val="000000" w:themeColor="text1"/>
        </w:rPr>
        <w:t xml:space="preserve">Bezpečnostní monitoring a ochrana </w:t>
      </w:r>
      <w:r w:rsidR="1847126E" w:rsidRPr="59F7694A">
        <w:rPr>
          <w:color w:val="000000" w:themeColor="text1"/>
        </w:rPr>
        <w:t xml:space="preserve">v rámci </w:t>
      </w:r>
      <w:r w:rsidRPr="2E2F72DC">
        <w:rPr>
          <w:color w:val="000000" w:themeColor="text1"/>
        </w:rPr>
        <w:t>síťové infrastruktury.</w:t>
      </w:r>
    </w:p>
    <w:p w14:paraId="1354D331" w14:textId="79E54EB2" w:rsidR="2E2F72DC" w:rsidRDefault="2E2F72DC" w:rsidP="00444283">
      <w:pPr>
        <w:pStyle w:val="Odstavecseseznamem"/>
        <w:numPr>
          <w:ilvl w:val="0"/>
          <w:numId w:val="38"/>
        </w:numPr>
        <w:jc w:val="both"/>
        <w:rPr>
          <w:color w:val="000000" w:themeColor="text1"/>
        </w:rPr>
      </w:pPr>
      <w:r w:rsidRPr="2E2F72DC">
        <w:rPr>
          <w:color w:val="000000" w:themeColor="text1"/>
        </w:rPr>
        <w:t>Sběr a vyhodnocování auditních logů.</w:t>
      </w:r>
    </w:p>
    <w:p w14:paraId="4CB8C9A1" w14:textId="36D022FE" w:rsidR="2E2F72DC" w:rsidRDefault="2E2F72DC" w:rsidP="00444283">
      <w:pPr>
        <w:pStyle w:val="Odstavecseseznamem"/>
        <w:numPr>
          <w:ilvl w:val="0"/>
          <w:numId w:val="38"/>
        </w:numPr>
        <w:jc w:val="both"/>
        <w:rPr>
          <w:color w:val="000000" w:themeColor="text1"/>
        </w:rPr>
      </w:pPr>
      <w:r w:rsidRPr="2E2F72DC">
        <w:rPr>
          <w:color w:val="000000" w:themeColor="text1"/>
        </w:rPr>
        <w:t xml:space="preserve">Virtualizace </w:t>
      </w:r>
      <w:proofErr w:type="spellStart"/>
      <w:r w:rsidRPr="2E2F72DC">
        <w:rPr>
          <w:color w:val="000000" w:themeColor="text1"/>
        </w:rPr>
        <w:t>VMware</w:t>
      </w:r>
      <w:proofErr w:type="spellEnd"/>
      <w:r w:rsidRPr="2E2F72DC">
        <w:rPr>
          <w:color w:val="000000" w:themeColor="text1"/>
        </w:rPr>
        <w:t xml:space="preserve"> </w:t>
      </w:r>
      <w:proofErr w:type="spellStart"/>
      <w:r w:rsidRPr="2E2F72DC">
        <w:rPr>
          <w:color w:val="000000" w:themeColor="text1"/>
        </w:rPr>
        <w:t>vSphere</w:t>
      </w:r>
      <w:proofErr w:type="spellEnd"/>
      <w:r w:rsidRPr="2E2F72DC">
        <w:rPr>
          <w:color w:val="000000" w:themeColor="text1"/>
        </w:rPr>
        <w:t xml:space="preserve"> využívá pro zajištění vysoké dostupnosti aplikací vlastnosti </w:t>
      </w:r>
      <w:proofErr w:type="spellStart"/>
      <w:r w:rsidRPr="2E2F72DC">
        <w:rPr>
          <w:color w:val="000000" w:themeColor="text1"/>
        </w:rPr>
        <w:t>High</w:t>
      </w:r>
      <w:proofErr w:type="spellEnd"/>
      <w:r w:rsidRPr="2E2F72DC">
        <w:rPr>
          <w:color w:val="000000" w:themeColor="text1"/>
        </w:rPr>
        <w:t xml:space="preserve"> </w:t>
      </w:r>
      <w:proofErr w:type="spellStart"/>
      <w:r w:rsidRPr="2E2F72DC">
        <w:rPr>
          <w:color w:val="000000" w:themeColor="text1"/>
        </w:rPr>
        <w:t>Availability</w:t>
      </w:r>
      <w:proofErr w:type="spellEnd"/>
      <w:r w:rsidRPr="2E2F72DC">
        <w:rPr>
          <w:color w:val="000000" w:themeColor="text1"/>
        </w:rPr>
        <w:t xml:space="preserve">, </w:t>
      </w:r>
      <w:proofErr w:type="spellStart"/>
      <w:r w:rsidRPr="2E2F72DC">
        <w:rPr>
          <w:color w:val="000000" w:themeColor="text1"/>
        </w:rPr>
        <w:t>vMotion</w:t>
      </w:r>
      <w:proofErr w:type="spellEnd"/>
      <w:r w:rsidRPr="2E2F72DC">
        <w:rPr>
          <w:color w:val="000000" w:themeColor="text1"/>
        </w:rPr>
        <w:t xml:space="preserve">, </w:t>
      </w:r>
      <w:proofErr w:type="spellStart"/>
      <w:r w:rsidRPr="2E2F72DC">
        <w:rPr>
          <w:color w:val="000000" w:themeColor="text1"/>
        </w:rPr>
        <w:t>Resource</w:t>
      </w:r>
      <w:proofErr w:type="spellEnd"/>
      <w:r w:rsidRPr="2E2F72DC">
        <w:rPr>
          <w:color w:val="000000" w:themeColor="text1"/>
        </w:rPr>
        <w:t xml:space="preserve"> Pool a </w:t>
      </w:r>
      <w:proofErr w:type="spellStart"/>
      <w:r w:rsidRPr="2E2F72DC">
        <w:rPr>
          <w:color w:val="000000" w:themeColor="text1"/>
        </w:rPr>
        <w:t>Distributed</w:t>
      </w:r>
      <w:proofErr w:type="spellEnd"/>
      <w:r w:rsidRPr="2E2F72DC">
        <w:rPr>
          <w:color w:val="000000" w:themeColor="text1"/>
        </w:rPr>
        <w:t xml:space="preserve"> </w:t>
      </w:r>
      <w:proofErr w:type="spellStart"/>
      <w:r w:rsidRPr="2E2F72DC">
        <w:rPr>
          <w:color w:val="000000" w:themeColor="text1"/>
        </w:rPr>
        <w:t>Resource</w:t>
      </w:r>
      <w:proofErr w:type="spellEnd"/>
      <w:r w:rsidRPr="2E2F72DC">
        <w:rPr>
          <w:color w:val="000000" w:themeColor="text1"/>
        </w:rPr>
        <w:t xml:space="preserve"> Scheduler. V případě výpadku nebo odstávky jednoho z fyzických virtualizačních serverů z něj bude převeden provoz na zbývající fyzické virtualizační servery s využitím afinitních pravidel pro alokaci virtuálních serverů na fyzické virtualizační servery a prioritizace plánovače zdrojů (</w:t>
      </w:r>
      <w:proofErr w:type="spellStart"/>
      <w:r w:rsidRPr="2E2F72DC">
        <w:rPr>
          <w:color w:val="000000" w:themeColor="text1"/>
        </w:rPr>
        <w:t>vCPU</w:t>
      </w:r>
      <w:proofErr w:type="spellEnd"/>
      <w:r w:rsidRPr="2E2F72DC">
        <w:rPr>
          <w:color w:val="000000" w:themeColor="text1"/>
        </w:rPr>
        <w:t xml:space="preserve">, </w:t>
      </w:r>
      <w:proofErr w:type="spellStart"/>
      <w:r w:rsidRPr="2E2F72DC">
        <w:rPr>
          <w:color w:val="000000" w:themeColor="text1"/>
        </w:rPr>
        <w:t>vRAM</w:t>
      </w:r>
      <w:proofErr w:type="spellEnd"/>
      <w:r w:rsidRPr="2E2F72DC">
        <w:rPr>
          <w:color w:val="000000" w:themeColor="text1"/>
        </w:rPr>
        <w:t xml:space="preserve">, I/O). V případě potřeby bude pro některé virtuální servery využit </w:t>
      </w:r>
      <w:proofErr w:type="spellStart"/>
      <w:r w:rsidRPr="2E2F72DC">
        <w:rPr>
          <w:color w:val="000000" w:themeColor="text1"/>
        </w:rPr>
        <w:t>overcommit</w:t>
      </w:r>
      <w:proofErr w:type="spellEnd"/>
      <w:r w:rsidRPr="2E2F72DC">
        <w:rPr>
          <w:color w:val="000000" w:themeColor="text1"/>
        </w:rPr>
        <w:t xml:space="preserve"> </w:t>
      </w:r>
      <w:proofErr w:type="spellStart"/>
      <w:r w:rsidRPr="2E2F72DC">
        <w:rPr>
          <w:color w:val="000000" w:themeColor="text1"/>
        </w:rPr>
        <w:t>vCPU</w:t>
      </w:r>
      <w:proofErr w:type="spellEnd"/>
      <w:r w:rsidRPr="2E2F72DC">
        <w:rPr>
          <w:color w:val="000000" w:themeColor="text1"/>
        </w:rPr>
        <w:t xml:space="preserve"> až do poměru 1:3.</w:t>
      </w:r>
    </w:p>
    <w:p w14:paraId="62650724" w14:textId="2C96EECE" w:rsidR="2E2F72DC" w:rsidRDefault="2E2F72DC" w:rsidP="00444283">
      <w:pPr>
        <w:pStyle w:val="Odstavecseseznamem"/>
        <w:numPr>
          <w:ilvl w:val="0"/>
          <w:numId w:val="38"/>
        </w:numPr>
        <w:jc w:val="both"/>
        <w:rPr>
          <w:color w:val="000000" w:themeColor="text1"/>
        </w:rPr>
      </w:pPr>
      <w:r w:rsidRPr="2E2F72DC">
        <w:rPr>
          <w:color w:val="000000" w:themeColor="text1"/>
        </w:rPr>
        <w:t>Provádění zálohování databází, obrazů virtuálních serverů a testování DRP scénářů.</w:t>
      </w:r>
    </w:p>
    <w:p w14:paraId="58B0C213" w14:textId="4D63013B" w:rsidR="2E2F72DC" w:rsidRDefault="2E2F72DC" w:rsidP="2E2F72DC">
      <w:pPr>
        <w:rPr>
          <w:color w:val="000000" w:themeColor="text1"/>
        </w:rPr>
      </w:pPr>
    </w:p>
    <w:p w14:paraId="5AFBE422" w14:textId="59565A61" w:rsidR="2E2F72DC" w:rsidRDefault="2E2F72DC" w:rsidP="33525437">
      <w:pPr>
        <w:jc w:val="both"/>
        <w:rPr>
          <w:color w:val="000000" w:themeColor="text1"/>
        </w:rPr>
      </w:pPr>
      <w:r w:rsidRPr="33525437">
        <w:rPr>
          <w:color w:val="000000" w:themeColor="text1"/>
        </w:rPr>
        <w:t xml:space="preserve">Infrastruktura </w:t>
      </w:r>
      <w:r w:rsidR="61358F64">
        <w:t>Objednatele</w:t>
      </w:r>
      <w:r w:rsidRPr="33525437">
        <w:rPr>
          <w:color w:val="000000" w:themeColor="text1"/>
        </w:rPr>
        <w:t xml:space="preserve"> poskytuje pro provoz informačního systému nejen datové zdroje, síťovou komunikační infrastrukturu, služby virtualizační platformy, ale i síťové infrastrukturní služby (NTP, SMTP, DNS) a zálohování.</w:t>
      </w:r>
    </w:p>
    <w:p w14:paraId="3FB6783F" w14:textId="35C87A62" w:rsidR="2E2F72DC" w:rsidRDefault="2E2F72DC" w:rsidP="2E2F72DC">
      <w:pPr>
        <w:jc w:val="both"/>
        <w:rPr>
          <w:color w:val="000000" w:themeColor="text1"/>
        </w:rPr>
      </w:pPr>
    </w:p>
    <w:p w14:paraId="4E3E8875" w14:textId="0D93912B" w:rsidR="2E2F72DC" w:rsidRDefault="2E2F72DC" w:rsidP="2E2F72DC">
      <w:pPr>
        <w:jc w:val="both"/>
        <w:rPr>
          <w:color w:val="000000" w:themeColor="text1"/>
        </w:rPr>
      </w:pPr>
    </w:p>
    <w:p w14:paraId="2E6F18AD" w14:textId="2DDC68B2" w:rsidR="009E4A75" w:rsidRDefault="27C3308F" w:rsidP="667F7E72">
      <w:pPr>
        <w:keepNext/>
        <w:jc w:val="both"/>
      </w:pPr>
      <w:r>
        <w:rPr>
          <w:noProof/>
        </w:rPr>
        <w:lastRenderedPageBreak/>
        <w:drawing>
          <wp:inline distT="0" distB="0" distL="0" distR="0" wp14:anchorId="1118BA0E" wp14:editId="1B085390">
            <wp:extent cx="5912556" cy="3990975"/>
            <wp:effectExtent l="0" t="0" r="0" b="0"/>
            <wp:docPr id="658220821" name="Obrázek 6582208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3">
                      <a:extLst>
                        <a:ext uri="{28A0092B-C50C-407E-A947-70E740481C1C}">
                          <a14:useLocalDpi xmlns:a14="http://schemas.microsoft.com/office/drawing/2010/main" val="0"/>
                        </a:ext>
                      </a:extLst>
                    </a:blip>
                    <a:stretch>
                      <a:fillRect/>
                    </a:stretch>
                  </pic:blipFill>
                  <pic:spPr>
                    <a:xfrm>
                      <a:off x="0" y="0"/>
                      <a:ext cx="5912556" cy="3990975"/>
                    </a:xfrm>
                    <a:prstGeom prst="rect">
                      <a:avLst/>
                    </a:prstGeom>
                  </pic:spPr>
                </pic:pic>
              </a:graphicData>
            </a:graphic>
          </wp:inline>
        </w:drawing>
      </w:r>
    </w:p>
    <w:p w14:paraId="39425FE7" w14:textId="19CCCAFC" w:rsidR="186D00CC" w:rsidRDefault="186D00CC" w:rsidP="186D00CC">
      <w:pPr>
        <w:keepNext/>
        <w:jc w:val="both"/>
      </w:pPr>
    </w:p>
    <w:p w14:paraId="77127A30" w14:textId="6FF2BE56" w:rsidR="009E4A75" w:rsidRDefault="009E4A75" w:rsidP="009E4A75">
      <w:pPr>
        <w:pStyle w:val="Titulek"/>
        <w:jc w:val="both"/>
      </w:pPr>
      <w:bookmarkStart w:id="30" w:name="_Toc207203252"/>
      <w:r>
        <w:t xml:space="preserve">Obrázek </w:t>
      </w:r>
      <w:r>
        <w:fldChar w:fldCharType="begin"/>
      </w:r>
      <w:r>
        <w:instrText>SEQ Obrázek \* ARABIC</w:instrText>
      </w:r>
      <w:r>
        <w:fldChar w:fldCharType="separate"/>
      </w:r>
      <w:r w:rsidR="00C11584">
        <w:rPr>
          <w:noProof/>
        </w:rPr>
        <w:t>1</w:t>
      </w:r>
      <w:r>
        <w:fldChar w:fldCharType="end"/>
      </w:r>
      <w:r>
        <w:t xml:space="preserve"> </w:t>
      </w:r>
      <w:r w:rsidRPr="0085468D">
        <w:t>Schéma architektury komunikační síťové infrastruktury</w:t>
      </w:r>
      <w:bookmarkEnd w:id="30"/>
    </w:p>
    <w:p w14:paraId="3D276E3E" w14:textId="517AD8DC" w:rsidR="18AFE4C8" w:rsidRDefault="18AFE4C8" w:rsidP="667F7E72">
      <w:pPr>
        <w:jc w:val="both"/>
      </w:pPr>
      <w:r>
        <w:rPr>
          <w:noProof/>
        </w:rPr>
        <w:lastRenderedPageBreak/>
        <w:drawing>
          <wp:inline distT="0" distB="0" distL="0" distR="0" wp14:anchorId="2483A1B8" wp14:editId="22CC7263">
            <wp:extent cx="5894546" cy="6641742"/>
            <wp:effectExtent l="0" t="0" r="0" b="0"/>
            <wp:docPr id="522582415" name="Obrázek 5225824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4" cstate="print">
                      <a:extLst>
                        <a:ext uri="{28A0092B-C50C-407E-A947-70E740481C1C}">
                          <a14:useLocalDpi xmlns:a14="http://schemas.microsoft.com/office/drawing/2010/main" val="0"/>
                        </a:ext>
                      </a:extLst>
                    </a:blip>
                    <a:stretch>
                      <a:fillRect/>
                    </a:stretch>
                  </pic:blipFill>
                  <pic:spPr>
                    <a:xfrm>
                      <a:off x="0" y="0"/>
                      <a:ext cx="5894546" cy="6641742"/>
                    </a:xfrm>
                    <a:prstGeom prst="rect">
                      <a:avLst/>
                    </a:prstGeom>
                  </pic:spPr>
                </pic:pic>
              </a:graphicData>
            </a:graphic>
          </wp:inline>
        </w:drawing>
      </w:r>
    </w:p>
    <w:p w14:paraId="1E19786E" w14:textId="3BF1AE0C" w:rsidR="009E4A75" w:rsidRDefault="009E4A75" w:rsidP="009E4A75">
      <w:pPr>
        <w:pStyle w:val="Titulek"/>
        <w:jc w:val="both"/>
      </w:pPr>
      <w:bookmarkStart w:id="31" w:name="_Toc207203253"/>
      <w:r>
        <w:t xml:space="preserve">Obrázek </w:t>
      </w:r>
      <w:r>
        <w:fldChar w:fldCharType="begin"/>
      </w:r>
      <w:r>
        <w:instrText>SEQ Obrázek \* ARABIC</w:instrText>
      </w:r>
      <w:r>
        <w:fldChar w:fldCharType="separate"/>
      </w:r>
      <w:r w:rsidR="00C11584">
        <w:rPr>
          <w:noProof/>
        </w:rPr>
        <w:t>2</w:t>
      </w:r>
      <w:r>
        <w:fldChar w:fldCharType="end"/>
      </w:r>
      <w:r>
        <w:t xml:space="preserve"> Schéma architektury technologické IT infrastruktury</w:t>
      </w:r>
      <w:bookmarkEnd w:id="31"/>
    </w:p>
    <w:p w14:paraId="11C2D415" w14:textId="0D4D811A" w:rsidR="2E2F72DC" w:rsidRDefault="2E2F72DC" w:rsidP="00C6039E">
      <w:pPr>
        <w:jc w:val="both"/>
        <w:rPr>
          <w:color w:val="000000" w:themeColor="text1"/>
        </w:rPr>
      </w:pPr>
      <w:r w:rsidRPr="33525437">
        <w:rPr>
          <w:color w:val="000000" w:themeColor="text1"/>
        </w:rPr>
        <w:t>Specifikace známých datových toků mezi jednotlivými částmi systému. Aktuálně neznámé datové toky budou specifikovány v dokumentaci skutečného provedení:</w:t>
      </w:r>
    </w:p>
    <w:p w14:paraId="09B3B991" w14:textId="73EC8C4F" w:rsidR="6EF0C898" w:rsidRDefault="6EF0C898" w:rsidP="00444283">
      <w:pPr>
        <w:pStyle w:val="Odstavecseseznamem"/>
        <w:numPr>
          <w:ilvl w:val="0"/>
          <w:numId w:val="37"/>
        </w:numPr>
        <w:jc w:val="both"/>
        <w:rPr>
          <w:color w:val="000000" w:themeColor="text1"/>
        </w:rPr>
      </w:pPr>
      <w:r w:rsidRPr="6EF0C898">
        <w:rPr>
          <w:color w:val="000000" w:themeColor="text1"/>
        </w:rPr>
        <w:t>Komunikace mezi webovým aplikačním firewallem a prezenčním webovým serverem (</w:t>
      </w:r>
      <w:proofErr w:type="gramStart"/>
      <w:r w:rsidRPr="6EF0C898">
        <w:rPr>
          <w:color w:val="000000" w:themeColor="text1"/>
        </w:rPr>
        <w:t>Web</w:t>
      </w:r>
      <w:proofErr w:type="gramEnd"/>
      <w:r w:rsidRPr="6EF0C898">
        <w:rPr>
          <w:color w:val="000000" w:themeColor="text1"/>
        </w:rPr>
        <w:t xml:space="preserve"> server 1) pomocí protokolu HTTPS na TCP portu 443.</w:t>
      </w:r>
    </w:p>
    <w:p w14:paraId="33CF1DBE" w14:textId="438129B4" w:rsidR="6EF0C898" w:rsidRDefault="6EF0C898" w:rsidP="00444283">
      <w:pPr>
        <w:pStyle w:val="Odstavecseseznamem"/>
        <w:numPr>
          <w:ilvl w:val="0"/>
          <w:numId w:val="37"/>
        </w:numPr>
        <w:rPr>
          <w:color w:val="000000" w:themeColor="text1"/>
        </w:rPr>
      </w:pPr>
      <w:r w:rsidRPr="6EF0C898">
        <w:rPr>
          <w:color w:val="000000" w:themeColor="text1"/>
        </w:rPr>
        <w:t>Komunikace mezi prezentačním webovým serverem a aplikačními servery pomocí protokolu HTTPS na TCP portu 443.</w:t>
      </w:r>
    </w:p>
    <w:p w14:paraId="428D2DBE" w14:textId="041C9633" w:rsidR="6EF0C898" w:rsidRDefault="6EF0C898" w:rsidP="00444283">
      <w:pPr>
        <w:pStyle w:val="Odstavecseseznamem"/>
        <w:numPr>
          <w:ilvl w:val="0"/>
          <w:numId w:val="37"/>
        </w:numPr>
        <w:rPr>
          <w:color w:val="000000" w:themeColor="text1"/>
        </w:rPr>
      </w:pPr>
      <w:r w:rsidRPr="6EF0C898">
        <w:rPr>
          <w:color w:val="000000" w:themeColor="text1"/>
        </w:rPr>
        <w:t>Komunikace mezi aplikačními servery a prezentačním webovým serverem na TCP portu 443.</w:t>
      </w:r>
    </w:p>
    <w:p w14:paraId="6EBCE41F" w14:textId="29E2F519" w:rsidR="2E2F72DC" w:rsidRDefault="2E2F72DC" w:rsidP="00444283">
      <w:pPr>
        <w:pStyle w:val="Odstavecseseznamem"/>
        <w:numPr>
          <w:ilvl w:val="0"/>
          <w:numId w:val="37"/>
        </w:numPr>
        <w:rPr>
          <w:color w:val="000000" w:themeColor="text1"/>
        </w:rPr>
      </w:pPr>
      <w:r w:rsidRPr="2E2F72DC">
        <w:rPr>
          <w:color w:val="000000" w:themeColor="text1"/>
        </w:rPr>
        <w:t>Komunikace mezi aplikačními servery a databázovými servery na TCP portech 5432, 5433, 5434, 5435, 445, 139, 22 na UDP portech 137, 138.</w:t>
      </w:r>
    </w:p>
    <w:p w14:paraId="4204F661" w14:textId="5E1A2FA8" w:rsidR="2E2F72DC" w:rsidRDefault="2E2F72DC" w:rsidP="00444283">
      <w:pPr>
        <w:pStyle w:val="Odstavecseseznamem"/>
        <w:numPr>
          <w:ilvl w:val="0"/>
          <w:numId w:val="37"/>
        </w:numPr>
        <w:rPr>
          <w:color w:val="000000" w:themeColor="text1"/>
        </w:rPr>
      </w:pPr>
      <w:r w:rsidRPr="2E2F72DC">
        <w:rPr>
          <w:color w:val="000000" w:themeColor="text1"/>
        </w:rPr>
        <w:lastRenderedPageBreak/>
        <w:t>Komunikace mezi databázovými servery pro zajištění synchronizace dat mezi datovými centry na TCP portech 5432, 5433, 5434, 5435, 445, 139, 22, na UDP portech 137, 138.</w:t>
      </w:r>
    </w:p>
    <w:p w14:paraId="236DE62F" w14:textId="6EBA3E01" w:rsidR="2E2F72DC" w:rsidRDefault="2E2F72DC" w:rsidP="00444283">
      <w:pPr>
        <w:pStyle w:val="Odstavecseseznamem"/>
        <w:numPr>
          <w:ilvl w:val="0"/>
          <w:numId w:val="37"/>
        </w:numPr>
        <w:rPr>
          <w:color w:val="000000" w:themeColor="text1"/>
        </w:rPr>
      </w:pPr>
      <w:r w:rsidRPr="2E2F72DC">
        <w:rPr>
          <w:color w:val="000000" w:themeColor="text1"/>
        </w:rPr>
        <w:t>Komunikace ze servisního prostředí na aplikační servery na TCP portech 445, 139, 22, na UDP portech 137, 138.</w:t>
      </w:r>
    </w:p>
    <w:p w14:paraId="3A422C39" w14:textId="56AF31C3" w:rsidR="2E2F72DC" w:rsidRDefault="2E2F72DC" w:rsidP="00444283">
      <w:pPr>
        <w:pStyle w:val="Odstavecseseznamem"/>
        <w:numPr>
          <w:ilvl w:val="0"/>
          <w:numId w:val="37"/>
        </w:numPr>
        <w:rPr>
          <w:color w:val="000000" w:themeColor="text1"/>
        </w:rPr>
      </w:pPr>
      <w:r w:rsidRPr="2E2F72DC">
        <w:rPr>
          <w:rFonts w:ascii="Times New Roman" w:eastAsia="Times New Roman" w:hAnsi="Times New Roman" w:cs="Times New Roman"/>
          <w:color w:val="000000" w:themeColor="text1"/>
          <w:sz w:val="14"/>
          <w:szCs w:val="14"/>
        </w:rPr>
        <w:t xml:space="preserve"> </w:t>
      </w:r>
      <w:r w:rsidRPr="2E2F72DC">
        <w:rPr>
          <w:color w:val="000000" w:themeColor="text1"/>
        </w:rPr>
        <w:t>Všechny servery využívají DNS servery, UDP port 53.</w:t>
      </w:r>
    </w:p>
    <w:p w14:paraId="1C5A408B" w14:textId="05C81B74" w:rsidR="2E2F72DC" w:rsidRDefault="2E2F72DC" w:rsidP="00444283">
      <w:pPr>
        <w:pStyle w:val="Odstavecseseznamem"/>
        <w:numPr>
          <w:ilvl w:val="0"/>
          <w:numId w:val="37"/>
        </w:numPr>
        <w:rPr>
          <w:color w:val="000000" w:themeColor="text1"/>
        </w:rPr>
      </w:pPr>
      <w:r w:rsidRPr="2E2F72DC">
        <w:rPr>
          <w:rFonts w:ascii="Times New Roman" w:eastAsia="Times New Roman" w:hAnsi="Times New Roman" w:cs="Times New Roman"/>
          <w:color w:val="000000" w:themeColor="text1"/>
          <w:sz w:val="14"/>
          <w:szCs w:val="14"/>
        </w:rPr>
        <w:t xml:space="preserve"> </w:t>
      </w:r>
      <w:r w:rsidRPr="2E2F72DC">
        <w:rPr>
          <w:color w:val="000000" w:themeColor="text1"/>
        </w:rPr>
        <w:t>Všechny servery si synchronizují čas s NTP servery, UDP port 123.</w:t>
      </w:r>
    </w:p>
    <w:p w14:paraId="46563D10" w14:textId="0F6224FA" w:rsidR="2E2F72DC" w:rsidRDefault="2E2F72DC" w:rsidP="00444283">
      <w:pPr>
        <w:pStyle w:val="Odstavecseseznamem"/>
        <w:numPr>
          <w:ilvl w:val="0"/>
          <w:numId w:val="37"/>
        </w:numPr>
        <w:rPr>
          <w:color w:val="000000" w:themeColor="text1"/>
        </w:rPr>
      </w:pPr>
      <w:r w:rsidRPr="2E2F72DC">
        <w:rPr>
          <w:color w:val="000000" w:themeColor="text1"/>
        </w:rPr>
        <w:t>Aplikační servery využívají SMTP servery, TCP port 25.</w:t>
      </w:r>
    </w:p>
    <w:p w14:paraId="003B78C1" w14:textId="11C76559" w:rsidR="2E2F72DC" w:rsidRDefault="2E2F72DC" w:rsidP="00444283">
      <w:pPr>
        <w:pStyle w:val="Odstavecseseznamem"/>
        <w:numPr>
          <w:ilvl w:val="0"/>
          <w:numId w:val="37"/>
        </w:numPr>
        <w:rPr>
          <w:color w:val="000000" w:themeColor="text1"/>
        </w:rPr>
      </w:pPr>
      <w:r w:rsidRPr="2E2F72DC">
        <w:rPr>
          <w:color w:val="000000" w:themeColor="text1"/>
        </w:rPr>
        <w:t xml:space="preserve">Monitorovací server komunikuje na všechny aplikační a databázové porty a také TCP port 10050 </w:t>
      </w:r>
      <w:proofErr w:type="spellStart"/>
      <w:r w:rsidRPr="2E2F72DC">
        <w:rPr>
          <w:color w:val="000000" w:themeColor="text1"/>
        </w:rPr>
        <w:t>zabbix</w:t>
      </w:r>
      <w:proofErr w:type="spellEnd"/>
      <w:r w:rsidRPr="2E2F72DC">
        <w:rPr>
          <w:color w:val="000000" w:themeColor="text1"/>
        </w:rPr>
        <w:t xml:space="preserve"> agenta.</w:t>
      </w:r>
    </w:p>
    <w:p w14:paraId="765CFBC5" w14:textId="443491C2" w:rsidR="2E2F72DC" w:rsidRDefault="2E2F72DC" w:rsidP="00444283">
      <w:pPr>
        <w:pStyle w:val="Odstavecseseznamem"/>
        <w:numPr>
          <w:ilvl w:val="0"/>
          <w:numId w:val="37"/>
        </w:numPr>
        <w:rPr>
          <w:color w:val="000000" w:themeColor="text1"/>
        </w:rPr>
      </w:pPr>
      <w:r w:rsidRPr="2E2F72DC">
        <w:rPr>
          <w:color w:val="000000" w:themeColor="text1"/>
        </w:rPr>
        <w:t>Aplikační a databázové servery komunikují na monitorovací server přes TCP port 10051.</w:t>
      </w:r>
    </w:p>
    <w:p w14:paraId="7D72DFB0" w14:textId="4146DCD3" w:rsidR="2E2F72DC" w:rsidRDefault="2E2F72DC" w:rsidP="00444283">
      <w:pPr>
        <w:pStyle w:val="Odstavecseseznamem"/>
        <w:numPr>
          <w:ilvl w:val="0"/>
          <w:numId w:val="37"/>
        </w:numPr>
        <w:rPr>
          <w:color w:val="000000" w:themeColor="text1"/>
        </w:rPr>
      </w:pPr>
      <w:r w:rsidRPr="2E2F72DC">
        <w:rPr>
          <w:color w:val="000000" w:themeColor="text1"/>
        </w:rPr>
        <w:t xml:space="preserve">Aplikační a databázové servery komunikují </w:t>
      </w:r>
      <w:proofErr w:type="spellStart"/>
      <w:r w:rsidRPr="2E2F72DC">
        <w:rPr>
          <w:color w:val="000000" w:themeColor="text1"/>
        </w:rPr>
        <w:t>syslog</w:t>
      </w:r>
      <w:proofErr w:type="spellEnd"/>
      <w:r w:rsidRPr="2E2F72DC">
        <w:rPr>
          <w:color w:val="000000" w:themeColor="text1"/>
        </w:rPr>
        <w:t xml:space="preserve"> protokolem na monitorovací server TCP a UDP 514 pak na TCP 5044 </w:t>
      </w:r>
      <w:proofErr w:type="spellStart"/>
      <w:r w:rsidRPr="2E2F72DC">
        <w:rPr>
          <w:color w:val="000000" w:themeColor="text1"/>
        </w:rPr>
        <w:t>logstach</w:t>
      </w:r>
      <w:proofErr w:type="spellEnd"/>
      <w:r w:rsidRPr="2E2F72DC">
        <w:rPr>
          <w:color w:val="000000" w:themeColor="text1"/>
        </w:rPr>
        <w:t xml:space="preserve"> protokolem.</w:t>
      </w:r>
    </w:p>
    <w:p w14:paraId="15659196" w14:textId="03DC9E75" w:rsidR="2E2F72DC" w:rsidRDefault="2E2F72DC" w:rsidP="00C6039E">
      <w:pPr>
        <w:jc w:val="both"/>
        <w:rPr>
          <w:color w:val="000000" w:themeColor="text1"/>
        </w:rPr>
      </w:pPr>
    </w:p>
    <w:p w14:paraId="2D0B16CB" w14:textId="59C65A29" w:rsidR="2E2F72DC" w:rsidRDefault="2E2F72DC" w:rsidP="00C6039E">
      <w:pPr>
        <w:jc w:val="both"/>
        <w:rPr>
          <w:color w:val="000000" w:themeColor="text1"/>
        </w:rPr>
      </w:pPr>
      <w:r w:rsidRPr="2E2F72DC">
        <w:rPr>
          <w:color w:val="000000" w:themeColor="text1"/>
        </w:rPr>
        <w:t>Specifikace datových toků na externí části systému:</w:t>
      </w:r>
    </w:p>
    <w:p w14:paraId="376FAFA4" w14:textId="1F9A32C4" w:rsidR="2E2F72DC" w:rsidRDefault="2E2F72DC" w:rsidP="00C6039E">
      <w:pPr>
        <w:jc w:val="both"/>
        <w:rPr>
          <w:color w:val="000000" w:themeColor="text1"/>
        </w:rPr>
      </w:pPr>
    </w:p>
    <w:p w14:paraId="19ACD545" w14:textId="372381AA" w:rsidR="2E2F72DC" w:rsidRDefault="2E2F72DC" w:rsidP="00C6039E">
      <w:pPr>
        <w:jc w:val="both"/>
        <w:rPr>
          <w:color w:val="000000" w:themeColor="text1"/>
        </w:rPr>
      </w:pPr>
      <w:r w:rsidRPr="2E2F72DC">
        <w:rPr>
          <w:color w:val="000000" w:themeColor="text1"/>
        </w:rPr>
        <w:t>Příchozí:</w:t>
      </w:r>
    </w:p>
    <w:p w14:paraId="5419FF4C" w14:textId="392AE7A8" w:rsidR="6EF0C898" w:rsidRDefault="6EF0C898" w:rsidP="00444283">
      <w:pPr>
        <w:pStyle w:val="Odstavecseseznamem"/>
        <w:numPr>
          <w:ilvl w:val="0"/>
          <w:numId w:val="36"/>
        </w:numPr>
        <w:jc w:val="both"/>
        <w:rPr>
          <w:color w:val="000000" w:themeColor="text1"/>
        </w:rPr>
      </w:pPr>
      <w:r w:rsidRPr="6EF0C898">
        <w:rPr>
          <w:color w:val="000000" w:themeColor="text1"/>
        </w:rPr>
        <w:t>Pro administraci všech serverů s operačním systémem Rocky Linux bude povolena příchozí komunikace z VPN na TCP port 22.</w:t>
      </w:r>
    </w:p>
    <w:p w14:paraId="39C7F464" w14:textId="2C2421D5" w:rsidR="6EF0C898" w:rsidRDefault="6EF0C898" w:rsidP="00444283">
      <w:pPr>
        <w:pStyle w:val="Odstavecseseznamem"/>
        <w:numPr>
          <w:ilvl w:val="0"/>
          <w:numId w:val="36"/>
        </w:numPr>
        <w:rPr>
          <w:color w:val="000000" w:themeColor="text1"/>
        </w:rPr>
      </w:pPr>
      <w:r w:rsidRPr="6EF0C898">
        <w:rPr>
          <w:color w:val="000000" w:themeColor="text1"/>
        </w:rPr>
        <w:t>Pro administraci všech serverů s operačním systémem Windows Server bude povolena příchozí komunikace z VPN na TCP port 3389.</w:t>
      </w:r>
    </w:p>
    <w:p w14:paraId="2964E737" w14:textId="19F9D253" w:rsidR="6EF0C898" w:rsidRDefault="6EF0C898" w:rsidP="00444283">
      <w:pPr>
        <w:pStyle w:val="Odstavecseseznamem"/>
        <w:numPr>
          <w:ilvl w:val="0"/>
          <w:numId w:val="36"/>
        </w:numPr>
        <w:rPr>
          <w:color w:val="000000" w:themeColor="text1"/>
        </w:rPr>
      </w:pPr>
      <w:r w:rsidRPr="6EF0C898">
        <w:rPr>
          <w:color w:val="000000" w:themeColor="text1"/>
        </w:rPr>
        <w:t>Na všechny aplikační severy bude povolena z příchozí komunikace z VPN na TCP porty 80 a 443.</w:t>
      </w:r>
    </w:p>
    <w:p w14:paraId="11A2DD3C" w14:textId="14858D67" w:rsidR="2E2F72DC" w:rsidRDefault="2E2F72DC" w:rsidP="2E2F72DC">
      <w:pPr>
        <w:rPr>
          <w:color w:val="000000" w:themeColor="text1"/>
        </w:rPr>
      </w:pPr>
    </w:p>
    <w:p w14:paraId="508D8452" w14:textId="287B73FB" w:rsidR="2E2F72DC" w:rsidRDefault="2E2F72DC" w:rsidP="00C6039E">
      <w:pPr>
        <w:jc w:val="both"/>
        <w:rPr>
          <w:color w:val="000000" w:themeColor="text1"/>
        </w:rPr>
      </w:pPr>
      <w:r w:rsidRPr="2E2F72DC">
        <w:rPr>
          <w:color w:val="000000" w:themeColor="text1"/>
        </w:rPr>
        <w:t>Odchozí:</w:t>
      </w:r>
    </w:p>
    <w:p w14:paraId="49303900" w14:textId="4520EDEC" w:rsidR="2E2F72DC" w:rsidRDefault="662EBF14" w:rsidP="00444283">
      <w:pPr>
        <w:pStyle w:val="Odstavecseseznamem"/>
        <w:numPr>
          <w:ilvl w:val="0"/>
          <w:numId w:val="35"/>
        </w:numPr>
        <w:jc w:val="both"/>
        <w:rPr>
          <w:color w:val="000000" w:themeColor="text1"/>
        </w:rPr>
      </w:pPr>
      <w:r w:rsidRPr="667F7E72">
        <w:rPr>
          <w:color w:val="000000" w:themeColor="text1"/>
        </w:rPr>
        <w:t>Komunikace s úložištěm primárních dat na TCP portech 445, 139, na UDP portech 137, 138.</w:t>
      </w:r>
    </w:p>
    <w:p w14:paraId="3EA2D174" w14:textId="5C5A5A98" w:rsidR="6EF0C898" w:rsidRDefault="0C1FD65D" w:rsidP="00444283">
      <w:pPr>
        <w:pStyle w:val="Odstavecseseznamem"/>
        <w:numPr>
          <w:ilvl w:val="0"/>
          <w:numId w:val="35"/>
        </w:numPr>
      </w:pPr>
      <w:r>
        <w:t xml:space="preserve"> Odchozí komunikace z aplikační VLAN na port 10051 centrálního monitoringu ICZ, kde budou předávány vzniklé </w:t>
      </w:r>
      <w:proofErr w:type="spellStart"/>
      <w:r>
        <w:t>alerty</w:t>
      </w:r>
      <w:proofErr w:type="spellEnd"/>
      <w:r>
        <w:t xml:space="preserve"> pro hlášení incidentů HelpDesku ICZ. Odchozí komunikace z aplikační VLAN na port 10051 </w:t>
      </w:r>
      <w:proofErr w:type="spellStart"/>
      <w:r>
        <w:t>zabbix</w:t>
      </w:r>
      <w:proofErr w:type="spellEnd"/>
      <w:r>
        <w:t xml:space="preserve"> </w:t>
      </w:r>
      <w:proofErr w:type="spellStart"/>
      <w:r>
        <w:t>proxy</w:t>
      </w:r>
      <w:proofErr w:type="spellEnd"/>
      <w:r>
        <w:t xml:space="preserve"> pro potřeby monitoringu dostupnosti externích části aplikace. Odchozí komunikace z aplikační VLAN na port 25 (SNMP) pro zasílání notifikačních e-mailů. Odchozí komunikace z aplikační VLAN pomocí protokolu ICMP na vybrané síťové prvky v CMS2, pro potřeby monitoringu infrastruktury.</w:t>
      </w:r>
    </w:p>
    <w:p w14:paraId="63B5A0E5" w14:textId="543B6402" w:rsidR="2E2F72DC" w:rsidRDefault="2E2F72DC" w:rsidP="00444283">
      <w:pPr>
        <w:pStyle w:val="Odstavecseseznamem"/>
        <w:numPr>
          <w:ilvl w:val="0"/>
          <w:numId w:val="35"/>
        </w:numPr>
        <w:rPr>
          <w:color w:val="000000" w:themeColor="text1"/>
        </w:rPr>
      </w:pPr>
      <w:r w:rsidRPr="2E2F72DC">
        <w:rPr>
          <w:color w:val="000000" w:themeColor="text1"/>
        </w:rPr>
        <w:t xml:space="preserve">Z </w:t>
      </w:r>
      <w:proofErr w:type="spellStart"/>
      <w:r w:rsidRPr="2E2F72DC">
        <w:rPr>
          <w:color w:val="000000" w:themeColor="text1"/>
        </w:rPr>
        <w:t>linux</w:t>
      </w:r>
      <w:proofErr w:type="spellEnd"/>
      <w:r w:rsidRPr="2E2F72DC">
        <w:rPr>
          <w:color w:val="000000" w:themeColor="text1"/>
        </w:rPr>
        <w:t xml:space="preserve"> serverů zajistit komunikaci na server meduza-hk.tmapy.cz pro porty 873, 878 pro zajištění automatizace </w:t>
      </w:r>
      <w:proofErr w:type="spellStart"/>
      <w:r w:rsidRPr="2E2F72DC">
        <w:rPr>
          <w:color w:val="000000" w:themeColor="text1"/>
        </w:rPr>
        <w:t>deploymentu</w:t>
      </w:r>
      <w:proofErr w:type="spellEnd"/>
      <w:r w:rsidRPr="2E2F72DC">
        <w:rPr>
          <w:color w:val="000000" w:themeColor="text1"/>
        </w:rPr>
        <w:t>.</w:t>
      </w:r>
    </w:p>
    <w:p w14:paraId="133C090A" w14:textId="10DE4181" w:rsidR="2E2F72DC" w:rsidRDefault="2E2F72DC" w:rsidP="00444283">
      <w:pPr>
        <w:pStyle w:val="Odstavecseseznamem"/>
        <w:numPr>
          <w:ilvl w:val="0"/>
          <w:numId w:val="35"/>
        </w:numPr>
        <w:rPr>
          <w:color w:val="000000" w:themeColor="text1"/>
        </w:rPr>
      </w:pPr>
      <w:r w:rsidRPr="2E2F72DC">
        <w:rPr>
          <w:color w:val="000000" w:themeColor="text1"/>
        </w:rPr>
        <w:t xml:space="preserve">Z webserveru1 a mapových serverů přístup na </w:t>
      </w:r>
      <w:hyperlink r:id="rId15">
        <w:r w:rsidRPr="2E2F72DC">
          <w:rPr>
            <w:rStyle w:val="Hypertextovodkaz"/>
          </w:rPr>
          <w:t>cz-services.tmapserver.cz</w:t>
        </w:r>
      </w:hyperlink>
      <w:r w:rsidRPr="2E2F72DC">
        <w:rPr>
          <w:color w:val="000000" w:themeColor="text1"/>
        </w:rPr>
        <w:t xml:space="preserve"> a </w:t>
      </w:r>
      <w:hyperlink r:id="rId16">
        <w:r w:rsidRPr="2E2F72DC">
          <w:rPr>
            <w:rStyle w:val="Hypertextovodkaz"/>
          </w:rPr>
          <w:t>services7.tmapserver.cz</w:t>
        </w:r>
      </w:hyperlink>
      <w:r w:rsidRPr="2E2F72DC">
        <w:rPr>
          <w:color w:val="000000" w:themeColor="text1"/>
        </w:rPr>
        <w:t xml:space="preserve"> port 443 pro zajištění aktualizace RUIAN v lokálním datovém skladu.</w:t>
      </w:r>
    </w:p>
    <w:p w14:paraId="160F3D35" w14:textId="15B2C767" w:rsidR="6EF0C898" w:rsidRDefault="6EF0C898" w:rsidP="00444283">
      <w:pPr>
        <w:pStyle w:val="Odstavecseseznamem"/>
        <w:numPr>
          <w:ilvl w:val="0"/>
          <w:numId w:val="35"/>
        </w:numPr>
        <w:rPr>
          <w:color w:val="000000" w:themeColor="text1"/>
        </w:rPr>
      </w:pPr>
      <w:r w:rsidRPr="6EF0C898">
        <w:rPr>
          <w:color w:val="000000" w:themeColor="text1"/>
        </w:rPr>
        <w:t xml:space="preserve">Z Webserveru 3 a Úložiště zdrojových dat na servery swd1.geovap.cz, swd2.geovap.cz, </w:t>
      </w:r>
      <w:proofErr w:type="gramStart"/>
      <w:r w:rsidRPr="6EF0C898">
        <w:rPr>
          <w:color w:val="000000" w:themeColor="text1"/>
        </w:rPr>
        <w:t>install.geovap.cz ,</w:t>
      </w:r>
      <w:proofErr w:type="gramEnd"/>
      <w:r w:rsidRPr="6EF0C898">
        <w:rPr>
          <w:color w:val="000000" w:themeColor="text1"/>
        </w:rPr>
        <w:t xml:space="preserve"> devopsgallerystorage.blob.core.windows.net, *.powershellgallery.com, go.microsoft.com porty 443 pro potřebu </w:t>
      </w:r>
      <w:proofErr w:type="spellStart"/>
      <w:r w:rsidRPr="6EF0C898">
        <w:rPr>
          <w:color w:val="000000" w:themeColor="text1"/>
        </w:rPr>
        <w:t>deploymentu</w:t>
      </w:r>
      <w:proofErr w:type="spellEnd"/>
      <w:r w:rsidRPr="6EF0C898">
        <w:rPr>
          <w:color w:val="000000" w:themeColor="text1"/>
        </w:rPr>
        <w:t xml:space="preserve"> aplikací.</w:t>
      </w:r>
    </w:p>
    <w:p w14:paraId="5C1C5D79" w14:textId="693BCF49" w:rsidR="6EF0C898" w:rsidRDefault="6EF0C898" w:rsidP="00444283">
      <w:pPr>
        <w:pStyle w:val="Odstavecseseznamem"/>
        <w:numPr>
          <w:ilvl w:val="0"/>
          <w:numId w:val="35"/>
        </w:numPr>
        <w:rPr>
          <w:color w:val="000000" w:themeColor="text1"/>
        </w:rPr>
      </w:pPr>
      <w:r w:rsidRPr="6EF0C898">
        <w:rPr>
          <w:color w:val="000000" w:themeColor="text1"/>
        </w:rPr>
        <w:t xml:space="preserve">Z webserveru 4 doplnit přístup na katastr.cuzk.cz pro práci s anonymizovanými daty a na IP 5.59.97.126, download.docker.com:443, registry.dev.gmtech.cz:443, app.gmtech.cz:443, nv.cuzk.cz:443, wwwinfo.mfcr.cz:443 pro potřeby </w:t>
      </w:r>
      <w:proofErr w:type="spellStart"/>
      <w:r w:rsidRPr="6EF0C898">
        <w:rPr>
          <w:color w:val="000000" w:themeColor="text1"/>
        </w:rPr>
        <w:t>deploymentu</w:t>
      </w:r>
      <w:proofErr w:type="spellEnd"/>
      <w:r w:rsidRPr="6EF0C898">
        <w:rPr>
          <w:color w:val="000000" w:themeColor="text1"/>
        </w:rPr>
        <w:t xml:space="preserve"> aplikací </w:t>
      </w:r>
      <w:proofErr w:type="spellStart"/>
      <w:r w:rsidRPr="6EF0C898">
        <w:rPr>
          <w:color w:val="000000" w:themeColor="text1"/>
        </w:rPr>
        <w:t>majetkoprávy</w:t>
      </w:r>
      <w:proofErr w:type="spellEnd"/>
      <w:r w:rsidRPr="6EF0C898">
        <w:rPr>
          <w:color w:val="000000" w:themeColor="text1"/>
        </w:rPr>
        <w:t>.</w:t>
      </w:r>
    </w:p>
    <w:p w14:paraId="0F1C3BDC" w14:textId="77777777" w:rsidR="008D1852" w:rsidRPr="008D1852" w:rsidRDefault="008D1852" w:rsidP="008D1852">
      <w:pPr>
        <w:rPr>
          <w:color w:val="000000" w:themeColor="text1"/>
        </w:rPr>
      </w:pPr>
    </w:p>
    <w:p w14:paraId="000000EA" w14:textId="77777777" w:rsidR="00724B62" w:rsidRDefault="5853B3CC" w:rsidP="00FF356F">
      <w:pPr>
        <w:pStyle w:val="Nadpis3"/>
      </w:pPr>
      <w:bookmarkStart w:id="32" w:name="_1ucnrbrqnynk"/>
      <w:bookmarkStart w:id="33" w:name="_Toc1386186437"/>
      <w:bookmarkStart w:id="34" w:name="_Toc207203146"/>
      <w:bookmarkEnd w:id="32"/>
      <w:r>
        <w:lastRenderedPageBreak/>
        <w:t>Datová vrstva</w:t>
      </w:r>
      <w:bookmarkEnd w:id="33"/>
      <w:bookmarkEnd w:id="34"/>
    </w:p>
    <w:p w14:paraId="1AB00AC2" w14:textId="79626A5F" w:rsidR="2E2F72DC" w:rsidRDefault="2E2F72DC" w:rsidP="2E2F72DC">
      <w:pPr>
        <w:jc w:val="both"/>
        <w:rPr>
          <w:color w:val="000000" w:themeColor="text1"/>
        </w:rPr>
      </w:pPr>
      <w:r w:rsidRPr="33525437">
        <w:rPr>
          <w:color w:val="000000" w:themeColor="text1"/>
        </w:rPr>
        <w:t xml:space="preserve">Mezi </w:t>
      </w:r>
      <w:r w:rsidR="1847126E" w:rsidRPr="59F7694A">
        <w:rPr>
          <w:color w:val="000000" w:themeColor="text1"/>
        </w:rPr>
        <w:t>aplikační VLAN a databázovou VLAN</w:t>
      </w:r>
      <w:r w:rsidRPr="33525437">
        <w:rPr>
          <w:color w:val="000000" w:themeColor="text1"/>
        </w:rPr>
        <w:t xml:space="preserve"> je umístěn L3 firewall, na kterém jsou definována pravidla povolující síťovou komunikaci mezi aplikačním VLAN a datovým VLAN.</w:t>
      </w:r>
    </w:p>
    <w:p w14:paraId="16BAF44B" w14:textId="13C7B6BF" w:rsidR="2E2F72DC" w:rsidRDefault="2E2F72DC" w:rsidP="2E2F72DC">
      <w:pPr>
        <w:jc w:val="both"/>
        <w:rPr>
          <w:color w:val="000000" w:themeColor="text1"/>
        </w:rPr>
      </w:pPr>
      <w:r w:rsidRPr="33525437">
        <w:rPr>
          <w:color w:val="000000" w:themeColor="text1"/>
        </w:rPr>
        <w:t>Database cluster VLAN slouží pro interní komunikaci databázového clusteru. Tento VLAN musí být síťově, na třetí vrstvě</w:t>
      </w:r>
      <w:r w:rsidR="1847126E" w:rsidRPr="59F7694A">
        <w:rPr>
          <w:color w:val="000000" w:themeColor="text1"/>
        </w:rPr>
        <w:t>,</w:t>
      </w:r>
      <w:r w:rsidRPr="33525437">
        <w:rPr>
          <w:color w:val="000000" w:themeColor="text1"/>
        </w:rPr>
        <w:t xml:space="preserve"> propojen mezi datovými centry tak, aby byla umožněna synchronizace databází, která bude prováděna databázovou platformou.</w:t>
      </w:r>
    </w:p>
    <w:p w14:paraId="48157F8A" w14:textId="4C4689AF" w:rsidR="2E2F72DC" w:rsidRDefault="2E2F72DC" w:rsidP="2E2F72DC"/>
    <w:p w14:paraId="000000EB" w14:textId="77777777" w:rsidR="00724B62" w:rsidRDefault="5853B3CC" w:rsidP="00FF356F">
      <w:pPr>
        <w:pStyle w:val="Nadpis3"/>
      </w:pPr>
      <w:bookmarkStart w:id="35" w:name="_noujxvycxmuk"/>
      <w:bookmarkStart w:id="36" w:name="_Toc1338456478"/>
      <w:bookmarkStart w:id="37" w:name="_Toc207203147"/>
      <w:bookmarkEnd w:id="35"/>
      <w:r>
        <w:t>Aplikační vrstva</w:t>
      </w:r>
      <w:bookmarkEnd w:id="36"/>
      <w:bookmarkEnd w:id="37"/>
    </w:p>
    <w:p w14:paraId="7D2763D9" w14:textId="2E6CB1AD" w:rsidR="2E2F72DC" w:rsidRDefault="2E2F72DC" w:rsidP="2E2F72DC">
      <w:pPr>
        <w:jc w:val="both"/>
        <w:rPr>
          <w:color w:val="000000" w:themeColor="text1"/>
        </w:rPr>
      </w:pPr>
      <w:r w:rsidRPr="33525437">
        <w:rPr>
          <w:color w:val="000000" w:themeColor="text1"/>
        </w:rPr>
        <w:t xml:space="preserve">Mezi </w:t>
      </w:r>
      <w:r w:rsidR="1847126E" w:rsidRPr="59F7694A">
        <w:rPr>
          <w:color w:val="000000" w:themeColor="text1"/>
        </w:rPr>
        <w:t>prezentační VLAN a aplikační VLAN</w:t>
      </w:r>
      <w:r w:rsidRPr="33525437">
        <w:rPr>
          <w:color w:val="000000" w:themeColor="text1"/>
        </w:rPr>
        <w:t xml:space="preserve"> je umístěn L3 firewall, na kterém jsou definována pravidla povolující síťovou komunikaci mezi </w:t>
      </w:r>
      <w:r w:rsidR="1847126E" w:rsidRPr="59F7694A">
        <w:rPr>
          <w:color w:val="000000" w:themeColor="text1"/>
        </w:rPr>
        <w:t>prezentační</w:t>
      </w:r>
      <w:r w:rsidRPr="33525437">
        <w:rPr>
          <w:color w:val="000000" w:themeColor="text1"/>
        </w:rPr>
        <w:t xml:space="preserve"> VLAN a </w:t>
      </w:r>
      <w:r w:rsidR="1847126E" w:rsidRPr="59F7694A">
        <w:rPr>
          <w:color w:val="000000" w:themeColor="text1"/>
        </w:rPr>
        <w:t>aplikační</w:t>
      </w:r>
      <w:r w:rsidRPr="33525437">
        <w:rPr>
          <w:color w:val="000000" w:themeColor="text1"/>
        </w:rPr>
        <w:t xml:space="preserve"> VLAN.</w:t>
      </w:r>
    </w:p>
    <w:p w14:paraId="6F89B4B4" w14:textId="78EAF63E" w:rsidR="2E2F72DC" w:rsidRDefault="2E2F72DC" w:rsidP="2E2F72DC">
      <w:pPr>
        <w:jc w:val="both"/>
        <w:rPr>
          <w:color w:val="000000" w:themeColor="text1"/>
        </w:rPr>
      </w:pPr>
    </w:p>
    <w:p w14:paraId="53BE5118" w14:textId="7E2E4A10" w:rsidR="2E2F72DC" w:rsidRDefault="2E2F72DC" w:rsidP="58CF21E4">
      <w:pPr>
        <w:jc w:val="both"/>
        <w:rPr>
          <w:color w:val="000000" w:themeColor="text1"/>
        </w:rPr>
      </w:pPr>
      <w:r w:rsidRPr="2E2F72DC">
        <w:rPr>
          <w:color w:val="000000" w:themeColor="text1"/>
        </w:rPr>
        <w:t xml:space="preserve">Jednotlivé aplikační komponenty a API jsou publikovány do prezentační VLAN na příslušných URL na protokolu HTTP/HTTPS. </w:t>
      </w:r>
    </w:p>
    <w:p w14:paraId="2FD1C3A1" w14:textId="472F43B6" w:rsidR="2E2F72DC" w:rsidRDefault="2E2F72DC" w:rsidP="58CF21E4">
      <w:pPr>
        <w:jc w:val="both"/>
        <w:rPr>
          <w:color w:val="000000" w:themeColor="text1"/>
        </w:rPr>
      </w:pPr>
    </w:p>
    <w:p w14:paraId="7F1AA190" w14:textId="12EACAAB" w:rsidR="2E2F72DC" w:rsidRDefault="2E2F72DC" w:rsidP="2E2F72DC">
      <w:pPr>
        <w:jc w:val="both"/>
        <w:rPr>
          <w:color w:val="000000" w:themeColor="text1"/>
        </w:rPr>
      </w:pPr>
      <w:r w:rsidRPr="2E2F72DC">
        <w:rPr>
          <w:color w:val="000000" w:themeColor="text1"/>
        </w:rPr>
        <w:t xml:space="preserve">Jednotlivé komponenty jsou popsány v dalších kapitolách prováděcí dokumentace. Jedinou níže neuvedenou komponentou je </w:t>
      </w:r>
      <w:proofErr w:type="spellStart"/>
      <w:r w:rsidRPr="2E2F72DC">
        <w:rPr>
          <w:color w:val="000000" w:themeColor="text1"/>
        </w:rPr>
        <w:t>JobScheduler</w:t>
      </w:r>
      <w:proofErr w:type="spellEnd"/>
      <w:r w:rsidRPr="2E2F72DC">
        <w:rPr>
          <w:color w:val="000000" w:themeColor="text1"/>
        </w:rPr>
        <w:t xml:space="preserve">. Jedná se o nástroj, který optimalizuje a škáluje provádění </w:t>
      </w:r>
      <w:proofErr w:type="spellStart"/>
      <w:r w:rsidRPr="2E2F72DC">
        <w:rPr>
          <w:color w:val="000000" w:themeColor="text1"/>
        </w:rPr>
        <w:t>geoprocessingových</w:t>
      </w:r>
      <w:proofErr w:type="spellEnd"/>
      <w:r w:rsidRPr="2E2F72DC">
        <w:rPr>
          <w:color w:val="000000" w:themeColor="text1"/>
        </w:rPr>
        <w:t xml:space="preserve"> procesů. Přijímá požadavky na provádění od komponent Komponenta pro správu aktualizačních dat a Komponenta pro poskytování exportu dat (výdejní modul) a prostřednictvím nástrojů Správy prostorových dat zajišťuje jejich vyřízení</w:t>
      </w:r>
      <w:r w:rsidR="1847126E" w:rsidRPr="59F7694A">
        <w:rPr>
          <w:color w:val="000000" w:themeColor="text1"/>
        </w:rPr>
        <w:t>.</w:t>
      </w:r>
    </w:p>
    <w:p w14:paraId="6F29EC1F" w14:textId="77777777" w:rsidR="008D1852" w:rsidRDefault="008D1852" w:rsidP="2E2F72DC">
      <w:pPr>
        <w:jc w:val="both"/>
        <w:rPr>
          <w:color w:val="000000" w:themeColor="text1"/>
        </w:rPr>
      </w:pPr>
    </w:p>
    <w:p w14:paraId="000000EC" w14:textId="77777777" w:rsidR="00724B62" w:rsidRDefault="5853B3CC" w:rsidP="00FF356F">
      <w:pPr>
        <w:pStyle w:val="Nadpis3"/>
      </w:pPr>
      <w:bookmarkStart w:id="38" w:name="_4c3vf6vpn0ug"/>
      <w:bookmarkStart w:id="39" w:name="_Toc1773136859"/>
      <w:bookmarkStart w:id="40" w:name="_Toc207203148"/>
      <w:bookmarkEnd w:id="38"/>
      <w:r>
        <w:t>Prezentační vrstva</w:t>
      </w:r>
      <w:bookmarkEnd w:id="39"/>
      <w:bookmarkEnd w:id="40"/>
    </w:p>
    <w:p w14:paraId="48CE50FF" w14:textId="7726ACEC" w:rsidR="2E2F72DC" w:rsidRDefault="2E2F72DC" w:rsidP="00E56E4D">
      <w:pPr>
        <w:jc w:val="both"/>
        <w:rPr>
          <w:color w:val="000000" w:themeColor="text1"/>
        </w:rPr>
      </w:pPr>
      <w:r w:rsidRPr="33525437">
        <w:rPr>
          <w:color w:val="000000" w:themeColor="text1"/>
        </w:rPr>
        <w:t>Příchozí komunikace je na úrovni CMS2 směrována do aktivního datového centra, Vysoká dostupnost na úrovni síťového připojení do CMS2 bude zajišťována datovými centry.</w:t>
      </w:r>
    </w:p>
    <w:p w14:paraId="78B9325D" w14:textId="28FE439B" w:rsidR="2E2F72DC" w:rsidRDefault="4B15995A" w:rsidP="00E56E4D">
      <w:pPr>
        <w:jc w:val="both"/>
        <w:rPr>
          <w:color w:val="000000" w:themeColor="text1"/>
        </w:rPr>
      </w:pPr>
      <w:r w:rsidRPr="667F7E72">
        <w:rPr>
          <w:color w:val="000000" w:themeColor="text1"/>
        </w:rPr>
        <w:t xml:space="preserve">Firewall </w:t>
      </w:r>
      <w:r w:rsidR="2E2F72DC" w:rsidRPr="667F7E72">
        <w:rPr>
          <w:color w:val="000000" w:themeColor="text1"/>
        </w:rPr>
        <w:t>pak zajistí bezpečnostní kontroly a následné směrování komunikace na virtuální servery. Publikační komponenty rozhraní poté směrují komunikaci na příslušná rozhraní nebo aplikační komponenty podle příchozí URL.</w:t>
      </w:r>
    </w:p>
    <w:p w14:paraId="2FF586FE" w14:textId="7B43F053" w:rsidR="2E2F72DC" w:rsidRDefault="2E2F72DC" w:rsidP="2E2F72DC">
      <w:pPr>
        <w:rPr>
          <w:color w:val="000000" w:themeColor="text1"/>
        </w:rPr>
      </w:pPr>
    </w:p>
    <w:p w14:paraId="432C2B8C" w14:textId="1EE503E2" w:rsidR="2E2F72DC" w:rsidRDefault="2E2F72DC" w:rsidP="00F81080">
      <w:pPr>
        <w:jc w:val="both"/>
        <w:rPr>
          <w:color w:val="000000" w:themeColor="text1"/>
        </w:rPr>
      </w:pPr>
      <w:r w:rsidRPr="2E2F72DC">
        <w:rPr>
          <w:color w:val="000000" w:themeColor="text1"/>
        </w:rPr>
        <w:t xml:space="preserve">Portálová část IS DTM </w:t>
      </w:r>
      <w:r w:rsidR="0752B183" w:rsidRPr="6EF0C898">
        <w:rPr>
          <w:color w:val="000000" w:themeColor="text1"/>
        </w:rPr>
        <w:t>Jihomoravského kraje</w:t>
      </w:r>
      <w:r w:rsidRPr="2E2F72DC">
        <w:rPr>
          <w:color w:val="000000" w:themeColor="text1"/>
        </w:rPr>
        <w:t xml:space="preserve"> určená pro veřejnost bude přístupná prostřednictvím aktuálních verzí webových prohlížečů Microsoft </w:t>
      </w:r>
      <w:proofErr w:type="spellStart"/>
      <w:r w:rsidRPr="2E2F72DC">
        <w:rPr>
          <w:color w:val="000000" w:themeColor="text1"/>
        </w:rPr>
        <w:t>Edge</w:t>
      </w:r>
      <w:proofErr w:type="spellEnd"/>
      <w:r w:rsidRPr="2E2F72DC">
        <w:rPr>
          <w:color w:val="000000" w:themeColor="text1"/>
        </w:rPr>
        <w:t>, Google Chrome, Mozilla Firefox a Safari. V případě použití nepodporovaného prohlížeče bude uživatel na tuto skutečnost upozorněn včetně seznamu podporovaných prohlížečů.</w:t>
      </w:r>
    </w:p>
    <w:p w14:paraId="5F9BCFFA" w14:textId="04514876" w:rsidR="2E2F72DC" w:rsidRDefault="2E2F72DC" w:rsidP="2E2F72DC"/>
    <w:p w14:paraId="4A85DD5F" w14:textId="4DF1FAFD" w:rsidR="2E2F72DC" w:rsidRDefault="16EDD20F" w:rsidP="2E2F72DC">
      <w:pPr>
        <w:pStyle w:val="Nadpis3"/>
      </w:pPr>
      <w:bookmarkStart w:id="41" w:name="_Toc1292915647"/>
      <w:bookmarkStart w:id="42" w:name="_Toc207203149"/>
      <w:r>
        <w:t>Obecné požadavky na systém</w:t>
      </w:r>
      <w:bookmarkEnd w:id="41"/>
      <w:bookmarkEnd w:id="42"/>
    </w:p>
    <w:p w14:paraId="6E2C6A0D" w14:textId="733A9E74" w:rsidR="2E2F72DC" w:rsidRDefault="2E2F72DC" w:rsidP="2E2F72DC">
      <w:pPr>
        <w:jc w:val="both"/>
        <w:rPr>
          <w:color w:val="000000" w:themeColor="text1"/>
        </w:rPr>
      </w:pPr>
      <w:r w:rsidRPr="2E2F72DC">
        <w:rPr>
          <w:color w:val="000000" w:themeColor="text1"/>
        </w:rPr>
        <w:t>Při vývoji systému budou zohledněny obecné požadavky a architektonické principy eGovernmentu:</w:t>
      </w:r>
    </w:p>
    <w:p w14:paraId="1B5D646C" w14:textId="02BBEDE2" w:rsidR="2E2F72DC" w:rsidRDefault="2E2F72DC" w:rsidP="2E2F72DC">
      <w:pPr>
        <w:jc w:val="both"/>
        <w:rPr>
          <w:color w:val="000000" w:themeColor="text1"/>
        </w:rPr>
      </w:pPr>
    </w:p>
    <w:p w14:paraId="1EB81ABC" w14:textId="4B11128C" w:rsidR="2E2F72DC" w:rsidRDefault="2E2F72DC" w:rsidP="00444283">
      <w:pPr>
        <w:pStyle w:val="Odstavecseseznamem"/>
        <w:numPr>
          <w:ilvl w:val="0"/>
          <w:numId w:val="34"/>
        </w:numPr>
        <w:jc w:val="both"/>
        <w:rPr>
          <w:color w:val="000000" w:themeColor="text1"/>
        </w:rPr>
      </w:pPr>
      <w:r w:rsidRPr="2E2F72DC">
        <w:rPr>
          <w:color w:val="000000" w:themeColor="text1"/>
        </w:rPr>
        <w:t>Bezpečnost je součástí návrhu systému, požadované bezpečnostní mechanismy a stupeň ochrany zpracovávaných údajů jsou v systému zabudovány již od jeho návrhu, tvorba systému splňuje definované bezpečnostní požadavky.</w:t>
      </w:r>
    </w:p>
    <w:p w14:paraId="4B37E303" w14:textId="08227F81" w:rsidR="2E2F72DC" w:rsidRDefault="2E2F72DC" w:rsidP="00444283">
      <w:pPr>
        <w:pStyle w:val="Odstavecseseznamem"/>
        <w:numPr>
          <w:ilvl w:val="0"/>
          <w:numId w:val="34"/>
        </w:numPr>
        <w:jc w:val="both"/>
        <w:rPr>
          <w:color w:val="000000" w:themeColor="text1"/>
        </w:rPr>
      </w:pPr>
      <w:r w:rsidRPr="2E2F72DC">
        <w:rPr>
          <w:color w:val="000000" w:themeColor="text1"/>
        </w:rPr>
        <w:t>Modulární architektura systému a jeho dekompozice na logické části umožní modifikovat části systému, rozšiřovat nebo měnit funkčnost částí systému bez dopadu na ostatní části systému nebo systém jako celek.</w:t>
      </w:r>
    </w:p>
    <w:p w14:paraId="57CC795C" w14:textId="68FE8AC6" w:rsidR="2E2F72DC" w:rsidRDefault="2E2F72DC" w:rsidP="00444283">
      <w:pPr>
        <w:pStyle w:val="Odstavecseseznamem"/>
        <w:numPr>
          <w:ilvl w:val="0"/>
          <w:numId w:val="34"/>
        </w:numPr>
        <w:jc w:val="both"/>
        <w:rPr>
          <w:color w:val="000000" w:themeColor="text1"/>
        </w:rPr>
      </w:pPr>
      <w:r w:rsidRPr="2E2F72DC">
        <w:rPr>
          <w:color w:val="000000" w:themeColor="text1"/>
        </w:rPr>
        <w:t xml:space="preserve">Pro integraci IS DTM s ostatními informačními systémy a aplikacemi bude využito webových služeb s jasně definovaným a dokumentovaným API. Jakákoliv změna API </w:t>
      </w:r>
      <w:r w:rsidRPr="2E2F72DC">
        <w:rPr>
          <w:color w:val="000000" w:themeColor="text1"/>
        </w:rPr>
        <w:lastRenderedPageBreak/>
        <w:t>bude řízená a bude dbáno na zpětnou kompatibilitu tak, aby v případě požadavku na nasazení nové verze webové služby zůstalo předcházející rozhraní funkční.</w:t>
      </w:r>
    </w:p>
    <w:p w14:paraId="0FC98922" w14:textId="644529F7" w:rsidR="2E2F72DC" w:rsidRDefault="2E2F72DC" w:rsidP="00444283">
      <w:pPr>
        <w:pStyle w:val="Odstavecseseznamem"/>
        <w:numPr>
          <w:ilvl w:val="0"/>
          <w:numId w:val="34"/>
        </w:numPr>
        <w:jc w:val="both"/>
        <w:rPr>
          <w:color w:val="000000" w:themeColor="text1"/>
        </w:rPr>
      </w:pPr>
      <w:r w:rsidRPr="2E2F72DC">
        <w:rPr>
          <w:color w:val="000000" w:themeColor="text1"/>
        </w:rPr>
        <w:t>Aplikační vrstva architektury je členěna na prezentační, business logickou a datovou</w:t>
      </w:r>
      <w:r w:rsidR="0752B183" w:rsidRPr="6EF0C898">
        <w:rPr>
          <w:color w:val="000000" w:themeColor="text1"/>
        </w:rPr>
        <w:t>. Jednotlivé</w:t>
      </w:r>
      <w:r w:rsidRPr="2E2F72DC">
        <w:rPr>
          <w:color w:val="000000" w:themeColor="text1"/>
        </w:rPr>
        <w:t xml:space="preserve"> vrstvy komunikují pomocí interního API systému. To například umožňuje provedení změn v byznys logice bez nutnosti změn v prezentační vrstvě systému.</w:t>
      </w:r>
    </w:p>
    <w:p w14:paraId="5F44DDB4" w14:textId="4489BFA5" w:rsidR="2E2F72DC" w:rsidRDefault="2E2F72DC" w:rsidP="00444283">
      <w:pPr>
        <w:pStyle w:val="Odstavecseseznamem"/>
        <w:numPr>
          <w:ilvl w:val="0"/>
          <w:numId w:val="34"/>
        </w:numPr>
        <w:jc w:val="both"/>
        <w:rPr>
          <w:color w:val="000000" w:themeColor="text1"/>
        </w:rPr>
      </w:pPr>
      <w:r w:rsidRPr="2E2F72DC">
        <w:rPr>
          <w:color w:val="000000" w:themeColor="text1"/>
        </w:rPr>
        <w:t>Dostupnost a přenositelnost, architektura systému je navržena tak, aby systém efektivně podporoval škálování, zejména na klíčových místech systému. Jsou využívány technologie, které umožní efektivně a rychle reagovat na zvyšování i snižování počtu zpracovávaných požadavků systémem za jeho chodu, architektura systému je koncipována jako vysoce dostupná. Pro realizaci jsou zvoleny technologie, které vycházejí z dlouhodobých zkušeností s realizacemi a provozem systémů DTM. Zvolené technologie mají schopnosti optimálního využití systémových prostředků pro danou úlohu a poskytují nejlepší možnosti pro provoz systému i z pohledu definovaných systémových prostředků pro jednotlivé instance systému.</w:t>
      </w:r>
    </w:p>
    <w:p w14:paraId="12033F4B" w14:textId="0ECBFD70" w:rsidR="6EF0C898" w:rsidRDefault="6EF0C898" w:rsidP="00444283">
      <w:pPr>
        <w:pStyle w:val="Odstavecseseznamem"/>
        <w:numPr>
          <w:ilvl w:val="0"/>
          <w:numId w:val="34"/>
        </w:numPr>
        <w:jc w:val="both"/>
        <w:rPr>
          <w:color w:val="000000" w:themeColor="text1"/>
        </w:rPr>
      </w:pPr>
      <w:r w:rsidRPr="6EF0C898">
        <w:t>Všechny uživatelské části produkčního systému budou s uživatelem komunikovat v českém jazyce, a to včetně chybových hlášení, produkčních exportů a importů dat. Vybrané části systému určené pro tvorbu individuálních výstupů administrátorů, export a import dat a další funkcionality vyhrazené administrátorům systému (např. logy) budou komunikovat v anglickém jazyce.</w:t>
      </w:r>
    </w:p>
    <w:p w14:paraId="6C1F84EE" w14:textId="67C5A734" w:rsidR="2E2F72DC" w:rsidRDefault="2E2F72DC" w:rsidP="2E2F72DC">
      <w:pPr>
        <w:jc w:val="both"/>
        <w:rPr>
          <w:color w:val="000000" w:themeColor="text1"/>
        </w:rPr>
      </w:pPr>
    </w:p>
    <w:p w14:paraId="17FF9FC9" w14:textId="3B730DC8" w:rsidR="2E2F72DC" w:rsidRDefault="2E2F72DC" w:rsidP="2E2F72DC">
      <w:pPr>
        <w:jc w:val="both"/>
        <w:rPr>
          <w:color w:val="000000" w:themeColor="text1"/>
        </w:rPr>
      </w:pPr>
      <w:r w:rsidRPr="2E2F72DC">
        <w:rPr>
          <w:color w:val="000000" w:themeColor="text1"/>
        </w:rPr>
        <w:t>Modulární, servisně orientovaná architektura řešení, jejíž implementace je postavena na využití otevřených standardů</w:t>
      </w:r>
      <w:r w:rsidR="1847126E" w:rsidRPr="59F7694A">
        <w:rPr>
          <w:color w:val="000000" w:themeColor="text1"/>
        </w:rPr>
        <w:t>,</w:t>
      </w:r>
      <w:r w:rsidRPr="2E2F72DC">
        <w:rPr>
          <w:color w:val="000000" w:themeColor="text1"/>
        </w:rPr>
        <w:t xml:space="preserve"> umožňuje zajistit potřebnou udržitelnost projektu, kdy bude možné realizovat průběžnou provozní podporu a rozvoj i případné modernizace systému efektivně na úrovni souvisejících logických celků architektury řešení.</w:t>
      </w:r>
    </w:p>
    <w:p w14:paraId="7FE78DCB" w14:textId="44CCDD22" w:rsidR="6EF0C898" w:rsidRDefault="6EF0C898" w:rsidP="6EF0C898">
      <w:pPr>
        <w:jc w:val="both"/>
        <w:rPr>
          <w:color w:val="000000" w:themeColor="text1"/>
        </w:rPr>
      </w:pPr>
    </w:p>
    <w:p w14:paraId="314146E7" w14:textId="2B1E2153" w:rsidR="6EF0C898" w:rsidRDefault="6EF0C898" w:rsidP="6EF0C898">
      <w:pPr>
        <w:jc w:val="both"/>
      </w:pPr>
      <w:r w:rsidRPr="6EF0C898">
        <w:rPr>
          <w:color w:val="000000" w:themeColor="text1"/>
        </w:rPr>
        <w:t xml:space="preserve">Pro zajištění požadované doby odezvy dle ZD je systém dekomponován do samostatných modulů, kterým je vyčleněna samostatná výpočetní kapacita. Tedy požadavky na jednotlivé komponenty nebudou navzájem ovlivňovány. V databázi </w:t>
      </w:r>
      <w:proofErr w:type="spellStart"/>
      <w:r w:rsidRPr="6EF0C898">
        <w:rPr>
          <w:color w:val="000000" w:themeColor="text1"/>
        </w:rPr>
        <w:t>PostgreSQL</w:t>
      </w:r>
      <w:proofErr w:type="spellEnd"/>
      <w:r w:rsidRPr="6EF0C898">
        <w:rPr>
          <w:color w:val="000000" w:themeColor="text1"/>
        </w:rPr>
        <w:t xml:space="preserve"> bude založeno několik oddělených instancí tak, aby </w:t>
      </w:r>
      <w:proofErr w:type="spellStart"/>
      <w:r w:rsidRPr="6EF0C898">
        <w:rPr>
          <w:color w:val="000000" w:themeColor="text1"/>
        </w:rPr>
        <w:t>geoprocesingové</w:t>
      </w:r>
      <w:proofErr w:type="spellEnd"/>
      <w:r w:rsidRPr="6EF0C898">
        <w:rPr>
          <w:color w:val="000000" w:themeColor="text1"/>
        </w:rPr>
        <w:t xml:space="preserve"> operace a čtení geografických dat nemělo vliv na plynulost provozu dalších komponent systému IS. Zároveň je čtení v </w:t>
      </w:r>
      <w:proofErr w:type="spellStart"/>
      <w:r w:rsidRPr="6EF0C898">
        <w:rPr>
          <w:color w:val="000000" w:themeColor="text1"/>
        </w:rPr>
        <w:t>PostgreSQL</w:t>
      </w:r>
      <w:proofErr w:type="spellEnd"/>
      <w:r w:rsidRPr="6EF0C898">
        <w:rPr>
          <w:color w:val="000000" w:themeColor="text1"/>
        </w:rPr>
        <w:t xml:space="preserve"> posíleno </w:t>
      </w:r>
      <w:proofErr w:type="spellStart"/>
      <w:r w:rsidRPr="6EF0C898">
        <w:rPr>
          <w:color w:val="000000" w:themeColor="text1"/>
        </w:rPr>
        <w:t>LoadBalancerem</w:t>
      </w:r>
      <w:proofErr w:type="spellEnd"/>
      <w:r w:rsidRPr="6EF0C898">
        <w:rPr>
          <w:color w:val="000000" w:themeColor="text1"/>
        </w:rPr>
        <w:t xml:space="preserve"> v podobě </w:t>
      </w:r>
      <w:proofErr w:type="spellStart"/>
      <w:r w:rsidRPr="6EF0C898">
        <w:rPr>
          <w:color w:val="000000" w:themeColor="text1"/>
        </w:rPr>
        <w:t>PGPool</w:t>
      </w:r>
      <w:proofErr w:type="spellEnd"/>
      <w:r w:rsidRPr="6EF0C898">
        <w:rPr>
          <w:color w:val="000000" w:themeColor="text1"/>
        </w:rPr>
        <w:t xml:space="preserve"> technologie. </w:t>
      </w:r>
    </w:p>
    <w:p w14:paraId="4A521B87" w14:textId="1008C29C" w:rsidR="6EF0C898" w:rsidRDefault="6EF0C898" w:rsidP="6EF0C898">
      <w:pPr>
        <w:jc w:val="both"/>
      </w:pPr>
      <w:r w:rsidRPr="6EF0C898">
        <w:rPr>
          <w:color w:val="000000" w:themeColor="text1"/>
        </w:rPr>
        <w:t xml:space="preserve"> </w:t>
      </w:r>
    </w:p>
    <w:p w14:paraId="4341C128" w14:textId="7EF4352D" w:rsidR="6EF0C898" w:rsidRDefault="6EF0C898" w:rsidP="6EF0C898">
      <w:pPr>
        <w:jc w:val="both"/>
      </w:pPr>
      <w:r w:rsidRPr="6EF0C898">
        <w:rPr>
          <w:color w:val="000000" w:themeColor="text1"/>
        </w:rPr>
        <w:t xml:space="preserve">Realizace </w:t>
      </w:r>
      <w:proofErr w:type="spellStart"/>
      <w:r w:rsidRPr="6EF0C898">
        <w:rPr>
          <w:color w:val="000000" w:themeColor="text1"/>
        </w:rPr>
        <w:t>geoprocessingových</w:t>
      </w:r>
      <w:proofErr w:type="spellEnd"/>
      <w:r w:rsidRPr="6EF0C898">
        <w:rPr>
          <w:color w:val="000000" w:themeColor="text1"/>
        </w:rPr>
        <w:t xml:space="preserve"> úloh je založena na průběžném odbavovaní fronty požadavků. Požadavky do fronty zapisují komponenty IS DTM a uživatele průběžně informují o průběhu jejich zpracování. Jednotlivé požadavky na </w:t>
      </w:r>
      <w:proofErr w:type="spellStart"/>
      <w:r w:rsidRPr="6EF0C898">
        <w:rPr>
          <w:color w:val="000000" w:themeColor="text1"/>
        </w:rPr>
        <w:t>processy</w:t>
      </w:r>
      <w:proofErr w:type="spellEnd"/>
      <w:r w:rsidRPr="6EF0C898">
        <w:rPr>
          <w:color w:val="000000" w:themeColor="text1"/>
        </w:rPr>
        <w:t xml:space="preserve"> jsou pomocí </w:t>
      </w:r>
      <w:proofErr w:type="spellStart"/>
      <w:r w:rsidRPr="6EF0C898">
        <w:rPr>
          <w:color w:val="000000" w:themeColor="text1"/>
        </w:rPr>
        <w:t>JobScheduleru</w:t>
      </w:r>
      <w:proofErr w:type="spellEnd"/>
      <w:r w:rsidRPr="6EF0C898">
        <w:rPr>
          <w:color w:val="000000" w:themeColor="text1"/>
        </w:rPr>
        <w:t xml:space="preserve"> distribuovány (paralelně i sekvenčně) na </w:t>
      </w:r>
      <w:proofErr w:type="spellStart"/>
      <w:r w:rsidRPr="6EF0C898">
        <w:rPr>
          <w:color w:val="000000" w:themeColor="text1"/>
        </w:rPr>
        <w:t>geoprocessingové</w:t>
      </w:r>
      <w:proofErr w:type="spellEnd"/>
      <w:r w:rsidRPr="6EF0C898">
        <w:rPr>
          <w:color w:val="000000" w:themeColor="text1"/>
        </w:rPr>
        <w:t xml:space="preserve"> servery (dle konfigurace). Jejich počet může být při zjištění nedostatečné kapacity a odezvy za chodu navyšován, a to buď přidáním procesních vláken na existujících serverech, nebo i doplněním dalšího </w:t>
      </w:r>
      <w:proofErr w:type="spellStart"/>
      <w:r w:rsidRPr="6EF0C898">
        <w:rPr>
          <w:color w:val="000000" w:themeColor="text1"/>
        </w:rPr>
        <w:t>geoprocessingového</w:t>
      </w:r>
      <w:proofErr w:type="spellEnd"/>
      <w:r w:rsidRPr="6EF0C898">
        <w:rPr>
          <w:color w:val="000000" w:themeColor="text1"/>
        </w:rPr>
        <w:t xml:space="preserve"> serveru. Požadavek je možné do fronty (pokud to dává smysl) vložit i opakovaně (například opětovné spuštění kontrol se stejnými parametry).</w:t>
      </w:r>
    </w:p>
    <w:p w14:paraId="50DC0506" w14:textId="665B5378" w:rsidR="2E2F72DC" w:rsidRDefault="2E2F72DC" w:rsidP="2E2F72DC"/>
    <w:p w14:paraId="000000ED" w14:textId="4983449A" w:rsidR="00724B62" w:rsidRDefault="2B4469D2" w:rsidP="00FF356F">
      <w:pPr>
        <w:pStyle w:val="Nadpis2"/>
      </w:pPr>
      <w:bookmarkStart w:id="43" w:name="_3szptetv664j"/>
      <w:bookmarkStart w:id="44" w:name="_Toc731636819"/>
      <w:bookmarkStart w:id="45" w:name="_Popis_použitých_technologií"/>
      <w:bookmarkStart w:id="46" w:name="_Toc207203150"/>
      <w:bookmarkEnd w:id="43"/>
      <w:r>
        <w:t xml:space="preserve">Popis použitých technologií DTM </w:t>
      </w:r>
      <w:bookmarkEnd w:id="44"/>
      <w:bookmarkEnd w:id="45"/>
      <w:r w:rsidR="7B95175F">
        <w:t>JMK</w:t>
      </w:r>
      <w:bookmarkEnd w:id="46"/>
    </w:p>
    <w:p w14:paraId="39DA3BCD" w14:textId="004F9819" w:rsidR="2E2F72DC" w:rsidRDefault="16EDD20F" w:rsidP="2E2F72DC">
      <w:pPr>
        <w:pStyle w:val="Nadpis3"/>
      </w:pPr>
      <w:bookmarkStart w:id="47" w:name="_Toc1665436026"/>
      <w:bookmarkStart w:id="48" w:name="_Toc207203151"/>
      <w:r>
        <w:t>Windows 2019 (WIN 2019)</w:t>
      </w:r>
      <w:bookmarkEnd w:id="47"/>
      <w:bookmarkEnd w:id="48"/>
    </w:p>
    <w:p w14:paraId="285F2A8E" w14:textId="2F1BB931" w:rsidR="2E2F72DC" w:rsidRDefault="2E2F72DC" w:rsidP="2E2F72DC">
      <w:pPr>
        <w:jc w:val="both"/>
        <w:rPr>
          <w:color w:val="000000" w:themeColor="text1"/>
        </w:rPr>
      </w:pPr>
      <w:r w:rsidRPr="2E2F72DC">
        <w:rPr>
          <w:color w:val="000000" w:themeColor="text1"/>
        </w:rPr>
        <w:t xml:space="preserve">Jedná se o serverovou verzi operačního systému Windows (řady NT) od společnosti Microsoft. První vydání produktu proběhlo 13.11.2018. U zvolené verze operačního systému bude zajištěna </w:t>
      </w:r>
      <w:r w:rsidRPr="2E2F72DC">
        <w:rPr>
          <w:color w:val="000000" w:themeColor="text1"/>
        </w:rPr>
        <w:lastRenderedPageBreak/>
        <w:t>dostupnost uživatelské podpory po celou dobu trvání projektu. Tento operační systém bude nasazen na všech serverech platformy Windows.</w:t>
      </w:r>
    </w:p>
    <w:p w14:paraId="6B851FB0" w14:textId="4766C313" w:rsidR="2E2F72DC" w:rsidRDefault="2E2F72DC" w:rsidP="2E2F72DC"/>
    <w:p w14:paraId="543A3971" w14:textId="4CAF708F" w:rsidR="2E2F72DC" w:rsidRDefault="16EDD20F" w:rsidP="2E2F72DC">
      <w:pPr>
        <w:pStyle w:val="Nadpis3"/>
      </w:pPr>
      <w:bookmarkStart w:id="49" w:name="_Toc1141298502"/>
      <w:bookmarkStart w:id="50" w:name="_Toc207203152"/>
      <w:r>
        <w:t>Windows 11 (WIN 11)</w:t>
      </w:r>
      <w:bookmarkEnd w:id="49"/>
      <w:bookmarkEnd w:id="50"/>
    </w:p>
    <w:p w14:paraId="36E5888B" w14:textId="4E6D932A" w:rsidR="2E2F72DC" w:rsidRDefault="2E2F72DC" w:rsidP="2E2F72DC">
      <w:pPr>
        <w:jc w:val="both"/>
        <w:rPr>
          <w:color w:val="000000" w:themeColor="text1"/>
        </w:rPr>
      </w:pPr>
      <w:r w:rsidRPr="2E2F72DC">
        <w:rPr>
          <w:color w:val="000000" w:themeColor="text1"/>
        </w:rPr>
        <w:t>Jedná se o 64bitovou verzi operačního systému Windows (řady NT) pro osobní počítače od společnosti Microsoft. První vydání produktu proběhlo 5.10.2021. Tento operační systém bude nasazen v servisním desktopovém prostředí a bude mimo jiné sloužit pro zajištění běhu Desktopové komponenty pro editaci ZPS. Místo operačního systému verze Windows 11 bude možno alternativně využít verzi Windows 10.</w:t>
      </w:r>
    </w:p>
    <w:p w14:paraId="6B5E671C" w14:textId="580E97E1" w:rsidR="6EF0C898" w:rsidRDefault="4547E22D" w:rsidP="6EF0C898">
      <w:pPr>
        <w:pStyle w:val="Nadpis3"/>
      </w:pPr>
      <w:r w:rsidRPr="2807C6B7">
        <w:rPr>
          <w:rFonts w:ascii="Times New Roman" w:eastAsia="Times New Roman" w:hAnsi="Times New Roman" w:cs="Times New Roman"/>
          <w:sz w:val="14"/>
          <w:szCs w:val="14"/>
        </w:rPr>
        <w:t xml:space="preserve"> </w:t>
      </w:r>
      <w:bookmarkStart w:id="51" w:name="_Toc207203153"/>
      <w:r>
        <w:t>Rocky Linux</w:t>
      </w:r>
      <w:bookmarkEnd w:id="51"/>
    </w:p>
    <w:p w14:paraId="7D849E17" w14:textId="5F88AFF9" w:rsidR="6EF0C898" w:rsidRDefault="6EF0C898" w:rsidP="6EF0C898">
      <w:r w:rsidRPr="6EF0C898">
        <w:t xml:space="preserve">Rocky Linux je open-source distribuce operačního systému. Jeho výhodou je, že se jedná o systém s binární kompatibilitou s </w:t>
      </w:r>
      <w:proofErr w:type="spellStart"/>
      <w:r w:rsidRPr="6EF0C898">
        <w:t>Red</w:t>
      </w:r>
      <w:proofErr w:type="spellEnd"/>
      <w:r w:rsidRPr="6EF0C898">
        <w:t xml:space="preserve"> </w:t>
      </w:r>
      <w:proofErr w:type="spellStart"/>
      <w:r w:rsidRPr="6EF0C898">
        <w:t>Hat</w:t>
      </w:r>
      <w:proofErr w:type="spellEnd"/>
      <w:r w:rsidRPr="6EF0C898">
        <w:t xml:space="preserve"> </w:t>
      </w:r>
      <w:proofErr w:type="spellStart"/>
      <w:r w:rsidRPr="6EF0C898">
        <w:t>Enterprise</w:t>
      </w:r>
      <w:proofErr w:type="spellEnd"/>
      <w:r w:rsidRPr="6EF0C898">
        <w:t xml:space="preserve"> Linux®. Nepřímo navazuje na původní OS </w:t>
      </w:r>
      <w:proofErr w:type="spellStart"/>
      <w:r w:rsidRPr="6EF0C898">
        <w:t>CentOS</w:t>
      </w:r>
      <w:proofErr w:type="spellEnd"/>
      <w:r w:rsidRPr="6EF0C898">
        <w:t xml:space="preserve">, jehož vývoj byl v roce 2020 ukončen. V rámci projektu IS DTM bude instalován ve verzi Rocky Linux 8, která zajišťuje </w:t>
      </w:r>
      <w:proofErr w:type="spellStart"/>
      <w:r w:rsidRPr="6EF0C898">
        <w:t>security</w:t>
      </w:r>
      <w:proofErr w:type="spellEnd"/>
      <w:r w:rsidRPr="6EF0C898">
        <w:t xml:space="preserve"> support do května 2029. Průběžné aktualizace OS zajišťuje </w:t>
      </w:r>
      <w:r w:rsidR="00990B18">
        <w:t>Poskytovatel</w:t>
      </w:r>
      <w:r w:rsidRPr="6EF0C898">
        <w:t xml:space="preserve"> vždy nejprve instalací do testovacího prostředí a po provedení testů i do prostředí produkčního. V případě ukončení projektu Rocky Linux jde na vrub </w:t>
      </w:r>
      <w:r w:rsidR="00990B18">
        <w:t>Poskytovatele</w:t>
      </w:r>
      <w:r w:rsidRPr="6EF0C898">
        <w:t xml:space="preserve"> jeho výměna za jinou alternativní distribuci OS.</w:t>
      </w:r>
    </w:p>
    <w:p w14:paraId="0EBB2030" w14:textId="1B0C86C0" w:rsidR="2E2F72DC" w:rsidRDefault="3848F11A" w:rsidP="2E2F72DC">
      <w:pPr>
        <w:pStyle w:val="Nadpis3"/>
      </w:pPr>
      <w:bookmarkStart w:id="52" w:name="_Toc941684259"/>
      <w:bookmarkStart w:id="53" w:name="_Toc207203154"/>
      <w:r>
        <w:t xml:space="preserve">Internet </w:t>
      </w:r>
      <w:proofErr w:type="spellStart"/>
      <w:r>
        <w:t>Information</w:t>
      </w:r>
      <w:proofErr w:type="spellEnd"/>
      <w:r>
        <w:t xml:space="preserve"> </w:t>
      </w:r>
      <w:proofErr w:type="spellStart"/>
      <w:r>
        <w:t>System</w:t>
      </w:r>
      <w:proofErr w:type="spellEnd"/>
      <w:r>
        <w:t xml:space="preserve"> (IIS)</w:t>
      </w:r>
      <w:bookmarkEnd w:id="52"/>
      <w:bookmarkEnd w:id="53"/>
    </w:p>
    <w:p w14:paraId="115606C3" w14:textId="2E0B661B" w:rsidR="2E2F72DC" w:rsidRDefault="2E2F72DC" w:rsidP="2E2F72DC">
      <w:pPr>
        <w:jc w:val="both"/>
        <w:rPr>
          <w:color w:val="000000" w:themeColor="text1"/>
        </w:rPr>
      </w:pPr>
      <w:r w:rsidRPr="2E2F72DC">
        <w:rPr>
          <w:color w:val="000000" w:themeColor="text1"/>
        </w:rPr>
        <w:t>IIS je softwarový webový server pro operační systém Windows s možností instalace rozšiřujících modulů od společnosti Microsoft. Jedná se o jeden z nejpoužívanějších webových serverů. IIS bude nasazen na všech aplikačních serverech platformy Windows, kde bude nutné zajistit provoz webových aplikací.</w:t>
      </w:r>
    </w:p>
    <w:p w14:paraId="79934A90" w14:textId="4A42B0A7" w:rsidR="2E2F72DC" w:rsidRDefault="2E2F72DC" w:rsidP="2E2F72DC"/>
    <w:p w14:paraId="09136857" w14:textId="2960A700" w:rsidR="2E2F72DC" w:rsidRDefault="16EDD20F" w:rsidP="2E2F72DC">
      <w:pPr>
        <w:pStyle w:val="Nadpis3"/>
      </w:pPr>
      <w:bookmarkStart w:id="54" w:name="_Toc428984947"/>
      <w:bookmarkStart w:id="55" w:name="_Toc207203155"/>
      <w:proofErr w:type="spellStart"/>
      <w:r>
        <w:t>Docker</w:t>
      </w:r>
      <w:bookmarkEnd w:id="54"/>
      <w:bookmarkEnd w:id="55"/>
      <w:proofErr w:type="spellEnd"/>
    </w:p>
    <w:p w14:paraId="036D1AE1" w14:textId="44DAB96E" w:rsidR="2E2F72DC" w:rsidRDefault="2E2F72DC" w:rsidP="2E2F72DC">
      <w:pPr>
        <w:jc w:val="both"/>
        <w:rPr>
          <w:color w:val="000000" w:themeColor="text1"/>
        </w:rPr>
      </w:pPr>
      <w:proofErr w:type="spellStart"/>
      <w:r w:rsidRPr="2E2F72DC">
        <w:rPr>
          <w:color w:val="000000" w:themeColor="text1"/>
        </w:rPr>
        <w:t>Docker</w:t>
      </w:r>
      <w:proofErr w:type="spellEnd"/>
      <w:r w:rsidRPr="2E2F72DC">
        <w:rPr>
          <w:color w:val="000000" w:themeColor="text1"/>
        </w:rPr>
        <w:t xml:space="preserve"> je otevřený software (open</w:t>
      </w:r>
      <w:r w:rsidR="1847126E" w:rsidRPr="59F7694A">
        <w:rPr>
          <w:color w:val="000000" w:themeColor="text1"/>
        </w:rPr>
        <w:t>-</w:t>
      </w:r>
      <w:r w:rsidRPr="2E2F72DC">
        <w:rPr>
          <w:color w:val="000000" w:themeColor="text1"/>
        </w:rPr>
        <w:t xml:space="preserve">source), který poskytuje jednotné rozhraní pro distribuci aplikací pomocí kontejnerů v prostředí Windows, Linux a macOS. Jedná se o efektivní tzv. odlehčenou formu virtualizace, kdy kontejner obsahuje pouze aplikace (bez operačního systému). V systému IS DTM bude </w:t>
      </w:r>
      <w:proofErr w:type="spellStart"/>
      <w:r w:rsidRPr="2E2F72DC">
        <w:rPr>
          <w:color w:val="000000" w:themeColor="text1"/>
        </w:rPr>
        <w:t>Docker</w:t>
      </w:r>
      <w:proofErr w:type="spellEnd"/>
      <w:r w:rsidRPr="2E2F72DC">
        <w:rPr>
          <w:color w:val="000000" w:themeColor="text1"/>
        </w:rPr>
        <w:t xml:space="preserve"> využit k zajištění efektivnější správy určitých vybraných částí systému (vybraných komponent).</w:t>
      </w:r>
    </w:p>
    <w:p w14:paraId="711EB705" w14:textId="57369993" w:rsidR="2E2F72DC" w:rsidRDefault="2E2F72DC" w:rsidP="2E2F72DC"/>
    <w:p w14:paraId="0F10ADC7" w14:textId="58105994" w:rsidR="2E2F72DC" w:rsidRDefault="16EDD20F" w:rsidP="2E2F72DC">
      <w:pPr>
        <w:pStyle w:val="Nadpis3"/>
      </w:pPr>
      <w:bookmarkStart w:id="56" w:name="_Toc1475257975"/>
      <w:bookmarkStart w:id="57" w:name="_Toc207203156"/>
      <w:r>
        <w:t>.NET Framework 4.8</w:t>
      </w:r>
      <w:bookmarkEnd w:id="56"/>
      <w:bookmarkEnd w:id="57"/>
    </w:p>
    <w:p w14:paraId="042D14FC" w14:textId="02FAEFF9" w:rsidR="2E2F72DC" w:rsidRDefault="2E2F72DC" w:rsidP="2E2F72DC">
      <w:pPr>
        <w:jc w:val="both"/>
        <w:rPr>
          <w:color w:val="000000" w:themeColor="text1"/>
        </w:rPr>
      </w:pPr>
      <w:r w:rsidRPr="2E2F72DC">
        <w:rPr>
          <w:color w:val="000000" w:themeColor="text1"/>
        </w:rPr>
        <w:t>Microsoft .NET Framework je základní komponentou platformy .NET. Jedná se o prostředí pro běh aplikací, nabízející spouštěcí rozhraní i potřebné knihovny. Vybrané části systému IS DTM budou založeny na technologii .NET. Instalace .NET Framework 4.8 bude vyžadována v servisním desktopovém prostředí, kde tuto technologii bude využívat Desktopová komponenta pro editaci ZPS.</w:t>
      </w:r>
    </w:p>
    <w:p w14:paraId="477267AA" w14:textId="62CB82DE" w:rsidR="2E2F72DC" w:rsidRDefault="2E2F72DC" w:rsidP="2E2F72DC"/>
    <w:p w14:paraId="50AD3036" w14:textId="3E510014" w:rsidR="2E2F72DC" w:rsidRDefault="16EDD20F" w:rsidP="2E2F72DC">
      <w:pPr>
        <w:pStyle w:val="Nadpis3"/>
      </w:pPr>
      <w:bookmarkStart w:id="58" w:name="_Toc459825902"/>
      <w:bookmarkStart w:id="59" w:name="_Toc207203157"/>
      <w:r>
        <w:t>DirectX</w:t>
      </w:r>
      <w:bookmarkEnd w:id="58"/>
      <w:bookmarkEnd w:id="59"/>
    </w:p>
    <w:p w14:paraId="684A934B" w14:textId="70975EB5" w:rsidR="2E2F72DC" w:rsidRDefault="2E2F72DC" w:rsidP="2E2F72DC">
      <w:pPr>
        <w:jc w:val="both"/>
        <w:rPr>
          <w:color w:val="000000" w:themeColor="text1"/>
        </w:rPr>
      </w:pPr>
      <w:r w:rsidRPr="2E2F72DC">
        <w:rPr>
          <w:color w:val="000000" w:themeColor="text1"/>
        </w:rPr>
        <w:t xml:space="preserve">Microsoft DirectX je sada knihoven, poskytující aplikační rozhraní pro umožnění přímého ovládání hardwarových prostředků. V rámci IS DTM bude vyžadováno nasazení aktuální verze knihovny DirectX. Využita bude zejména část DirectX </w:t>
      </w:r>
      <w:proofErr w:type="spellStart"/>
      <w:r w:rsidRPr="2E2F72DC">
        <w:rPr>
          <w:color w:val="000000" w:themeColor="text1"/>
        </w:rPr>
        <w:t>Graphics</w:t>
      </w:r>
      <w:proofErr w:type="spellEnd"/>
      <w:r w:rsidRPr="2E2F72DC">
        <w:rPr>
          <w:color w:val="000000" w:themeColor="text1"/>
        </w:rPr>
        <w:t xml:space="preserve">. Nasazení se předpokládá v Servisním desktopovém prostředí, kde budou knihovny DirectX využívány </w:t>
      </w:r>
      <w:r w:rsidR="1847126E" w:rsidRPr="59F7694A">
        <w:rPr>
          <w:color w:val="000000" w:themeColor="text1"/>
        </w:rPr>
        <w:t>Desktopovou</w:t>
      </w:r>
      <w:r w:rsidRPr="2E2F72DC">
        <w:rPr>
          <w:color w:val="000000" w:themeColor="text1"/>
        </w:rPr>
        <w:t xml:space="preserve"> </w:t>
      </w:r>
      <w:r w:rsidRPr="2E2F72DC">
        <w:rPr>
          <w:color w:val="000000" w:themeColor="text1"/>
        </w:rPr>
        <w:lastRenderedPageBreak/>
        <w:t xml:space="preserve">komponentou pro editaci ZPS. Bude se jednat především o práci s </w:t>
      </w:r>
      <w:proofErr w:type="gramStart"/>
      <w:r w:rsidRPr="2E2F72DC">
        <w:rPr>
          <w:color w:val="000000" w:themeColor="text1"/>
        </w:rPr>
        <w:t>3D</w:t>
      </w:r>
      <w:proofErr w:type="gramEnd"/>
      <w:r w:rsidRPr="2E2F72DC">
        <w:rPr>
          <w:color w:val="000000" w:themeColor="text1"/>
        </w:rPr>
        <w:t xml:space="preserve"> daty, kdy knihovny umožní maximální využití funkčnosti a výkonu dostupných hardwarových prostředků.</w:t>
      </w:r>
    </w:p>
    <w:p w14:paraId="296A3839" w14:textId="521CE5FD" w:rsidR="2E2F72DC" w:rsidRDefault="2E2F72DC" w:rsidP="2E2F72DC"/>
    <w:p w14:paraId="54802806" w14:textId="77F3304F" w:rsidR="2E2F72DC" w:rsidRDefault="16EDD20F" w:rsidP="2E2F72DC">
      <w:pPr>
        <w:pStyle w:val="Nadpis3"/>
      </w:pPr>
      <w:bookmarkStart w:id="60" w:name="_Toc502445012"/>
      <w:bookmarkStart w:id="61" w:name="_Toc207203158"/>
      <w:r>
        <w:t>Python 3</w:t>
      </w:r>
      <w:bookmarkEnd w:id="60"/>
      <w:bookmarkEnd w:id="61"/>
    </w:p>
    <w:p w14:paraId="78D65309" w14:textId="5DA18D09" w:rsidR="2E2F72DC" w:rsidRPr="00F81080" w:rsidRDefault="2E2F72DC" w:rsidP="2E2F72DC">
      <w:pPr>
        <w:jc w:val="both"/>
        <w:rPr>
          <w:color w:val="17191C"/>
        </w:rPr>
      </w:pPr>
      <w:r w:rsidRPr="00F81080">
        <w:rPr>
          <w:color w:val="17191C"/>
        </w:rPr>
        <w:t xml:space="preserve">Je programovací jazyk, který umožní běh knihoven </w:t>
      </w:r>
      <w:proofErr w:type="spellStart"/>
      <w:r w:rsidRPr="00F81080">
        <w:rPr>
          <w:color w:val="17191C"/>
        </w:rPr>
        <w:t>Django</w:t>
      </w:r>
      <w:proofErr w:type="spellEnd"/>
      <w:r w:rsidRPr="00F81080">
        <w:rPr>
          <w:color w:val="17191C"/>
        </w:rPr>
        <w:t xml:space="preserve">, </w:t>
      </w:r>
      <w:proofErr w:type="spellStart"/>
      <w:r w:rsidRPr="00F81080">
        <w:rPr>
          <w:color w:val="17191C"/>
        </w:rPr>
        <w:t>Django</w:t>
      </w:r>
      <w:proofErr w:type="spellEnd"/>
      <w:r w:rsidRPr="00F81080">
        <w:rPr>
          <w:color w:val="17191C"/>
        </w:rPr>
        <w:t xml:space="preserve"> Rest Framework a </w:t>
      </w:r>
      <w:proofErr w:type="spellStart"/>
      <w:r w:rsidRPr="00F81080">
        <w:rPr>
          <w:color w:val="17191C"/>
        </w:rPr>
        <w:t>Strawberry</w:t>
      </w:r>
      <w:proofErr w:type="spellEnd"/>
      <w:r w:rsidRPr="00F81080">
        <w:rPr>
          <w:color w:val="17191C"/>
        </w:rPr>
        <w:t xml:space="preserve">. Tyto knihovny se v rámci systému IS DTM použijí pro tvorbu rozhraní, pomocí kterého budou klientské aplikace nebo </w:t>
      </w:r>
      <w:proofErr w:type="spellStart"/>
      <w:r w:rsidRPr="00F81080">
        <w:rPr>
          <w:color w:val="17191C"/>
        </w:rPr>
        <w:t>geoprocesní</w:t>
      </w:r>
      <w:proofErr w:type="spellEnd"/>
      <w:r w:rsidRPr="00F81080">
        <w:rPr>
          <w:color w:val="17191C"/>
        </w:rPr>
        <w:t xml:space="preserve"> nástroje konzumovat data uložená v databázích nebo externích službách. Instalace Python3 se očekává v serverovém prostředí, kde ji využije </w:t>
      </w:r>
      <w:proofErr w:type="spellStart"/>
      <w:r w:rsidRPr="00F81080">
        <w:rPr>
          <w:color w:val="17191C"/>
        </w:rPr>
        <w:t>backend</w:t>
      </w:r>
      <w:proofErr w:type="spellEnd"/>
      <w:r w:rsidRPr="00F81080">
        <w:rPr>
          <w:color w:val="17191C"/>
        </w:rPr>
        <w:t xml:space="preserve"> aplikačních komponent.</w:t>
      </w:r>
    </w:p>
    <w:p w14:paraId="4E570CCA" w14:textId="62B3F0CB" w:rsidR="2E2F72DC" w:rsidRDefault="2E2F72DC" w:rsidP="2E2F72DC"/>
    <w:p w14:paraId="34B8C7B4" w14:textId="1417938F" w:rsidR="2E2F72DC" w:rsidRDefault="16EDD20F" w:rsidP="2E2F72DC">
      <w:pPr>
        <w:pStyle w:val="Nadpis3"/>
      </w:pPr>
      <w:bookmarkStart w:id="62" w:name="_Toc930325125"/>
      <w:bookmarkStart w:id="63" w:name="_Toc207203159"/>
      <w:proofErr w:type="spellStart"/>
      <w:r>
        <w:t>Mapserver</w:t>
      </w:r>
      <w:bookmarkEnd w:id="62"/>
      <w:bookmarkEnd w:id="63"/>
      <w:proofErr w:type="spellEnd"/>
    </w:p>
    <w:p w14:paraId="5593F91E" w14:textId="3C16BF14" w:rsidR="2E2F72DC" w:rsidRPr="00F81080" w:rsidRDefault="2E2F72DC" w:rsidP="2E2F72DC">
      <w:pPr>
        <w:rPr>
          <w:color w:val="17191C"/>
        </w:rPr>
      </w:pPr>
      <w:proofErr w:type="spellStart"/>
      <w:r w:rsidRPr="00F81080">
        <w:rPr>
          <w:color w:val="17191C"/>
        </w:rPr>
        <w:t>MapServer</w:t>
      </w:r>
      <w:proofErr w:type="spellEnd"/>
      <w:r w:rsidRPr="00F81080">
        <w:rPr>
          <w:color w:val="17191C"/>
        </w:rPr>
        <w:t xml:space="preserve"> je </w:t>
      </w:r>
      <w:r w:rsidRPr="00F81080">
        <w:rPr>
          <w:color w:val="000000" w:themeColor="text1"/>
        </w:rPr>
        <w:t>open-source vývoj</w:t>
      </w:r>
      <w:r w:rsidRPr="00F81080">
        <w:rPr>
          <w:color w:val="17191C"/>
        </w:rPr>
        <w:t xml:space="preserve"> prostředí pro vytváření prostorově aktivovaných internetových aplikací. Více na </w:t>
      </w:r>
      <w:hyperlink r:id="rId17">
        <w:r w:rsidRPr="00F81080">
          <w:rPr>
            <w:rStyle w:val="Hypertextovodkaz"/>
          </w:rPr>
          <w:t>https://mapserver.org/</w:t>
        </w:r>
      </w:hyperlink>
    </w:p>
    <w:p w14:paraId="14A6E2CC" w14:textId="0AC05913" w:rsidR="2E2F72DC" w:rsidRDefault="2E2F72DC" w:rsidP="2E2F72DC"/>
    <w:p w14:paraId="22B14D39" w14:textId="07AB1BB2" w:rsidR="2E2F72DC" w:rsidRDefault="16EDD20F" w:rsidP="2E2F72DC">
      <w:pPr>
        <w:pStyle w:val="Nadpis3"/>
      </w:pPr>
      <w:bookmarkStart w:id="64" w:name="_Toc289390840"/>
      <w:bookmarkStart w:id="65" w:name="_Toc207203160"/>
      <w:r>
        <w:t>GDAL</w:t>
      </w:r>
      <w:bookmarkEnd w:id="64"/>
      <w:bookmarkEnd w:id="65"/>
    </w:p>
    <w:p w14:paraId="3B09CD00" w14:textId="032940EF" w:rsidR="2E2F72DC" w:rsidRPr="00F81080" w:rsidRDefault="2E2F72DC" w:rsidP="2E2F72DC">
      <w:pPr>
        <w:rPr>
          <w:color w:val="17191C"/>
        </w:rPr>
      </w:pPr>
      <w:r w:rsidRPr="00F81080">
        <w:rPr>
          <w:color w:val="202122"/>
        </w:rPr>
        <w:t>GDAL (</w:t>
      </w:r>
      <w:proofErr w:type="spellStart"/>
      <w:r w:rsidRPr="00F81080">
        <w:rPr>
          <w:color w:val="202122"/>
        </w:rPr>
        <w:t>Geospatial</w:t>
      </w:r>
      <w:proofErr w:type="spellEnd"/>
      <w:r w:rsidRPr="00F81080">
        <w:rPr>
          <w:color w:val="202122"/>
        </w:rPr>
        <w:t xml:space="preserve"> Data </w:t>
      </w:r>
      <w:proofErr w:type="spellStart"/>
      <w:r w:rsidRPr="00F81080">
        <w:rPr>
          <w:color w:val="202122"/>
        </w:rPr>
        <w:t>Abstraction</w:t>
      </w:r>
      <w:proofErr w:type="spellEnd"/>
      <w:r w:rsidRPr="00F81080">
        <w:rPr>
          <w:color w:val="202122"/>
        </w:rPr>
        <w:t xml:space="preserve"> </w:t>
      </w:r>
      <w:proofErr w:type="spellStart"/>
      <w:r w:rsidRPr="00F81080">
        <w:rPr>
          <w:color w:val="202122"/>
        </w:rPr>
        <w:t>Library</w:t>
      </w:r>
      <w:proofErr w:type="spellEnd"/>
      <w:r w:rsidRPr="00F81080">
        <w:rPr>
          <w:color w:val="202122"/>
        </w:rPr>
        <w:t xml:space="preserve">) je </w:t>
      </w:r>
      <w:r w:rsidRPr="00F81080">
        <w:rPr>
          <w:color w:val="000000" w:themeColor="text1"/>
        </w:rPr>
        <w:t>knihovna</w:t>
      </w:r>
      <w:r w:rsidRPr="00F81080">
        <w:rPr>
          <w:color w:val="202122"/>
        </w:rPr>
        <w:t xml:space="preserve"> určená pro čtení a zápis </w:t>
      </w:r>
      <w:r w:rsidRPr="00F81080">
        <w:rPr>
          <w:color w:val="000000" w:themeColor="text1"/>
        </w:rPr>
        <w:t>rastrových</w:t>
      </w:r>
      <w:r w:rsidRPr="00F81080">
        <w:rPr>
          <w:color w:val="202122"/>
        </w:rPr>
        <w:t xml:space="preserve"> </w:t>
      </w:r>
      <w:r w:rsidRPr="00F81080">
        <w:rPr>
          <w:color w:val="000000" w:themeColor="text1"/>
        </w:rPr>
        <w:t>GIS formátů</w:t>
      </w:r>
      <w:r w:rsidRPr="00F81080">
        <w:rPr>
          <w:color w:val="202122"/>
        </w:rPr>
        <w:t xml:space="preserve">. Knihovna je vyvíjena pod hlavičkou </w:t>
      </w:r>
      <w:r w:rsidRPr="00F81080">
        <w:rPr>
          <w:color w:val="000000" w:themeColor="text1"/>
        </w:rPr>
        <w:t xml:space="preserve">Open Source </w:t>
      </w:r>
      <w:proofErr w:type="spellStart"/>
      <w:r w:rsidRPr="00F81080">
        <w:rPr>
          <w:color w:val="000000" w:themeColor="text1"/>
        </w:rPr>
        <w:t>Geospatial</w:t>
      </w:r>
      <w:proofErr w:type="spellEnd"/>
      <w:r w:rsidRPr="00F81080">
        <w:rPr>
          <w:color w:val="000000" w:themeColor="text1"/>
        </w:rPr>
        <w:t xml:space="preserve"> </w:t>
      </w:r>
      <w:proofErr w:type="spellStart"/>
      <w:r w:rsidRPr="00F81080">
        <w:rPr>
          <w:color w:val="000000" w:themeColor="text1"/>
        </w:rPr>
        <w:t>Foundation</w:t>
      </w:r>
      <w:proofErr w:type="spellEnd"/>
      <w:r w:rsidRPr="00F81080">
        <w:rPr>
          <w:color w:val="202122"/>
        </w:rPr>
        <w:t xml:space="preserve"> a vydávána pod licencí </w:t>
      </w:r>
      <w:r w:rsidRPr="00F81080">
        <w:rPr>
          <w:color w:val="000000" w:themeColor="text1"/>
        </w:rPr>
        <w:t>X/MIT</w:t>
      </w:r>
      <w:r w:rsidRPr="00F81080">
        <w:rPr>
          <w:color w:val="202122"/>
        </w:rPr>
        <w:t xml:space="preserve">. Součástí knihoven GDAL jsou i knihovny OGR poskytující nástroje pro práci s vektorovými daty. </w:t>
      </w:r>
      <w:r w:rsidRPr="00F81080">
        <w:rPr>
          <w:color w:val="17191C"/>
        </w:rPr>
        <w:t>Více na https://gdal.org/</w:t>
      </w:r>
    </w:p>
    <w:p w14:paraId="29C52B6E" w14:textId="07CD82CF" w:rsidR="2E2F72DC" w:rsidRDefault="2E2F72DC" w:rsidP="2E2F72DC"/>
    <w:p w14:paraId="79D77EF8" w14:textId="46746F30" w:rsidR="2E2F72DC" w:rsidRDefault="3848F11A" w:rsidP="2E2F72DC">
      <w:pPr>
        <w:pStyle w:val="Nadpis3"/>
      </w:pPr>
      <w:bookmarkStart w:id="66" w:name="_Toc1955340230"/>
      <w:bookmarkStart w:id="67" w:name="_Toc207203161"/>
      <w:proofErr w:type="spellStart"/>
      <w:r>
        <w:t>Orchard</w:t>
      </w:r>
      <w:proofErr w:type="spellEnd"/>
      <w:r>
        <w:t xml:space="preserve"> </w:t>
      </w:r>
      <w:proofErr w:type="spellStart"/>
      <w:r>
        <w:t>Core</w:t>
      </w:r>
      <w:bookmarkEnd w:id="66"/>
      <w:bookmarkEnd w:id="67"/>
      <w:proofErr w:type="spellEnd"/>
    </w:p>
    <w:p w14:paraId="184B44E9" w14:textId="3B2A4B4B" w:rsidR="2E2F72DC" w:rsidRDefault="2E2F72DC" w:rsidP="2E2F72DC">
      <w:pPr>
        <w:jc w:val="both"/>
        <w:rPr>
          <w:color w:val="000000" w:themeColor="text1"/>
        </w:rPr>
      </w:pPr>
      <w:proofErr w:type="spellStart"/>
      <w:r w:rsidRPr="2E2F72DC">
        <w:rPr>
          <w:color w:val="000000" w:themeColor="text1"/>
        </w:rPr>
        <w:t>Orchard</w:t>
      </w:r>
      <w:proofErr w:type="spellEnd"/>
      <w:r w:rsidRPr="2E2F72DC">
        <w:rPr>
          <w:color w:val="000000" w:themeColor="text1"/>
        </w:rPr>
        <w:t xml:space="preserve"> </w:t>
      </w:r>
      <w:proofErr w:type="spellStart"/>
      <w:r w:rsidRPr="2E2F72DC">
        <w:rPr>
          <w:color w:val="000000" w:themeColor="text1"/>
        </w:rPr>
        <w:t>Core</w:t>
      </w:r>
      <w:proofErr w:type="spellEnd"/>
      <w:r w:rsidRPr="2E2F72DC">
        <w:rPr>
          <w:color w:val="000000" w:themeColor="text1"/>
        </w:rPr>
        <w:t xml:space="preserve"> obsahuje dvě části </w:t>
      </w:r>
      <w:r w:rsidR="006D7394">
        <w:t>–</w:t>
      </w:r>
      <w:r w:rsidRPr="2E2F72DC">
        <w:rPr>
          <w:color w:val="000000" w:themeColor="text1"/>
        </w:rPr>
        <w:t xml:space="preserve"> </w:t>
      </w:r>
      <w:proofErr w:type="spellStart"/>
      <w:r w:rsidRPr="2E2F72DC">
        <w:rPr>
          <w:color w:val="000000" w:themeColor="text1"/>
        </w:rPr>
        <w:t>Orchard</w:t>
      </w:r>
      <w:proofErr w:type="spellEnd"/>
      <w:r w:rsidRPr="2E2F72DC">
        <w:rPr>
          <w:color w:val="000000" w:themeColor="text1"/>
        </w:rPr>
        <w:t xml:space="preserve"> </w:t>
      </w:r>
      <w:proofErr w:type="spellStart"/>
      <w:r w:rsidRPr="2E2F72DC">
        <w:rPr>
          <w:color w:val="000000" w:themeColor="text1"/>
        </w:rPr>
        <w:t>Core</w:t>
      </w:r>
      <w:proofErr w:type="spellEnd"/>
      <w:r w:rsidRPr="2E2F72DC">
        <w:rPr>
          <w:color w:val="000000" w:themeColor="text1"/>
        </w:rPr>
        <w:t xml:space="preserve"> Framework a </w:t>
      </w:r>
      <w:proofErr w:type="spellStart"/>
      <w:r w:rsidRPr="2E2F72DC">
        <w:rPr>
          <w:color w:val="000000" w:themeColor="text1"/>
        </w:rPr>
        <w:t>Orchard</w:t>
      </w:r>
      <w:proofErr w:type="spellEnd"/>
      <w:r w:rsidRPr="2E2F72DC">
        <w:rPr>
          <w:color w:val="000000" w:themeColor="text1"/>
        </w:rPr>
        <w:t xml:space="preserve"> </w:t>
      </w:r>
      <w:proofErr w:type="spellStart"/>
      <w:r w:rsidRPr="2E2F72DC">
        <w:rPr>
          <w:color w:val="000000" w:themeColor="text1"/>
        </w:rPr>
        <w:t>Core</w:t>
      </w:r>
      <w:proofErr w:type="spellEnd"/>
      <w:r w:rsidRPr="2E2F72DC">
        <w:rPr>
          <w:color w:val="000000" w:themeColor="text1"/>
        </w:rPr>
        <w:t xml:space="preserve"> CMS. </w:t>
      </w:r>
      <w:proofErr w:type="spellStart"/>
      <w:r w:rsidRPr="2E2F72DC">
        <w:rPr>
          <w:color w:val="000000" w:themeColor="text1"/>
        </w:rPr>
        <w:t>Orchard</w:t>
      </w:r>
      <w:proofErr w:type="spellEnd"/>
      <w:r w:rsidRPr="2E2F72DC">
        <w:rPr>
          <w:color w:val="000000" w:themeColor="text1"/>
        </w:rPr>
        <w:t xml:space="preserve"> </w:t>
      </w:r>
      <w:proofErr w:type="spellStart"/>
      <w:r w:rsidRPr="2E2F72DC">
        <w:rPr>
          <w:color w:val="000000" w:themeColor="text1"/>
        </w:rPr>
        <w:t>Core</w:t>
      </w:r>
      <w:proofErr w:type="spellEnd"/>
      <w:r w:rsidRPr="2E2F72DC">
        <w:rPr>
          <w:color w:val="000000" w:themeColor="text1"/>
        </w:rPr>
        <w:t xml:space="preserve"> Framework je modulární, open-source, aplikační framework vytvořený pomocí ASP.NET </w:t>
      </w:r>
      <w:proofErr w:type="spellStart"/>
      <w:r w:rsidRPr="2E2F72DC">
        <w:rPr>
          <w:color w:val="000000" w:themeColor="text1"/>
        </w:rPr>
        <w:t>Core</w:t>
      </w:r>
      <w:proofErr w:type="spellEnd"/>
      <w:r w:rsidRPr="2E2F72DC">
        <w:rPr>
          <w:color w:val="000000" w:themeColor="text1"/>
        </w:rPr>
        <w:t xml:space="preserve">. </w:t>
      </w:r>
      <w:proofErr w:type="spellStart"/>
      <w:r w:rsidRPr="2E2F72DC">
        <w:rPr>
          <w:color w:val="000000" w:themeColor="text1"/>
        </w:rPr>
        <w:t>Orchard</w:t>
      </w:r>
      <w:proofErr w:type="spellEnd"/>
      <w:r w:rsidRPr="2E2F72DC">
        <w:rPr>
          <w:color w:val="000000" w:themeColor="text1"/>
        </w:rPr>
        <w:t xml:space="preserve"> </w:t>
      </w:r>
      <w:proofErr w:type="spellStart"/>
      <w:r w:rsidRPr="2E2F72DC">
        <w:rPr>
          <w:color w:val="000000" w:themeColor="text1"/>
        </w:rPr>
        <w:t>Core</w:t>
      </w:r>
      <w:proofErr w:type="spellEnd"/>
      <w:r w:rsidRPr="2E2F72DC">
        <w:rPr>
          <w:color w:val="000000" w:themeColor="text1"/>
        </w:rPr>
        <w:t xml:space="preserve"> CMS (systém správy obsahu) je postavený na </w:t>
      </w:r>
      <w:proofErr w:type="spellStart"/>
      <w:r w:rsidRPr="2E2F72DC">
        <w:rPr>
          <w:color w:val="000000" w:themeColor="text1"/>
        </w:rPr>
        <w:t>Orchard</w:t>
      </w:r>
      <w:proofErr w:type="spellEnd"/>
      <w:r w:rsidRPr="2E2F72DC">
        <w:rPr>
          <w:color w:val="000000" w:themeColor="text1"/>
        </w:rPr>
        <w:t xml:space="preserve"> </w:t>
      </w:r>
      <w:proofErr w:type="spellStart"/>
      <w:r w:rsidRPr="2E2F72DC">
        <w:rPr>
          <w:color w:val="000000" w:themeColor="text1"/>
        </w:rPr>
        <w:t>Core</w:t>
      </w:r>
      <w:proofErr w:type="spellEnd"/>
      <w:r w:rsidRPr="2E2F72DC">
        <w:rPr>
          <w:color w:val="000000" w:themeColor="text1"/>
        </w:rPr>
        <w:t xml:space="preserve"> Framework a je využíván zejména ke správě webových aplikací. Všechny komponenty v </w:t>
      </w:r>
      <w:proofErr w:type="spellStart"/>
      <w:r w:rsidRPr="2E2F72DC">
        <w:rPr>
          <w:color w:val="000000" w:themeColor="text1"/>
        </w:rPr>
        <w:t>Orchard</w:t>
      </w:r>
      <w:proofErr w:type="spellEnd"/>
      <w:r w:rsidRPr="2E2F72DC">
        <w:rPr>
          <w:color w:val="000000" w:themeColor="text1"/>
        </w:rPr>
        <w:t xml:space="preserve"> </w:t>
      </w:r>
      <w:proofErr w:type="spellStart"/>
      <w:r w:rsidRPr="2E2F72DC">
        <w:rPr>
          <w:color w:val="000000" w:themeColor="text1"/>
        </w:rPr>
        <w:t>Core</w:t>
      </w:r>
      <w:proofErr w:type="spellEnd"/>
      <w:r w:rsidRPr="2E2F72DC">
        <w:rPr>
          <w:color w:val="000000" w:themeColor="text1"/>
        </w:rPr>
        <w:t xml:space="preserve"> lze měnit nebo rozšířit dle vlastních požadavků (modulární systém). Obsah lze přeložit do libovolného jazyka a poskytuje českou lokalizaci. </w:t>
      </w:r>
      <w:proofErr w:type="spellStart"/>
      <w:r w:rsidRPr="2E2F72DC">
        <w:rPr>
          <w:color w:val="000000" w:themeColor="text1"/>
        </w:rPr>
        <w:t>Orchard</w:t>
      </w:r>
      <w:proofErr w:type="spellEnd"/>
      <w:r w:rsidRPr="2E2F72DC">
        <w:rPr>
          <w:color w:val="000000" w:themeColor="text1"/>
        </w:rPr>
        <w:t xml:space="preserve"> </w:t>
      </w:r>
      <w:proofErr w:type="spellStart"/>
      <w:r w:rsidRPr="2E2F72DC">
        <w:rPr>
          <w:color w:val="000000" w:themeColor="text1"/>
        </w:rPr>
        <w:t>Core</w:t>
      </w:r>
      <w:proofErr w:type="spellEnd"/>
      <w:r w:rsidRPr="2E2F72DC">
        <w:rPr>
          <w:color w:val="000000" w:themeColor="text1"/>
        </w:rPr>
        <w:t xml:space="preserve"> disponuje otevřeným zdrojovým kódem (open-source).</w:t>
      </w:r>
    </w:p>
    <w:p w14:paraId="57DA18BD" w14:textId="66BD0195" w:rsidR="2E2F72DC" w:rsidRDefault="2E2F72DC" w:rsidP="2E2F72DC"/>
    <w:p w14:paraId="5F26C552" w14:textId="32F89974" w:rsidR="2E2F72DC" w:rsidRDefault="470E17A8" w:rsidP="2E2F72DC">
      <w:pPr>
        <w:pStyle w:val="Nadpis3"/>
      </w:pPr>
      <w:bookmarkStart w:id="68" w:name="_Toc1581064205"/>
      <w:bookmarkStart w:id="69" w:name="_Toc207203162"/>
      <w:proofErr w:type="spellStart"/>
      <w:r>
        <w:t>Create</w:t>
      </w:r>
      <w:proofErr w:type="spellEnd"/>
      <w:r>
        <w:t xml:space="preserve"> </w:t>
      </w:r>
      <w:proofErr w:type="spellStart"/>
      <w:r>
        <w:t>React</w:t>
      </w:r>
      <w:proofErr w:type="spellEnd"/>
      <w:r>
        <w:t xml:space="preserve"> </w:t>
      </w:r>
      <w:proofErr w:type="spellStart"/>
      <w:r>
        <w:t>App</w:t>
      </w:r>
      <w:bookmarkEnd w:id="68"/>
      <w:bookmarkEnd w:id="69"/>
      <w:proofErr w:type="spellEnd"/>
    </w:p>
    <w:p w14:paraId="6D5BC364" w14:textId="3E11C111" w:rsidR="2E2F72DC" w:rsidRDefault="2E2F72DC" w:rsidP="2E2F72DC">
      <w:pPr>
        <w:jc w:val="both"/>
        <w:rPr>
          <w:color w:val="000000" w:themeColor="text1"/>
        </w:rPr>
      </w:pPr>
      <w:r w:rsidRPr="2E2F72DC">
        <w:rPr>
          <w:color w:val="000000" w:themeColor="text1"/>
        </w:rPr>
        <w:t>"</w:t>
      </w:r>
      <w:proofErr w:type="spellStart"/>
      <w:r w:rsidRPr="2E2F72DC">
        <w:rPr>
          <w:color w:val="000000" w:themeColor="text1"/>
        </w:rPr>
        <w:t>Create</w:t>
      </w:r>
      <w:proofErr w:type="spellEnd"/>
      <w:r w:rsidRPr="2E2F72DC">
        <w:rPr>
          <w:color w:val="000000" w:themeColor="text1"/>
        </w:rPr>
        <w:t xml:space="preserve"> </w:t>
      </w:r>
      <w:proofErr w:type="spellStart"/>
      <w:r w:rsidRPr="2E2F72DC">
        <w:rPr>
          <w:color w:val="000000" w:themeColor="text1"/>
        </w:rPr>
        <w:t>React</w:t>
      </w:r>
      <w:proofErr w:type="spellEnd"/>
      <w:r w:rsidRPr="2E2F72DC">
        <w:rPr>
          <w:color w:val="000000" w:themeColor="text1"/>
        </w:rPr>
        <w:t xml:space="preserve"> </w:t>
      </w:r>
      <w:proofErr w:type="spellStart"/>
      <w:r w:rsidRPr="2E2F72DC">
        <w:rPr>
          <w:color w:val="000000" w:themeColor="text1"/>
        </w:rPr>
        <w:t>App</w:t>
      </w:r>
      <w:proofErr w:type="spellEnd"/>
      <w:r w:rsidRPr="2E2F72DC">
        <w:rPr>
          <w:color w:val="000000" w:themeColor="text1"/>
        </w:rPr>
        <w:t xml:space="preserve">" je </w:t>
      </w:r>
      <w:proofErr w:type="spellStart"/>
      <w:r w:rsidRPr="2E2F72DC">
        <w:rPr>
          <w:color w:val="000000" w:themeColor="text1"/>
        </w:rPr>
        <w:t>javascriptový</w:t>
      </w:r>
      <w:proofErr w:type="spellEnd"/>
      <w:r w:rsidRPr="2E2F72DC">
        <w:rPr>
          <w:color w:val="000000" w:themeColor="text1"/>
        </w:rPr>
        <w:t xml:space="preserve"> </w:t>
      </w:r>
      <w:proofErr w:type="spellStart"/>
      <w:r w:rsidRPr="2E2F72DC">
        <w:rPr>
          <w:color w:val="000000" w:themeColor="text1"/>
        </w:rPr>
        <w:t>dev</w:t>
      </w:r>
      <w:proofErr w:type="spellEnd"/>
      <w:r w:rsidRPr="2E2F72DC">
        <w:rPr>
          <w:color w:val="000000" w:themeColor="text1"/>
        </w:rPr>
        <w:t xml:space="preserve"> </w:t>
      </w:r>
      <w:proofErr w:type="spellStart"/>
      <w:r w:rsidRPr="2E2F72DC">
        <w:rPr>
          <w:color w:val="000000" w:themeColor="text1"/>
        </w:rPr>
        <w:t>stack</w:t>
      </w:r>
      <w:proofErr w:type="spellEnd"/>
      <w:r w:rsidRPr="2E2F72DC">
        <w:rPr>
          <w:color w:val="000000" w:themeColor="text1"/>
        </w:rPr>
        <w:t xml:space="preserve"> integrující </w:t>
      </w:r>
      <w:proofErr w:type="spellStart"/>
      <w:r w:rsidRPr="2E2F72DC">
        <w:rPr>
          <w:color w:val="000000" w:themeColor="text1"/>
        </w:rPr>
        <w:t>webpack</w:t>
      </w:r>
      <w:proofErr w:type="spellEnd"/>
      <w:r w:rsidRPr="2E2F72DC">
        <w:rPr>
          <w:color w:val="000000" w:themeColor="text1"/>
        </w:rPr>
        <w:t xml:space="preserve">, </w:t>
      </w:r>
      <w:proofErr w:type="spellStart"/>
      <w:r w:rsidRPr="2E2F72DC">
        <w:rPr>
          <w:color w:val="000000" w:themeColor="text1"/>
        </w:rPr>
        <w:t>typescript</w:t>
      </w:r>
      <w:proofErr w:type="spellEnd"/>
      <w:r w:rsidRPr="2E2F72DC">
        <w:rPr>
          <w:color w:val="000000" w:themeColor="text1"/>
        </w:rPr>
        <w:t xml:space="preserve"> a </w:t>
      </w:r>
      <w:proofErr w:type="spellStart"/>
      <w:r w:rsidRPr="2E2F72DC">
        <w:rPr>
          <w:color w:val="000000" w:themeColor="text1"/>
        </w:rPr>
        <w:t>sass</w:t>
      </w:r>
      <w:proofErr w:type="spellEnd"/>
      <w:r w:rsidRPr="2E2F72DC">
        <w:rPr>
          <w:color w:val="000000" w:themeColor="text1"/>
        </w:rPr>
        <w:t xml:space="preserve"> pro podporu vývoje a sestavení aplikace. Více na </w:t>
      </w:r>
      <w:hyperlink r:id="rId18">
        <w:r w:rsidRPr="2E2F72DC">
          <w:rPr>
            <w:rStyle w:val="Hypertextovodkaz"/>
          </w:rPr>
          <w:t>https://create-react-app.dev/</w:t>
        </w:r>
      </w:hyperlink>
      <w:r w:rsidRPr="2E2F72DC">
        <w:rPr>
          <w:color w:val="000000" w:themeColor="text1"/>
        </w:rPr>
        <w:t>.</w:t>
      </w:r>
    </w:p>
    <w:p w14:paraId="0F74FAE1" w14:textId="56FAD283" w:rsidR="2E2F72DC" w:rsidRDefault="2E2F72DC" w:rsidP="2E2F72DC"/>
    <w:p w14:paraId="202C18E5" w14:textId="757F2EAF" w:rsidR="2E2F72DC" w:rsidRDefault="16EDD20F" w:rsidP="2E2F72DC">
      <w:pPr>
        <w:pStyle w:val="Nadpis3"/>
      </w:pPr>
      <w:bookmarkStart w:id="70" w:name="_Toc1081893191"/>
      <w:bookmarkStart w:id="71" w:name="_Toc207203163"/>
      <w:proofErr w:type="spellStart"/>
      <w:r>
        <w:t>TypeScript</w:t>
      </w:r>
      <w:bookmarkEnd w:id="70"/>
      <w:bookmarkEnd w:id="71"/>
      <w:proofErr w:type="spellEnd"/>
    </w:p>
    <w:p w14:paraId="30C5BCD3" w14:textId="4C7AD35C" w:rsidR="2E2F72DC" w:rsidRDefault="2E2F72DC" w:rsidP="2E2F72DC">
      <w:pPr>
        <w:jc w:val="both"/>
        <w:rPr>
          <w:color w:val="000000" w:themeColor="text1"/>
        </w:rPr>
      </w:pPr>
      <w:proofErr w:type="spellStart"/>
      <w:r w:rsidRPr="2E2F72DC">
        <w:rPr>
          <w:color w:val="000000" w:themeColor="text1"/>
        </w:rPr>
        <w:t>TypeScript</w:t>
      </w:r>
      <w:proofErr w:type="spellEnd"/>
      <w:r w:rsidRPr="2E2F72DC">
        <w:rPr>
          <w:color w:val="000000" w:themeColor="text1"/>
        </w:rPr>
        <w:t xml:space="preserve"> je JavaScript s podporou statických typů. Více na </w:t>
      </w:r>
      <w:hyperlink r:id="rId19">
        <w:r w:rsidRPr="2E2F72DC">
          <w:rPr>
            <w:rStyle w:val="Hypertextovodkaz"/>
          </w:rPr>
          <w:t>https://www.typescriptlang.org/</w:t>
        </w:r>
      </w:hyperlink>
      <w:r w:rsidRPr="2E2F72DC">
        <w:rPr>
          <w:color w:val="000000" w:themeColor="text1"/>
        </w:rPr>
        <w:t>.</w:t>
      </w:r>
    </w:p>
    <w:p w14:paraId="2DFA9BB7" w14:textId="65F12AF6" w:rsidR="2E2F72DC" w:rsidRDefault="2E2F72DC" w:rsidP="2E2F72DC"/>
    <w:p w14:paraId="77D3C970" w14:textId="086C88CD" w:rsidR="2E2F72DC" w:rsidRDefault="16EDD20F" w:rsidP="2E2F72DC">
      <w:pPr>
        <w:pStyle w:val="Nadpis3"/>
      </w:pPr>
      <w:bookmarkStart w:id="72" w:name="_Toc1982673605"/>
      <w:bookmarkStart w:id="73" w:name="_Toc207203164"/>
      <w:proofErr w:type="spellStart"/>
      <w:r>
        <w:t>React</w:t>
      </w:r>
      <w:bookmarkEnd w:id="72"/>
      <w:bookmarkEnd w:id="73"/>
      <w:proofErr w:type="spellEnd"/>
    </w:p>
    <w:p w14:paraId="2CF6C9DA" w14:textId="6CD65C12" w:rsidR="2E2F72DC" w:rsidRDefault="2E2F72DC" w:rsidP="2E2F72DC">
      <w:pPr>
        <w:jc w:val="both"/>
        <w:rPr>
          <w:color w:val="000000" w:themeColor="text1"/>
        </w:rPr>
      </w:pPr>
      <w:proofErr w:type="spellStart"/>
      <w:r w:rsidRPr="2E2F72DC">
        <w:rPr>
          <w:color w:val="000000" w:themeColor="text1"/>
        </w:rPr>
        <w:t>React</w:t>
      </w:r>
      <w:proofErr w:type="spellEnd"/>
      <w:r w:rsidRPr="2E2F72DC">
        <w:rPr>
          <w:color w:val="000000" w:themeColor="text1"/>
        </w:rPr>
        <w:t xml:space="preserve"> (také známý jako React.js nebo </w:t>
      </w:r>
      <w:proofErr w:type="spellStart"/>
      <w:r w:rsidRPr="2E2F72DC">
        <w:rPr>
          <w:color w:val="000000" w:themeColor="text1"/>
        </w:rPr>
        <w:t>ReactJS</w:t>
      </w:r>
      <w:proofErr w:type="spellEnd"/>
      <w:r w:rsidRPr="2E2F72DC">
        <w:rPr>
          <w:color w:val="000000" w:themeColor="text1"/>
        </w:rPr>
        <w:t xml:space="preserve">) je bezplatná a otevřená front-end </w:t>
      </w:r>
      <w:proofErr w:type="spellStart"/>
      <w:r w:rsidRPr="2E2F72DC">
        <w:rPr>
          <w:color w:val="000000" w:themeColor="text1"/>
        </w:rPr>
        <w:t>JavaScriptová</w:t>
      </w:r>
      <w:proofErr w:type="spellEnd"/>
      <w:r w:rsidRPr="2E2F72DC">
        <w:rPr>
          <w:color w:val="000000" w:themeColor="text1"/>
        </w:rPr>
        <w:t xml:space="preserve"> knihovna umožňující vykreslování uživatelského rozhraní pomocí komponent. Více na </w:t>
      </w:r>
      <w:hyperlink r:id="rId20">
        <w:r w:rsidRPr="2E2F72DC">
          <w:rPr>
            <w:rStyle w:val="Hypertextovodkaz"/>
          </w:rPr>
          <w:t>https://reactjs.org/</w:t>
        </w:r>
      </w:hyperlink>
      <w:r w:rsidRPr="2E2F72DC">
        <w:rPr>
          <w:color w:val="000000" w:themeColor="text1"/>
        </w:rPr>
        <w:t>.</w:t>
      </w:r>
    </w:p>
    <w:p w14:paraId="2925EF48" w14:textId="2C3EE0ED" w:rsidR="2E2F72DC" w:rsidRDefault="2E2F72DC" w:rsidP="2E2F72DC"/>
    <w:p w14:paraId="28A55759" w14:textId="02C0C2A2" w:rsidR="2E2F72DC" w:rsidRDefault="16EDD20F" w:rsidP="2E2F72DC">
      <w:pPr>
        <w:pStyle w:val="Nadpis3"/>
      </w:pPr>
      <w:bookmarkStart w:id="74" w:name="_Toc290683435"/>
      <w:bookmarkStart w:id="75" w:name="_Toc207203165"/>
      <w:proofErr w:type="spellStart"/>
      <w:r>
        <w:lastRenderedPageBreak/>
        <w:t>Redux</w:t>
      </w:r>
      <w:bookmarkEnd w:id="74"/>
      <w:bookmarkEnd w:id="75"/>
      <w:proofErr w:type="spellEnd"/>
    </w:p>
    <w:p w14:paraId="6596040F" w14:textId="0DA37ED8" w:rsidR="2E2F72DC" w:rsidRPr="00F81080" w:rsidRDefault="2E2F72DC" w:rsidP="2E2F72DC">
      <w:pPr>
        <w:jc w:val="both"/>
        <w:rPr>
          <w:color w:val="000000" w:themeColor="text1"/>
        </w:rPr>
      </w:pPr>
      <w:proofErr w:type="spellStart"/>
      <w:r w:rsidRPr="00F81080">
        <w:rPr>
          <w:color w:val="17191C"/>
        </w:rPr>
        <w:t>Redux</w:t>
      </w:r>
      <w:proofErr w:type="spellEnd"/>
      <w:r w:rsidRPr="00F81080">
        <w:rPr>
          <w:color w:val="17191C"/>
        </w:rPr>
        <w:t xml:space="preserve"> je </w:t>
      </w:r>
      <w:proofErr w:type="spellStart"/>
      <w:r w:rsidRPr="00F81080">
        <w:rPr>
          <w:color w:val="17191C"/>
        </w:rPr>
        <w:t>javascriptová</w:t>
      </w:r>
      <w:proofErr w:type="spellEnd"/>
      <w:r w:rsidRPr="00F81080">
        <w:rPr>
          <w:color w:val="17191C"/>
        </w:rPr>
        <w:t xml:space="preserve"> knihovna vycházející z Flux architektury, která unifikuje v aplikaci práci se stavem a daty. Více na </w:t>
      </w:r>
      <w:hyperlink r:id="rId21">
        <w:r w:rsidRPr="00F81080">
          <w:rPr>
            <w:rStyle w:val="Hypertextovodkaz"/>
          </w:rPr>
          <w:t>https://redux.js.org/</w:t>
        </w:r>
      </w:hyperlink>
      <w:r w:rsidRPr="00F81080">
        <w:rPr>
          <w:color w:val="000000" w:themeColor="text1"/>
        </w:rPr>
        <w:t>.</w:t>
      </w:r>
    </w:p>
    <w:p w14:paraId="6A1C5242" w14:textId="18E0A271" w:rsidR="2E2F72DC" w:rsidRDefault="2E2F72DC" w:rsidP="2E2F72DC"/>
    <w:p w14:paraId="3DBE09EF" w14:textId="6706F5F4" w:rsidR="2E2F72DC" w:rsidRDefault="16EDD20F" w:rsidP="2E2F72DC">
      <w:pPr>
        <w:pStyle w:val="Nadpis3"/>
      </w:pPr>
      <w:bookmarkStart w:id="76" w:name="_Toc1046027578"/>
      <w:bookmarkStart w:id="77" w:name="_Toc207203166"/>
      <w:r>
        <w:t>REST</w:t>
      </w:r>
      <w:bookmarkEnd w:id="76"/>
      <w:bookmarkEnd w:id="77"/>
    </w:p>
    <w:p w14:paraId="067C5894" w14:textId="466D07C1" w:rsidR="2E2F72DC" w:rsidRPr="00F81080" w:rsidRDefault="2E2F72DC" w:rsidP="2E2F72DC">
      <w:pPr>
        <w:jc w:val="both"/>
        <w:rPr>
          <w:color w:val="000000" w:themeColor="text1"/>
        </w:rPr>
      </w:pPr>
      <w:r w:rsidRPr="00F81080">
        <w:rPr>
          <w:color w:val="000000" w:themeColor="text1"/>
        </w:rPr>
        <w:t>REST (</w:t>
      </w:r>
      <w:proofErr w:type="spellStart"/>
      <w:r w:rsidRPr="00F81080">
        <w:rPr>
          <w:color w:val="000000" w:themeColor="text1"/>
        </w:rPr>
        <w:t>REpresentational</w:t>
      </w:r>
      <w:proofErr w:type="spellEnd"/>
      <w:r w:rsidRPr="00F81080">
        <w:rPr>
          <w:color w:val="000000" w:themeColor="text1"/>
        </w:rPr>
        <w:t xml:space="preserve"> </w:t>
      </w:r>
      <w:proofErr w:type="spellStart"/>
      <w:r w:rsidRPr="00F81080">
        <w:rPr>
          <w:color w:val="000000" w:themeColor="text1"/>
        </w:rPr>
        <w:t>State</w:t>
      </w:r>
      <w:proofErr w:type="spellEnd"/>
      <w:r w:rsidRPr="00F81080">
        <w:rPr>
          <w:color w:val="000000" w:themeColor="text1"/>
        </w:rPr>
        <w:t xml:space="preserve"> Transfer) popisuje způsob předávání dat mezi klientem (webovým prohlížečem) a serverem. Pro popis rozhraní používáme specifikaci </w:t>
      </w:r>
      <w:proofErr w:type="spellStart"/>
      <w:r w:rsidRPr="00F81080">
        <w:rPr>
          <w:color w:val="000000" w:themeColor="text1"/>
        </w:rPr>
        <w:t>OpenAPI</w:t>
      </w:r>
      <w:proofErr w:type="spellEnd"/>
      <w:r w:rsidRPr="00F81080">
        <w:rPr>
          <w:color w:val="000000" w:themeColor="text1"/>
        </w:rPr>
        <w:t xml:space="preserve">. Více na  </w:t>
      </w:r>
      <w:hyperlink r:id="rId22">
        <w:r w:rsidRPr="00F81080">
          <w:rPr>
            <w:rStyle w:val="Hypertextovodkaz"/>
          </w:rPr>
          <w:t>https://swagger.io/specification/</w:t>
        </w:r>
      </w:hyperlink>
      <w:r w:rsidRPr="00F81080">
        <w:rPr>
          <w:color w:val="000000" w:themeColor="text1"/>
        </w:rPr>
        <w:t>.</w:t>
      </w:r>
    </w:p>
    <w:p w14:paraId="31D90C91" w14:textId="04D22A7F" w:rsidR="2E2F72DC" w:rsidRDefault="2E2F72DC" w:rsidP="2E2F72DC"/>
    <w:p w14:paraId="4EE76F03" w14:textId="40DF9FE7" w:rsidR="2E2F72DC" w:rsidRDefault="3848F11A" w:rsidP="2E2F72DC">
      <w:pPr>
        <w:pStyle w:val="Nadpis3"/>
      </w:pPr>
      <w:bookmarkStart w:id="78" w:name="_Toc531351846"/>
      <w:bookmarkStart w:id="79" w:name="_Toc207203167"/>
      <w:r>
        <w:t xml:space="preserve">Apollo </w:t>
      </w:r>
      <w:proofErr w:type="spellStart"/>
      <w:r>
        <w:t>client</w:t>
      </w:r>
      <w:bookmarkEnd w:id="78"/>
      <w:bookmarkEnd w:id="79"/>
      <w:proofErr w:type="spellEnd"/>
    </w:p>
    <w:p w14:paraId="032EB246" w14:textId="466C3173" w:rsidR="2E2F72DC" w:rsidRDefault="6EF0C898" w:rsidP="2E2F72DC">
      <w:pPr>
        <w:jc w:val="both"/>
      </w:pPr>
      <w:r w:rsidRPr="6EF0C898">
        <w:rPr>
          <w:color w:val="000000" w:themeColor="text1"/>
        </w:rPr>
        <w:t xml:space="preserve">Apollo </w:t>
      </w:r>
      <w:proofErr w:type="spellStart"/>
      <w:r w:rsidRPr="6EF0C898">
        <w:rPr>
          <w:color w:val="000000" w:themeColor="text1"/>
        </w:rPr>
        <w:t>client</w:t>
      </w:r>
      <w:proofErr w:type="spellEnd"/>
      <w:r w:rsidRPr="6EF0C898">
        <w:rPr>
          <w:color w:val="000000" w:themeColor="text1"/>
        </w:rPr>
        <w:t xml:space="preserve"> je </w:t>
      </w:r>
      <w:proofErr w:type="spellStart"/>
      <w:r w:rsidRPr="6EF0C898">
        <w:rPr>
          <w:color w:val="000000" w:themeColor="text1"/>
        </w:rPr>
        <w:t>javascriptová</w:t>
      </w:r>
      <w:proofErr w:type="spellEnd"/>
      <w:r w:rsidRPr="6EF0C898">
        <w:rPr>
          <w:color w:val="000000" w:themeColor="text1"/>
        </w:rPr>
        <w:t xml:space="preserve"> knihovna pro dotazování serveru přes </w:t>
      </w:r>
      <w:proofErr w:type="spellStart"/>
      <w:r w:rsidRPr="6EF0C898">
        <w:rPr>
          <w:color w:val="000000" w:themeColor="text1"/>
        </w:rPr>
        <w:t>GraphQL</w:t>
      </w:r>
      <w:proofErr w:type="spellEnd"/>
      <w:r w:rsidRPr="6EF0C898">
        <w:rPr>
          <w:color w:val="000000" w:themeColor="text1"/>
        </w:rPr>
        <w:t xml:space="preserve">. </w:t>
      </w:r>
      <w:proofErr w:type="spellStart"/>
      <w:r w:rsidRPr="6EF0C898">
        <w:rPr>
          <w:color w:val="000000" w:themeColor="text1"/>
        </w:rPr>
        <w:t>GraphQL</w:t>
      </w:r>
      <w:proofErr w:type="spellEnd"/>
      <w:r w:rsidRPr="6EF0C898">
        <w:rPr>
          <w:color w:val="000000" w:themeColor="text1"/>
        </w:rPr>
        <w:t xml:space="preserve"> je jazyk pro dotazování serveru. </w:t>
      </w:r>
      <w:r w:rsidRPr="6EF0C898">
        <w:t xml:space="preserve">Apollo </w:t>
      </w:r>
      <w:proofErr w:type="spellStart"/>
      <w:r w:rsidRPr="6EF0C898">
        <w:t>client</w:t>
      </w:r>
      <w:proofErr w:type="spellEnd"/>
      <w:r w:rsidRPr="6EF0C898">
        <w:t xml:space="preserve"> bude využit na úrovni </w:t>
      </w:r>
      <w:proofErr w:type="spellStart"/>
      <w:r w:rsidRPr="6EF0C898">
        <w:t>FrontEnd</w:t>
      </w:r>
      <w:proofErr w:type="spellEnd"/>
      <w:r w:rsidRPr="6EF0C898">
        <w:t xml:space="preserve"> aplikací, které přistupují ke </w:t>
      </w:r>
      <w:proofErr w:type="spellStart"/>
      <w:r w:rsidRPr="6EF0C898">
        <w:t>GraphQL</w:t>
      </w:r>
      <w:proofErr w:type="spellEnd"/>
      <w:r w:rsidRPr="6EF0C898">
        <w:t xml:space="preserve"> rozhraní </w:t>
      </w:r>
      <w:proofErr w:type="spellStart"/>
      <w:r w:rsidRPr="6EF0C898">
        <w:t>BackEdu</w:t>
      </w:r>
      <w:proofErr w:type="spellEnd"/>
      <w:r w:rsidRPr="6EF0C898">
        <w:t xml:space="preserve"> jednotlivých komponent.</w:t>
      </w:r>
      <w:r w:rsidRPr="6EF0C898">
        <w:rPr>
          <w:u w:val="single"/>
        </w:rPr>
        <w:t xml:space="preserve"> </w:t>
      </w:r>
      <w:r w:rsidRPr="6EF0C898">
        <w:rPr>
          <w:color w:val="000000" w:themeColor="text1"/>
        </w:rPr>
        <w:t xml:space="preserve">Více na </w:t>
      </w:r>
      <w:hyperlink r:id="rId23">
        <w:r w:rsidR="2E2F72DC" w:rsidRPr="00F81080">
          <w:rPr>
            <w:rStyle w:val="Hypertextovodkaz"/>
          </w:rPr>
          <w:t>https://graphql.org/.</w:t>
        </w:r>
      </w:hyperlink>
    </w:p>
    <w:p w14:paraId="7C553279" w14:textId="3E658027" w:rsidR="2E2F72DC" w:rsidRDefault="2E2F72DC" w:rsidP="2E2F72DC"/>
    <w:p w14:paraId="3047014F" w14:textId="2B8447B7" w:rsidR="2E2F72DC" w:rsidRDefault="16EDD20F" w:rsidP="2E2F72DC">
      <w:pPr>
        <w:pStyle w:val="Nadpis3"/>
      </w:pPr>
      <w:bookmarkStart w:id="80" w:name="_Toc782587168"/>
      <w:bookmarkStart w:id="81" w:name="_Toc207203168"/>
      <w:proofErr w:type="spellStart"/>
      <w:r>
        <w:t>PostgreSQL</w:t>
      </w:r>
      <w:bookmarkEnd w:id="80"/>
      <w:bookmarkEnd w:id="81"/>
      <w:proofErr w:type="spellEnd"/>
    </w:p>
    <w:p w14:paraId="0DD6801E" w14:textId="2B8447B7" w:rsidR="2E2F72DC" w:rsidRDefault="2E2F72DC" w:rsidP="2E2F72DC">
      <w:pPr>
        <w:jc w:val="both"/>
        <w:rPr>
          <w:color w:val="000000" w:themeColor="text1"/>
        </w:rPr>
      </w:pPr>
      <w:proofErr w:type="spellStart"/>
      <w:r w:rsidRPr="2E2F72DC">
        <w:rPr>
          <w:color w:val="000000" w:themeColor="text1"/>
        </w:rPr>
        <w:t>PostgreSQL</w:t>
      </w:r>
      <w:proofErr w:type="spellEnd"/>
      <w:r w:rsidRPr="2E2F72DC">
        <w:rPr>
          <w:color w:val="000000" w:themeColor="text1"/>
        </w:rPr>
        <w:t xml:space="preserve"> (často se používá název </w:t>
      </w:r>
      <w:proofErr w:type="spellStart"/>
      <w:r w:rsidRPr="2E2F72DC">
        <w:rPr>
          <w:color w:val="000000" w:themeColor="text1"/>
        </w:rPr>
        <w:t>Postgres</w:t>
      </w:r>
      <w:proofErr w:type="spellEnd"/>
      <w:r w:rsidRPr="2E2F72DC">
        <w:rPr>
          <w:color w:val="000000" w:themeColor="text1"/>
        </w:rPr>
        <w:t xml:space="preserve">) je svobodný a otevřený objektově-relační databázový systém. Funkce </w:t>
      </w:r>
      <w:proofErr w:type="spellStart"/>
      <w:r w:rsidRPr="2E2F72DC">
        <w:rPr>
          <w:color w:val="000000" w:themeColor="text1"/>
        </w:rPr>
        <w:t>PostgreSQL</w:t>
      </w:r>
      <w:proofErr w:type="spellEnd"/>
      <w:r w:rsidRPr="2E2F72DC">
        <w:rPr>
          <w:color w:val="000000" w:themeColor="text1"/>
        </w:rPr>
        <w:t xml:space="preserve"> zahrnují databázové transakce s </w:t>
      </w:r>
      <w:proofErr w:type="spellStart"/>
      <w:r w:rsidRPr="2E2F72DC">
        <w:rPr>
          <w:color w:val="000000" w:themeColor="text1"/>
        </w:rPr>
        <w:t>atomicitou</w:t>
      </w:r>
      <w:proofErr w:type="spellEnd"/>
      <w:r w:rsidRPr="2E2F72DC">
        <w:rPr>
          <w:color w:val="000000" w:themeColor="text1"/>
        </w:rPr>
        <w:t xml:space="preserve">, konzistencí, izolovaností a trvalostí (ACID), automaticky </w:t>
      </w:r>
      <w:proofErr w:type="spellStart"/>
      <w:r w:rsidRPr="2E2F72DC">
        <w:rPr>
          <w:color w:val="000000" w:themeColor="text1"/>
        </w:rPr>
        <w:t>aktualizovatelné</w:t>
      </w:r>
      <w:proofErr w:type="spellEnd"/>
      <w:r w:rsidRPr="2E2F72DC">
        <w:rPr>
          <w:color w:val="000000" w:themeColor="text1"/>
        </w:rPr>
        <w:t xml:space="preserve"> pohledy, materializované pohledy, </w:t>
      </w:r>
      <w:proofErr w:type="spellStart"/>
      <w:r w:rsidRPr="2E2F72DC">
        <w:rPr>
          <w:color w:val="000000" w:themeColor="text1"/>
        </w:rPr>
        <w:t>triggery</w:t>
      </w:r>
      <w:proofErr w:type="spellEnd"/>
      <w:r w:rsidRPr="2E2F72DC">
        <w:rPr>
          <w:color w:val="000000" w:themeColor="text1"/>
        </w:rPr>
        <w:t xml:space="preserve">, cizí klíče a uložené procedury. Systém je navržen pro zpracování celé řady vytížení, od jednotlivých strojů po datové sklady nebo webové služby s mnoha souběžnými uživateli. Pro podporu geografických objektů je využito rozšíření </w:t>
      </w:r>
      <w:proofErr w:type="spellStart"/>
      <w:r w:rsidRPr="2E2F72DC">
        <w:rPr>
          <w:color w:val="000000" w:themeColor="text1"/>
        </w:rPr>
        <w:t>PostGIS</w:t>
      </w:r>
      <w:proofErr w:type="spellEnd"/>
      <w:r w:rsidRPr="2E2F72DC">
        <w:rPr>
          <w:color w:val="000000" w:themeColor="text1"/>
        </w:rPr>
        <w:t xml:space="preserve">. </w:t>
      </w:r>
      <w:proofErr w:type="spellStart"/>
      <w:r w:rsidRPr="2E2F72DC">
        <w:rPr>
          <w:color w:val="000000" w:themeColor="text1"/>
        </w:rPr>
        <w:t>PostGIS</w:t>
      </w:r>
      <w:proofErr w:type="spellEnd"/>
      <w:r w:rsidRPr="2E2F72DC">
        <w:rPr>
          <w:color w:val="000000" w:themeColor="text1"/>
        </w:rPr>
        <w:t xml:space="preserve"> umožňuje v databázi ukládat prostorové objekty, resp. jejich prostorové vyjádření (polohu). </w:t>
      </w:r>
      <w:proofErr w:type="spellStart"/>
      <w:r w:rsidRPr="2E2F72DC">
        <w:rPr>
          <w:color w:val="000000" w:themeColor="text1"/>
        </w:rPr>
        <w:t>PostGIS</w:t>
      </w:r>
      <w:proofErr w:type="spellEnd"/>
      <w:r w:rsidRPr="2E2F72DC">
        <w:rPr>
          <w:color w:val="000000" w:themeColor="text1"/>
        </w:rPr>
        <w:t xml:space="preserve"> implementuje specifikaci „</w:t>
      </w:r>
      <w:proofErr w:type="spellStart"/>
      <w:r w:rsidRPr="2E2F72DC">
        <w:rPr>
          <w:color w:val="000000" w:themeColor="text1"/>
        </w:rPr>
        <w:t>Simple</w:t>
      </w:r>
      <w:proofErr w:type="spellEnd"/>
      <w:r w:rsidRPr="2E2F72DC">
        <w:rPr>
          <w:color w:val="000000" w:themeColor="text1"/>
        </w:rPr>
        <w:t xml:space="preserve"> </w:t>
      </w:r>
      <w:proofErr w:type="spellStart"/>
      <w:r w:rsidRPr="2E2F72DC">
        <w:rPr>
          <w:color w:val="000000" w:themeColor="text1"/>
        </w:rPr>
        <w:t>Features</w:t>
      </w:r>
      <w:proofErr w:type="spellEnd"/>
      <w:r w:rsidRPr="2E2F72DC">
        <w:rPr>
          <w:color w:val="000000" w:themeColor="text1"/>
        </w:rPr>
        <w:t xml:space="preserve"> </w:t>
      </w:r>
      <w:proofErr w:type="spellStart"/>
      <w:r w:rsidRPr="2E2F72DC">
        <w:rPr>
          <w:color w:val="000000" w:themeColor="text1"/>
        </w:rPr>
        <w:t>for</w:t>
      </w:r>
      <w:proofErr w:type="spellEnd"/>
      <w:r w:rsidRPr="2E2F72DC">
        <w:rPr>
          <w:color w:val="000000" w:themeColor="text1"/>
        </w:rPr>
        <w:t xml:space="preserve"> SQL“ konsorcia Open </w:t>
      </w:r>
      <w:proofErr w:type="spellStart"/>
      <w:r w:rsidRPr="2E2F72DC">
        <w:rPr>
          <w:color w:val="000000" w:themeColor="text1"/>
        </w:rPr>
        <w:t>Geospatial</w:t>
      </w:r>
      <w:proofErr w:type="spellEnd"/>
      <w:r w:rsidRPr="2E2F72DC">
        <w:rPr>
          <w:color w:val="000000" w:themeColor="text1"/>
        </w:rPr>
        <w:t xml:space="preserve"> </w:t>
      </w:r>
      <w:proofErr w:type="spellStart"/>
      <w:r w:rsidRPr="2E2F72DC">
        <w:rPr>
          <w:color w:val="000000" w:themeColor="text1"/>
        </w:rPr>
        <w:t>Consortium</w:t>
      </w:r>
      <w:proofErr w:type="spellEnd"/>
      <w:r w:rsidRPr="2E2F72DC">
        <w:rPr>
          <w:color w:val="000000" w:themeColor="text1"/>
        </w:rPr>
        <w:t xml:space="preserve">. </w:t>
      </w:r>
      <w:proofErr w:type="spellStart"/>
      <w:r w:rsidRPr="2E2F72DC">
        <w:rPr>
          <w:color w:val="000000" w:themeColor="text1"/>
        </w:rPr>
        <w:t>PostGIS</w:t>
      </w:r>
      <w:proofErr w:type="spellEnd"/>
      <w:r w:rsidRPr="2E2F72DC">
        <w:rPr>
          <w:color w:val="000000" w:themeColor="text1"/>
        </w:rPr>
        <w:t xml:space="preserve"> zahrnuje:</w:t>
      </w:r>
    </w:p>
    <w:p w14:paraId="28E44C77" w14:textId="2B8447B7" w:rsidR="2E2F72DC" w:rsidRDefault="2E2F72DC" w:rsidP="2E2F72DC">
      <w:pPr>
        <w:jc w:val="both"/>
        <w:rPr>
          <w:color w:val="000000" w:themeColor="text1"/>
        </w:rPr>
      </w:pPr>
      <w:r w:rsidRPr="2E2F72DC">
        <w:rPr>
          <w:color w:val="000000" w:themeColor="text1"/>
        </w:rPr>
        <w:t xml:space="preserve"> </w:t>
      </w:r>
    </w:p>
    <w:p w14:paraId="70B6C7D8" w14:textId="6C1BBB54" w:rsidR="2E2F72DC" w:rsidRDefault="2E2F72DC" w:rsidP="00444283">
      <w:pPr>
        <w:pStyle w:val="Odstavecseseznamem"/>
        <w:numPr>
          <w:ilvl w:val="0"/>
          <w:numId w:val="33"/>
        </w:numPr>
        <w:jc w:val="both"/>
        <w:rPr>
          <w:color w:val="000000" w:themeColor="text1"/>
        </w:rPr>
      </w:pPr>
      <w:r w:rsidRPr="2E2F72DC">
        <w:rPr>
          <w:color w:val="000000" w:themeColor="text1"/>
        </w:rPr>
        <w:t>Geometrické typy</w:t>
      </w:r>
      <w:r w:rsidR="1847126E" w:rsidRPr="59F7694A">
        <w:rPr>
          <w:color w:val="000000" w:themeColor="text1"/>
        </w:rPr>
        <w:t>,</w:t>
      </w:r>
      <w:r w:rsidRPr="2E2F72DC">
        <w:rPr>
          <w:color w:val="000000" w:themeColor="text1"/>
        </w:rPr>
        <w:t xml:space="preserve"> jako jsou body, lomené čáry, polygony a další.</w:t>
      </w:r>
    </w:p>
    <w:p w14:paraId="6F0351A3" w14:textId="2B8447B7" w:rsidR="2E2F72DC" w:rsidRDefault="2E2F72DC" w:rsidP="00444283">
      <w:pPr>
        <w:pStyle w:val="Odstavecseseznamem"/>
        <w:numPr>
          <w:ilvl w:val="0"/>
          <w:numId w:val="33"/>
        </w:numPr>
        <w:jc w:val="both"/>
        <w:rPr>
          <w:color w:val="000000" w:themeColor="text1"/>
        </w:rPr>
      </w:pPr>
      <w:r w:rsidRPr="2E2F72DC">
        <w:rPr>
          <w:color w:val="000000" w:themeColor="text1"/>
        </w:rPr>
        <w:t xml:space="preserve">Prostorové funkce průniku </w:t>
      </w:r>
      <w:proofErr w:type="spellStart"/>
      <w:r w:rsidRPr="2E2F72DC">
        <w:rPr>
          <w:color w:val="000000" w:themeColor="text1"/>
        </w:rPr>
        <w:t>geoprvků</w:t>
      </w:r>
      <w:proofErr w:type="spellEnd"/>
      <w:r w:rsidRPr="2E2F72DC">
        <w:rPr>
          <w:color w:val="000000" w:themeColor="text1"/>
        </w:rPr>
        <w:t>.</w:t>
      </w:r>
    </w:p>
    <w:p w14:paraId="347C5102" w14:textId="2B8447B7" w:rsidR="2E2F72DC" w:rsidRDefault="2E2F72DC" w:rsidP="00444283">
      <w:pPr>
        <w:pStyle w:val="Odstavecseseznamem"/>
        <w:numPr>
          <w:ilvl w:val="0"/>
          <w:numId w:val="33"/>
        </w:numPr>
        <w:jc w:val="both"/>
        <w:rPr>
          <w:color w:val="000000" w:themeColor="text1"/>
        </w:rPr>
      </w:pPr>
      <w:r w:rsidRPr="2E2F72DC">
        <w:rPr>
          <w:color w:val="000000" w:themeColor="text1"/>
        </w:rPr>
        <w:t>Prostorové funkce pro určení vzdálenosti, délky linií, výměry a obvodu ploch. Prostorové funkce obalové zóny, analýzy překryvu.</w:t>
      </w:r>
    </w:p>
    <w:p w14:paraId="2412DAA4" w14:textId="2B8447B7" w:rsidR="2E2F72DC" w:rsidRDefault="2E2F72DC" w:rsidP="00444283">
      <w:pPr>
        <w:pStyle w:val="Odstavecseseznamem"/>
        <w:numPr>
          <w:ilvl w:val="0"/>
          <w:numId w:val="33"/>
        </w:numPr>
        <w:jc w:val="both"/>
        <w:rPr>
          <w:color w:val="000000" w:themeColor="text1"/>
        </w:rPr>
      </w:pPr>
      <w:r w:rsidRPr="2E2F72DC">
        <w:rPr>
          <w:color w:val="000000" w:themeColor="text1"/>
        </w:rPr>
        <w:t>Prostorový index R-</w:t>
      </w:r>
      <w:proofErr w:type="spellStart"/>
      <w:r w:rsidRPr="2E2F72DC">
        <w:rPr>
          <w:color w:val="000000" w:themeColor="text1"/>
        </w:rPr>
        <w:t>tree</w:t>
      </w:r>
      <w:proofErr w:type="spellEnd"/>
      <w:r w:rsidRPr="2E2F72DC">
        <w:rPr>
          <w:color w:val="000000" w:themeColor="text1"/>
        </w:rPr>
        <w:t xml:space="preserve"> používaný při prostorových dotazech.</w:t>
      </w:r>
    </w:p>
    <w:p w14:paraId="0A4D4B82" w14:textId="2B8447B7" w:rsidR="2E2F72DC" w:rsidRDefault="2E2F72DC" w:rsidP="00444283">
      <w:pPr>
        <w:pStyle w:val="Odstavecseseznamem"/>
        <w:numPr>
          <w:ilvl w:val="0"/>
          <w:numId w:val="33"/>
        </w:numPr>
        <w:jc w:val="both"/>
        <w:rPr>
          <w:color w:val="000000" w:themeColor="text1"/>
        </w:rPr>
      </w:pPr>
      <w:r w:rsidRPr="2E2F72DC">
        <w:rPr>
          <w:color w:val="000000" w:themeColor="text1"/>
        </w:rPr>
        <w:t>Výběr indexu při spojení prostorových a atributových dotazů.</w:t>
      </w:r>
    </w:p>
    <w:p w14:paraId="392FEFE5" w14:textId="2B8447B7" w:rsidR="2E2F72DC" w:rsidRDefault="2E2F72DC" w:rsidP="2E2F72DC"/>
    <w:p w14:paraId="3CCC7BEB" w14:textId="6D83641B" w:rsidR="2E2F72DC" w:rsidRDefault="16EDD20F" w:rsidP="2E2F72DC">
      <w:pPr>
        <w:pStyle w:val="Nadpis3"/>
      </w:pPr>
      <w:bookmarkStart w:id="82" w:name="_Toc1303180137"/>
      <w:bookmarkStart w:id="83" w:name="_Toc207203169"/>
      <w:proofErr w:type="spellStart"/>
      <w:r>
        <w:t>Keycloak</w:t>
      </w:r>
      <w:bookmarkEnd w:id="82"/>
      <w:bookmarkEnd w:id="83"/>
      <w:proofErr w:type="spellEnd"/>
    </w:p>
    <w:p w14:paraId="7684B48F" w14:textId="4B8828C9" w:rsidR="2E2F72DC" w:rsidRDefault="2E2F72DC" w:rsidP="00F81080">
      <w:pPr>
        <w:jc w:val="both"/>
        <w:rPr>
          <w:color w:val="000000" w:themeColor="text1"/>
        </w:rPr>
      </w:pPr>
      <w:proofErr w:type="spellStart"/>
      <w:r w:rsidRPr="3EE9A596">
        <w:rPr>
          <w:color w:val="000000" w:themeColor="text1"/>
        </w:rPr>
        <w:t>Keycloak</w:t>
      </w:r>
      <w:proofErr w:type="spellEnd"/>
      <w:r w:rsidRPr="3EE9A596">
        <w:rPr>
          <w:color w:val="000000" w:themeColor="text1"/>
        </w:rPr>
        <w:t xml:space="preserve"> je softwarový produkt s otevřeným zdrojovým kódem, který umožňuje jednotné přihlášení pomocí správy identit </w:t>
      </w:r>
      <w:r w:rsidR="1847126E" w:rsidRPr="59F7694A">
        <w:rPr>
          <w:color w:val="000000" w:themeColor="text1"/>
        </w:rPr>
        <w:t>a přístupu zaměřené</w:t>
      </w:r>
      <w:r w:rsidRPr="3EE9A596">
        <w:rPr>
          <w:color w:val="000000" w:themeColor="text1"/>
        </w:rPr>
        <w:t xml:space="preserve"> na moderní aplikace a služby. Pro většinu funkcí nabízí webové rozhraní, REST rozhraní a také rozšířitelné API. </w:t>
      </w:r>
      <w:proofErr w:type="spellStart"/>
      <w:r w:rsidRPr="3EE9A596">
        <w:rPr>
          <w:color w:val="000000" w:themeColor="text1"/>
        </w:rPr>
        <w:t>KeyCloak</w:t>
      </w:r>
      <w:proofErr w:type="spellEnd"/>
      <w:r w:rsidRPr="3EE9A596">
        <w:rPr>
          <w:color w:val="000000" w:themeColor="text1"/>
        </w:rPr>
        <w:t xml:space="preserve"> poskytuje přizpůsobitelné uživatelské rozhraní pro přihlášení, registraci, administraci a správu účtů. Bude použit ve verzi 18.0.0 a vyšší.</w:t>
      </w:r>
    </w:p>
    <w:p w14:paraId="71B032B1" w14:textId="77777777" w:rsidR="00F81080" w:rsidRPr="00F81080" w:rsidRDefault="00F81080" w:rsidP="00F81080">
      <w:pPr>
        <w:jc w:val="both"/>
        <w:rPr>
          <w:color w:val="000000" w:themeColor="text1"/>
        </w:rPr>
      </w:pPr>
    </w:p>
    <w:p w14:paraId="3E76C29F" w14:textId="4FFE1759" w:rsidR="2E2F72DC" w:rsidRDefault="16EDD20F" w:rsidP="2E2F72DC">
      <w:pPr>
        <w:pStyle w:val="Nadpis3"/>
        <w:spacing w:before="0" w:after="200"/>
      </w:pPr>
      <w:bookmarkStart w:id="84" w:name="_Toc111419002"/>
      <w:bookmarkStart w:id="85" w:name="_Toc207203170"/>
      <w:proofErr w:type="spellStart"/>
      <w:r>
        <w:lastRenderedPageBreak/>
        <w:t>Zabbix</w:t>
      </w:r>
      <w:bookmarkEnd w:id="84"/>
      <w:bookmarkEnd w:id="85"/>
      <w:proofErr w:type="spellEnd"/>
    </w:p>
    <w:p w14:paraId="3C43D8C5" w14:textId="74B804F3" w:rsidR="2E2F72DC" w:rsidRDefault="2E2F72DC" w:rsidP="2E2F72DC">
      <w:pPr>
        <w:jc w:val="both"/>
        <w:rPr>
          <w:color w:val="000000" w:themeColor="text1"/>
        </w:rPr>
      </w:pPr>
      <w:proofErr w:type="spellStart"/>
      <w:r w:rsidRPr="2E2F72DC">
        <w:rPr>
          <w:color w:val="000000" w:themeColor="text1"/>
        </w:rPr>
        <w:t>Zabbix</w:t>
      </w:r>
      <w:proofErr w:type="spellEnd"/>
      <w:r w:rsidRPr="2E2F72DC">
        <w:rPr>
          <w:color w:val="000000" w:themeColor="text1"/>
        </w:rPr>
        <w:t xml:space="preserve"> je </w:t>
      </w:r>
      <w:r w:rsidR="1847126E" w:rsidRPr="59F7694A">
        <w:rPr>
          <w:color w:val="000000" w:themeColor="text1"/>
        </w:rPr>
        <w:t>open-source</w:t>
      </w:r>
      <w:r w:rsidRPr="2E2F72DC">
        <w:rPr>
          <w:color w:val="000000" w:themeColor="text1"/>
        </w:rPr>
        <w:t xml:space="preserve"> dohledový nástroj pro monitoring síťových prvků, serverů, operačních systémů a aplikací. Podporuje distribuovaný monitoring pomocí komponenty </w:t>
      </w:r>
      <w:proofErr w:type="spellStart"/>
      <w:r w:rsidRPr="2E2F72DC">
        <w:rPr>
          <w:color w:val="000000" w:themeColor="text1"/>
        </w:rPr>
        <w:t>zabbix</w:t>
      </w:r>
      <w:proofErr w:type="spellEnd"/>
      <w:r w:rsidRPr="2E2F72DC">
        <w:rPr>
          <w:color w:val="000000" w:themeColor="text1"/>
        </w:rPr>
        <w:t xml:space="preserve"> </w:t>
      </w:r>
      <w:proofErr w:type="spellStart"/>
      <w:r w:rsidRPr="2E2F72DC">
        <w:rPr>
          <w:color w:val="000000" w:themeColor="text1"/>
        </w:rPr>
        <w:t>proxy</w:t>
      </w:r>
      <w:proofErr w:type="spellEnd"/>
      <w:r w:rsidRPr="2E2F72DC">
        <w:rPr>
          <w:color w:val="000000" w:themeColor="text1"/>
        </w:rPr>
        <w:t xml:space="preserve">, kdy je </w:t>
      </w:r>
      <w:proofErr w:type="spellStart"/>
      <w:r w:rsidRPr="2E2F72DC">
        <w:rPr>
          <w:color w:val="000000" w:themeColor="text1"/>
        </w:rPr>
        <w:t>proxy</w:t>
      </w:r>
      <w:proofErr w:type="spellEnd"/>
      <w:r w:rsidRPr="2E2F72DC">
        <w:rPr>
          <w:color w:val="000000" w:themeColor="text1"/>
        </w:rPr>
        <w:t xml:space="preserve"> server umístěn do jiné sítě a </w:t>
      </w:r>
      <w:proofErr w:type="spellStart"/>
      <w:r w:rsidRPr="2E2F72DC">
        <w:rPr>
          <w:color w:val="000000" w:themeColor="text1"/>
        </w:rPr>
        <w:t>zabbix</w:t>
      </w:r>
      <w:proofErr w:type="spellEnd"/>
      <w:r w:rsidRPr="2E2F72DC">
        <w:rPr>
          <w:color w:val="000000" w:themeColor="text1"/>
        </w:rPr>
        <w:t xml:space="preserve"> server s ní komunikuje přes jeden vyčleněný port. </w:t>
      </w:r>
    </w:p>
    <w:p w14:paraId="0FEFB4C3" w14:textId="2D389545" w:rsidR="2E2F72DC" w:rsidRDefault="2E2F72DC" w:rsidP="2E2F72DC">
      <w:pPr>
        <w:jc w:val="both"/>
        <w:rPr>
          <w:color w:val="000000" w:themeColor="text1"/>
        </w:rPr>
      </w:pPr>
    </w:p>
    <w:p w14:paraId="2A5B7D2E" w14:textId="418C0DE2" w:rsidR="2E2F72DC" w:rsidRDefault="2E2F72DC" w:rsidP="2E2F72DC">
      <w:pPr>
        <w:jc w:val="both"/>
        <w:rPr>
          <w:color w:val="000000" w:themeColor="text1"/>
        </w:rPr>
      </w:pPr>
      <w:r w:rsidRPr="2E2F72DC">
        <w:rPr>
          <w:color w:val="000000" w:themeColor="text1"/>
        </w:rPr>
        <w:t xml:space="preserve">Pro monitoring operačních systémů používá komponentu </w:t>
      </w:r>
      <w:proofErr w:type="spellStart"/>
      <w:r w:rsidRPr="2E2F72DC">
        <w:rPr>
          <w:color w:val="000000" w:themeColor="text1"/>
        </w:rPr>
        <w:t>zabbix</w:t>
      </w:r>
      <w:proofErr w:type="spellEnd"/>
      <w:r w:rsidRPr="2E2F72DC">
        <w:rPr>
          <w:color w:val="000000" w:themeColor="text1"/>
        </w:rPr>
        <w:t xml:space="preserve"> agent, ta sbírá z operačního systému základní výkonnostní metriky. </w:t>
      </w:r>
      <w:proofErr w:type="spellStart"/>
      <w:r w:rsidRPr="2E2F72DC">
        <w:rPr>
          <w:color w:val="000000" w:themeColor="text1"/>
        </w:rPr>
        <w:t>Zabbix</w:t>
      </w:r>
      <w:proofErr w:type="spellEnd"/>
      <w:r w:rsidRPr="2E2F72DC">
        <w:rPr>
          <w:color w:val="000000" w:themeColor="text1"/>
        </w:rPr>
        <w:t xml:space="preserve"> nativně pro monitoring používá různé protokoly</w:t>
      </w:r>
      <w:r w:rsidR="1847126E" w:rsidRPr="59F7694A">
        <w:rPr>
          <w:color w:val="000000" w:themeColor="text1"/>
        </w:rPr>
        <w:t>,</w:t>
      </w:r>
      <w:r w:rsidRPr="2E2F72DC">
        <w:rPr>
          <w:color w:val="000000" w:themeColor="text1"/>
        </w:rPr>
        <w:t xml:space="preserve"> např. ICMP, SNMP, IPMI, HTTP, SSH. Nasbíraná data ukládá do databáze, kde probíhá automatická agregace dat pro práci s trendy. Data jsou vizualizována ve webovém </w:t>
      </w:r>
      <w:proofErr w:type="spellStart"/>
      <w:r w:rsidRPr="2E2F72DC">
        <w:rPr>
          <w:color w:val="000000" w:themeColor="text1"/>
        </w:rPr>
        <w:t>frontendu</w:t>
      </w:r>
      <w:proofErr w:type="spellEnd"/>
      <w:r w:rsidRPr="2E2F72DC">
        <w:rPr>
          <w:color w:val="000000" w:themeColor="text1"/>
        </w:rPr>
        <w:t xml:space="preserve">, který nabízí pro zobrazení různé grafy, přehledy a další widgety. Na nasbírané metriky dovede </w:t>
      </w:r>
      <w:proofErr w:type="spellStart"/>
      <w:r w:rsidRPr="2E2F72DC">
        <w:rPr>
          <w:color w:val="000000" w:themeColor="text1"/>
        </w:rPr>
        <w:t>zabbix</w:t>
      </w:r>
      <w:proofErr w:type="spellEnd"/>
      <w:r w:rsidRPr="2E2F72DC">
        <w:rPr>
          <w:color w:val="000000" w:themeColor="text1"/>
        </w:rPr>
        <w:t xml:space="preserve"> reagovat upozorněním, pokud nějaká hodnota překročí určenou hranici. Upozornění může být zasláno formou e-mailu, </w:t>
      </w:r>
      <w:proofErr w:type="spellStart"/>
      <w:r w:rsidRPr="2E2F72DC">
        <w:rPr>
          <w:color w:val="000000" w:themeColor="text1"/>
        </w:rPr>
        <w:t>sms</w:t>
      </w:r>
      <w:proofErr w:type="spellEnd"/>
      <w:r w:rsidRPr="2E2F72DC">
        <w:rPr>
          <w:color w:val="000000" w:themeColor="text1"/>
        </w:rPr>
        <w:t>, případně lze rozšířit o další IM technologie.</w:t>
      </w:r>
    </w:p>
    <w:p w14:paraId="11152C3F" w14:textId="57055AC4" w:rsidR="2E2F72DC" w:rsidRDefault="2E2F72DC" w:rsidP="2E2F72DC">
      <w:pPr>
        <w:jc w:val="both"/>
        <w:rPr>
          <w:color w:val="000000" w:themeColor="text1"/>
        </w:rPr>
      </w:pPr>
    </w:p>
    <w:p w14:paraId="5CAAAC9B" w14:textId="7AA0547B" w:rsidR="2E2F72DC" w:rsidRDefault="2E2F72DC" w:rsidP="008D1852">
      <w:pPr>
        <w:spacing w:after="120"/>
        <w:jc w:val="both"/>
        <w:rPr>
          <w:color w:val="000000" w:themeColor="text1"/>
        </w:rPr>
      </w:pPr>
      <w:r w:rsidRPr="2E2F72DC">
        <w:rPr>
          <w:color w:val="000000" w:themeColor="text1"/>
        </w:rPr>
        <w:t>Nástroj bude sloužit pro monitoring kompletní aplikace DTM.</w:t>
      </w:r>
    </w:p>
    <w:tbl>
      <w:tblPr>
        <w:tblStyle w:val="Mkatabulky"/>
        <w:tblW w:w="0" w:type="auto"/>
        <w:tblLayout w:type="fixed"/>
        <w:tblLook w:val="06A0" w:firstRow="1" w:lastRow="0" w:firstColumn="1" w:lastColumn="0" w:noHBand="1" w:noVBand="1"/>
      </w:tblPr>
      <w:tblGrid>
        <w:gridCol w:w="2310"/>
        <w:gridCol w:w="2145"/>
        <w:gridCol w:w="4845"/>
      </w:tblGrid>
      <w:tr w:rsidR="2E2F72DC" w14:paraId="7DEAB7C5" w14:textId="77777777" w:rsidTr="006B5F8F">
        <w:trPr>
          <w:trHeight w:val="450"/>
          <w:tblHeader/>
        </w:trPr>
        <w:tc>
          <w:tcPr>
            <w:tcW w:w="2310" w:type="dxa"/>
            <w:tcBorders>
              <w:top w:val="single" w:sz="6" w:space="0" w:color="BFBFBF" w:themeColor="background1" w:themeShade="BF"/>
              <w:left w:val="single" w:sz="6" w:space="0" w:color="BFBFBF" w:themeColor="background1" w:themeShade="BF"/>
              <w:bottom w:val="single" w:sz="6" w:space="0" w:color="BFBFBF" w:themeColor="background1" w:themeShade="BF"/>
              <w:right w:val="single" w:sz="6" w:space="0" w:color="BFBFBF" w:themeColor="background1" w:themeShade="BF"/>
            </w:tcBorders>
            <w:shd w:val="clear" w:color="auto" w:fill="4F81BD" w:themeFill="accent1"/>
            <w:vAlign w:val="center"/>
          </w:tcPr>
          <w:p w14:paraId="4BE4126D" w14:textId="1C74F096" w:rsidR="2E2F72DC" w:rsidRDefault="2E2F72DC" w:rsidP="2E2F72DC">
            <w:pPr>
              <w:spacing w:line="276" w:lineRule="auto"/>
              <w:jc w:val="center"/>
              <w:rPr>
                <w:color w:val="000000" w:themeColor="text1"/>
                <w:sz w:val="20"/>
                <w:szCs w:val="20"/>
              </w:rPr>
            </w:pPr>
            <w:r w:rsidRPr="2E2F72DC">
              <w:rPr>
                <w:b/>
                <w:bCs/>
                <w:color w:val="000000" w:themeColor="text1"/>
                <w:sz w:val="20"/>
                <w:szCs w:val="20"/>
              </w:rPr>
              <w:t>Název komponenty</w:t>
            </w:r>
          </w:p>
        </w:tc>
        <w:tc>
          <w:tcPr>
            <w:tcW w:w="2145" w:type="dxa"/>
            <w:tcBorders>
              <w:top w:val="single" w:sz="6" w:space="0" w:color="BFBFBF" w:themeColor="background1" w:themeShade="BF"/>
              <w:left w:val="single" w:sz="6" w:space="0" w:color="BFBFBF" w:themeColor="background1" w:themeShade="BF"/>
              <w:bottom w:val="single" w:sz="6" w:space="0" w:color="BFBFBF" w:themeColor="background1" w:themeShade="BF"/>
              <w:right w:val="single" w:sz="6" w:space="0" w:color="BFBFBF" w:themeColor="background1" w:themeShade="BF"/>
            </w:tcBorders>
            <w:shd w:val="clear" w:color="auto" w:fill="4F81BD" w:themeFill="accent1"/>
            <w:vAlign w:val="center"/>
          </w:tcPr>
          <w:p w14:paraId="0AB3E693" w14:textId="1517F5DC" w:rsidR="2E2F72DC" w:rsidRDefault="2E2F72DC" w:rsidP="2E2F72DC">
            <w:pPr>
              <w:spacing w:line="276" w:lineRule="auto"/>
              <w:jc w:val="center"/>
              <w:rPr>
                <w:color w:val="000000" w:themeColor="text1"/>
                <w:sz w:val="20"/>
                <w:szCs w:val="20"/>
              </w:rPr>
            </w:pPr>
            <w:r w:rsidRPr="2E2F72DC">
              <w:rPr>
                <w:b/>
                <w:bCs/>
                <w:color w:val="000000" w:themeColor="text1"/>
                <w:sz w:val="20"/>
                <w:szCs w:val="20"/>
              </w:rPr>
              <w:t>Verze</w:t>
            </w:r>
          </w:p>
        </w:tc>
        <w:tc>
          <w:tcPr>
            <w:tcW w:w="4845" w:type="dxa"/>
            <w:tcBorders>
              <w:top w:val="single" w:sz="6" w:space="0" w:color="BFBFBF" w:themeColor="background1" w:themeShade="BF"/>
              <w:left w:val="single" w:sz="6" w:space="0" w:color="BFBFBF" w:themeColor="background1" w:themeShade="BF"/>
              <w:bottom w:val="single" w:sz="6" w:space="0" w:color="BFBFBF" w:themeColor="background1" w:themeShade="BF"/>
              <w:right w:val="single" w:sz="6" w:space="0" w:color="BFBFBF" w:themeColor="background1" w:themeShade="BF"/>
            </w:tcBorders>
            <w:shd w:val="clear" w:color="auto" w:fill="4F81BD" w:themeFill="accent1"/>
            <w:vAlign w:val="center"/>
          </w:tcPr>
          <w:p w14:paraId="14BD262B" w14:textId="66E0109D" w:rsidR="2E2F72DC" w:rsidRDefault="2E2F72DC" w:rsidP="2E2F72DC">
            <w:pPr>
              <w:spacing w:line="276" w:lineRule="auto"/>
              <w:jc w:val="center"/>
              <w:rPr>
                <w:color w:val="000000" w:themeColor="text1"/>
                <w:sz w:val="20"/>
                <w:szCs w:val="20"/>
              </w:rPr>
            </w:pPr>
            <w:r w:rsidRPr="2E2F72DC">
              <w:rPr>
                <w:b/>
                <w:bCs/>
                <w:color w:val="000000" w:themeColor="text1"/>
                <w:sz w:val="20"/>
                <w:szCs w:val="20"/>
              </w:rPr>
              <w:t>Účel</w:t>
            </w:r>
          </w:p>
        </w:tc>
      </w:tr>
      <w:tr w:rsidR="2E2F72DC" w14:paraId="71EF8F22" w14:textId="77777777" w:rsidTr="2E2F72DC">
        <w:trPr>
          <w:trHeight w:val="450"/>
        </w:trPr>
        <w:tc>
          <w:tcPr>
            <w:tcW w:w="2310" w:type="dxa"/>
            <w:tcBorders>
              <w:top w:val="single" w:sz="6" w:space="0" w:color="BFBFBF" w:themeColor="background1" w:themeShade="BF"/>
              <w:left w:val="single" w:sz="6" w:space="0" w:color="BFBFBF" w:themeColor="background1" w:themeShade="BF"/>
              <w:bottom w:val="single" w:sz="6" w:space="0" w:color="BFBFBF" w:themeColor="background1" w:themeShade="BF"/>
              <w:right w:val="single" w:sz="6" w:space="0" w:color="BFBFBF" w:themeColor="background1" w:themeShade="BF"/>
            </w:tcBorders>
            <w:shd w:val="clear" w:color="auto" w:fill="DBE5F1" w:themeFill="accent1" w:themeFillTint="33"/>
            <w:vAlign w:val="center"/>
          </w:tcPr>
          <w:p w14:paraId="32335157" w14:textId="726D90C4" w:rsidR="2E2F72DC" w:rsidRDefault="2E2F72DC" w:rsidP="2E2F72DC">
            <w:pPr>
              <w:spacing w:line="276" w:lineRule="auto"/>
              <w:jc w:val="center"/>
              <w:rPr>
                <w:color w:val="000000" w:themeColor="text1"/>
                <w:sz w:val="20"/>
                <w:szCs w:val="20"/>
              </w:rPr>
            </w:pPr>
            <w:proofErr w:type="spellStart"/>
            <w:r w:rsidRPr="2E2F72DC">
              <w:rPr>
                <w:color w:val="000000" w:themeColor="text1"/>
                <w:sz w:val="20"/>
                <w:szCs w:val="20"/>
              </w:rPr>
              <w:t>Zabbix</w:t>
            </w:r>
            <w:proofErr w:type="spellEnd"/>
            <w:r w:rsidRPr="2E2F72DC">
              <w:rPr>
                <w:color w:val="000000" w:themeColor="text1"/>
                <w:sz w:val="20"/>
                <w:szCs w:val="20"/>
              </w:rPr>
              <w:t xml:space="preserve"> server</w:t>
            </w:r>
          </w:p>
        </w:tc>
        <w:tc>
          <w:tcPr>
            <w:tcW w:w="2145" w:type="dxa"/>
            <w:tcBorders>
              <w:top w:val="single" w:sz="6" w:space="0" w:color="BFBFBF" w:themeColor="background1" w:themeShade="BF"/>
              <w:left w:val="single" w:sz="6" w:space="0" w:color="BFBFBF" w:themeColor="background1" w:themeShade="BF"/>
              <w:bottom w:val="single" w:sz="6" w:space="0" w:color="BFBFBF" w:themeColor="background1" w:themeShade="BF"/>
              <w:right w:val="single" w:sz="6" w:space="0" w:color="BFBFBF" w:themeColor="background1" w:themeShade="BF"/>
            </w:tcBorders>
            <w:shd w:val="clear" w:color="auto" w:fill="DBE5F1" w:themeFill="accent1" w:themeFillTint="33"/>
            <w:vAlign w:val="center"/>
          </w:tcPr>
          <w:p w14:paraId="300DFBB2" w14:textId="16FD1B3D" w:rsidR="2E2F72DC" w:rsidRDefault="2E2F72DC" w:rsidP="2E2F72DC">
            <w:pPr>
              <w:spacing w:line="276" w:lineRule="auto"/>
              <w:jc w:val="center"/>
              <w:rPr>
                <w:color w:val="000000" w:themeColor="text1"/>
                <w:sz w:val="20"/>
                <w:szCs w:val="20"/>
              </w:rPr>
            </w:pPr>
            <w:r w:rsidRPr="2E2F72DC">
              <w:rPr>
                <w:color w:val="000000" w:themeColor="text1"/>
                <w:sz w:val="20"/>
                <w:szCs w:val="20"/>
              </w:rPr>
              <w:t>6.0 LTS</w:t>
            </w:r>
          </w:p>
        </w:tc>
        <w:tc>
          <w:tcPr>
            <w:tcW w:w="4845" w:type="dxa"/>
            <w:tcBorders>
              <w:top w:val="single" w:sz="6" w:space="0" w:color="BFBFBF" w:themeColor="background1" w:themeShade="BF"/>
              <w:left w:val="single" w:sz="6" w:space="0" w:color="BFBFBF" w:themeColor="background1" w:themeShade="BF"/>
              <w:bottom w:val="single" w:sz="6" w:space="0" w:color="BFBFBF" w:themeColor="background1" w:themeShade="BF"/>
              <w:right w:val="single" w:sz="6" w:space="0" w:color="BFBFBF" w:themeColor="background1" w:themeShade="BF"/>
            </w:tcBorders>
            <w:shd w:val="clear" w:color="auto" w:fill="DBE5F1" w:themeFill="accent1" w:themeFillTint="33"/>
            <w:vAlign w:val="center"/>
          </w:tcPr>
          <w:p w14:paraId="7053DFE3" w14:textId="5554F0E3" w:rsidR="2E2F72DC" w:rsidRDefault="2E2F72DC" w:rsidP="2E2F72DC">
            <w:pPr>
              <w:spacing w:line="276" w:lineRule="auto"/>
              <w:jc w:val="both"/>
              <w:rPr>
                <w:color w:val="000000" w:themeColor="text1"/>
                <w:sz w:val="20"/>
                <w:szCs w:val="20"/>
              </w:rPr>
            </w:pPr>
            <w:r w:rsidRPr="2E2F72DC">
              <w:rPr>
                <w:color w:val="000000" w:themeColor="text1"/>
                <w:sz w:val="20"/>
                <w:szCs w:val="20"/>
              </w:rPr>
              <w:t>Základní komponenta, která provádí měření a sbírá naměřené metriky, které dál předává do databáze.</w:t>
            </w:r>
          </w:p>
        </w:tc>
      </w:tr>
      <w:tr w:rsidR="2E2F72DC" w14:paraId="0F2BF907" w14:textId="77777777" w:rsidTr="2E2F72DC">
        <w:trPr>
          <w:trHeight w:val="450"/>
        </w:trPr>
        <w:tc>
          <w:tcPr>
            <w:tcW w:w="2310" w:type="dxa"/>
            <w:tcBorders>
              <w:top w:val="single" w:sz="6" w:space="0" w:color="BFBFBF" w:themeColor="background1" w:themeShade="BF"/>
              <w:left w:val="single" w:sz="6" w:space="0" w:color="BFBFBF" w:themeColor="background1" w:themeShade="BF"/>
              <w:bottom w:val="single" w:sz="6" w:space="0" w:color="BFBFBF" w:themeColor="background1" w:themeShade="BF"/>
              <w:right w:val="single" w:sz="6" w:space="0" w:color="BFBFBF" w:themeColor="background1" w:themeShade="BF"/>
            </w:tcBorders>
            <w:shd w:val="clear" w:color="auto" w:fill="DBE5F1" w:themeFill="accent1" w:themeFillTint="33"/>
            <w:vAlign w:val="center"/>
          </w:tcPr>
          <w:p w14:paraId="674B41B5" w14:textId="3A4DC322" w:rsidR="2E2F72DC" w:rsidRDefault="2E2F72DC" w:rsidP="2E2F72DC">
            <w:pPr>
              <w:spacing w:line="276" w:lineRule="auto"/>
              <w:jc w:val="center"/>
              <w:rPr>
                <w:color w:val="000000" w:themeColor="text1"/>
                <w:sz w:val="20"/>
                <w:szCs w:val="20"/>
              </w:rPr>
            </w:pPr>
            <w:proofErr w:type="spellStart"/>
            <w:r w:rsidRPr="2E2F72DC">
              <w:rPr>
                <w:color w:val="000000" w:themeColor="text1"/>
                <w:sz w:val="20"/>
                <w:szCs w:val="20"/>
              </w:rPr>
              <w:t>Zabbix</w:t>
            </w:r>
            <w:proofErr w:type="spellEnd"/>
            <w:r w:rsidRPr="2E2F72DC">
              <w:rPr>
                <w:color w:val="000000" w:themeColor="text1"/>
                <w:sz w:val="20"/>
                <w:szCs w:val="20"/>
              </w:rPr>
              <w:t xml:space="preserve"> </w:t>
            </w:r>
            <w:proofErr w:type="spellStart"/>
            <w:r w:rsidRPr="2E2F72DC">
              <w:rPr>
                <w:color w:val="000000" w:themeColor="text1"/>
                <w:sz w:val="20"/>
                <w:szCs w:val="20"/>
              </w:rPr>
              <w:t>frontend</w:t>
            </w:r>
            <w:proofErr w:type="spellEnd"/>
          </w:p>
        </w:tc>
        <w:tc>
          <w:tcPr>
            <w:tcW w:w="2145" w:type="dxa"/>
            <w:tcBorders>
              <w:top w:val="single" w:sz="6" w:space="0" w:color="BFBFBF" w:themeColor="background1" w:themeShade="BF"/>
              <w:left w:val="single" w:sz="6" w:space="0" w:color="BFBFBF" w:themeColor="background1" w:themeShade="BF"/>
              <w:bottom w:val="single" w:sz="6" w:space="0" w:color="BFBFBF" w:themeColor="background1" w:themeShade="BF"/>
              <w:right w:val="single" w:sz="6" w:space="0" w:color="BFBFBF" w:themeColor="background1" w:themeShade="BF"/>
            </w:tcBorders>
            <w:shd w:val="clear" w:color="auto" w:fill="DBE5F1" w:themeFill="accent1" w:themeFillTint="33"/>
            <w:vAlign w:val="center"/>
          </w:tcPr>
          <w:p w14:paraId="37A0E6A6" w14:textId="773DDB72" w:rsidR="2E2F72DC" w:rsidRDefault="2E2F72DC" w:rsidP="2E2F72DC">
            <w:pPr>
              <w:spacing w:line="276" w:lineRule="auto"/>
              <w:jc w:val="center"/>
              <w:rPr>
                <w:color w:val="000000" w:themeColor="text1"/>
                <w:sz w:val="20"/>
                <w:szCs w:val="20"/>
              </w:rPr>
            </w:pPr>
            <w:r w:rsidRPr="2E2F72DC">
              <w:rPr>
                <w:color w:val="000000" w:themeColor="text1"/>
                <w:sz w:val="20"/>
                <w:szCs w:val="20"/>
              </w:rPr>
              <w:t>6.0 LTS</w:t>
            </w:r>
          </w:p>
        </w:tc>
        <w:tc>
          <w:tcPr>
            <w:tcW w:w="4845" w:type="dxa"/>
            <w:tcBorders>
              <w:top w:val="single" w:sz="6" w:space="0" w:color="BFBFBF" w:themeColor="background1" w:themeShade="BF"/>
              <w:left w:val="single" w:sz="6" w:space="0" w:color="BFBFBF" w:themeColor="background1" w:themeShade="BF"/>
              <w:bottom w:val="single" w:sz="6" w:space="0" w:color="BFBFBF" w:themeColor="background1" w:themeShade="BF"/>
              <w:right w:val="single" w:sz="6" w:space="0" w:color="BFBFBF" w:themeColor="background1" w:themeShade="BF"/>
            </w:tcBorders>
            <w:shd w:val="clear" w:color="auto" w:fill="DBE5F1" w:themeFill="accent1" w:themeFillTint="33"/>
            <w:vAlign w:val="center"/>
          </w:tcPr>
          <w:p w14:paraId="3679B568" w14:textId="5ABB92C6" w:rsidR="2E2F72DC" w:rsidRDefault="2E2F72DC" w:rsidP="2E2F72DC">
            <w:pPr>
              <w:spacing w:line="276" w:lineRule="auto"/>
              <w:jc w:val="both"/>
              <w:rPr>
                <w:color w:val="000000" w:themeColor="text1"/>
                <w:sz w:val="20"/>
                <w:szCs w:val="20"/>
              </w:rPr>
            </w:pPr>
            <w:r w:rsidRPr="2E2F72DC">
              <w:rPr>
                <w:color w:val="000000" w:themeColor="text1"/>
                <w:sz w:val="20"/>
                <w:szCs w:val="20"/>
              </w:rPr>
              <w:t xml:space="preserve">Webový </w:t>
            </w:r>
            <w:proofErr w:type="spellStart"/>
            <w:r w:rsidRPr="2E2F72DC">
              <w:rPr>
                <w:color w:val="000000" w:themeColor="text1"/>
                <w:sz w:val="20"/>
                <w:szCs w:val="20"/>
              </w:rPr>
              <w:t>frontend</w:t>
            </w:r>
            <w:proofErr w:type="spellEnd"/>
            <w:r w:rsidRPr="2E2F72DC">
              <w:rPr>
                <w:color w:val="000000" w:themeColor="text1"/>
                <w:sz w:val="20"/>
                <w:szCs w:val="20"/>
              </w:rPr>
              <w:t xml:space="preserve"> napsaný v jazyce PHP sloužící pro zobrazení naměřených hodnot a také k administraci systému.</w:t>
            </w:r>
          </w:p>
        </w:tc>
      </w:tr>
      <w:tr w:rsidR="2E2F72DC" w14:paraId="2D2687A8" w14:textId="77777777" w:rsidTr="2E2F72DC">
        <w:trPr>
          <w:trHeight w:val="450"/>
        </w:trPr>
        <w:tc>
          <w:tcPr>
            <w:tcW w:w="2310" w:type="dxa"/>
            <w:tcBorders>
              <w:top w:val="single" w:sz="6" w:space="0" w:color="BFBFBF" w:themeColor="background1" w:themeShade="BF"/>
              <w:left w:val="single" w:sz="6" w:space="0" w:color="BFBFBF" w:themeColor="background1" w:themeShade="BF"/>
              <w:bottom w:val="single" w:sz="6" w:space="0" w:color="BFBFBF" w:themeColor="background1" w:themeShade="BF"/>
              <w:right w:val="single" w:sz="6" w:space="0" w:color="BFBFBF" w:themeColor="background1" w:themeShade="BF"/>
            </w:tcBorders>
            <w:shd w:val="clear" w:color="auto" w:fill="DBE5F1" w:themeFill="accent1" w:themeFillTint="33"/>
            <w:vAlign w:val="center"/>
          </w:tcPr>
          <w:p w14:paraId="6DEB6E6C" w14:textId="3336BEC4" w:rsidR="2E2F72DC" w:rsidRDefault="2E2F72DC" w:rsidP="2E2F72DC">
            <w:pPr>
              <w:spacing w:line="276" w:lineRule="auto"/>
              <w:jc w:val="center"/>
              <w:rPr>
                <w:color w:val="000000" w:themeColor="text1"/>
                <w:sz w:val="20"/>
                <w:szCs w:val="20"/>
              </w:rPr>
            </w:pPr>
            <w:proofErr w:type="spellStart"/>
            <w:r w:rsidRPr="2E2F72DC">
              <w:rPr>
                <w:color w:val="000000" w:themeColor="text1"/>
                <w:sz w:val="20"/>
                <w:szCs w:val="20"/>
              </w:rPr>
              <w:t>Zabbix</w:t>
            </w:r>
            <w:proofErr w:type="spellEnd"/>
            <w:r w:rsidRPr="2E2F72DC">
              <w:rPr>
                <w:color w:val="000000" w:themeColor="text1"/>
                <w:sz w:val="20"/>
                <w:szCs w:val="20"/>
              </w:rPr>
              <w:t xml:space="preserve"> </w:t>
            </w:r>
            <w:proofErr w:type="spellStart"/>
            <w:r w:rsidRPr="2E2F72DC">
              <w:rPr>
                <w:color w:val="000000" w:themeColor="text1"/>
                <w:sz w:val="20"/>
                <w:szCs w:val="20"/>
              </w:rPr>
              <w:t>proxy</w:t>
            </w:r>
            <w:proofErr w:type="spellEnd"/>
          </w:p>
        </w:tc>
        <w:tc>
          <w:tcPr>
            <w:tcW w:w="2145" w:type="dxa"/>
            <w:tcBorders>
              <w:top w:val="single" w:sz="6" w:space="0" w:color="BFBFBF" w:themeColor="background1" w:themeShade="BF"/>
              <w:left w:val="single" w:sz="6" w:space="0" w:color="BFBFBF" w:themeColor="background1" w:themeShade="BF"/>
              <w:bottom w:val="single" w:sz="6" w:space="0" w:color="BFBFBF" w:themeColor="background1" w:themeShade="BF"/>
              <w:right w:val="single" w:sz="6" w:space="0" w:color="BFBFBF" w:themeColor="background1" w:themeShade="BF"/>
            </w:tcBorders>
            <w:shd w:val="clear" w:color="auto" w:fill="DBE5F1" w:themeFill="accent1" w:themeFillTint="33"/>
            <w:vAlign w:val="center"/>
          </w:tcPr>
          <w:p w14:paraId="251BBA18" w14:textId="5469CED6" w:rsidR="2E2F72DC" w:rsidRDefault="2E2F72DC" w:rsidP="2E2F72DC">
            <w:pPr>
              <w:spacing w:line="276" w:lineRule="auto"/>
              <w:jc w:val="center"/>
              <w:rPr>
                <w:color w:val="000000" w:themeColor="text1"/>
                <w:sz w:val="20"/>
                <w:szCs w:val="20"/>
              </w:rPr>
            </w:pPr>
            <w:r w:rsidRPr="2E2F72DC">
              <w:rPr>
                <w:color w:val="000000" w:themeColor="text1"/>
                <w:sz w:val="20"/>
                <w:szCs w:val="20"/>
              </w:rPr>
              <w:t>6.0 LTS</w:t>
            </w:r>
          </w:p>
        </w:tc>
        <w:tc>
          <w:tcPr>
            <w:tcW w:w="4845" w:type="dxa"/>
            <w:tcBorders>
              <w:top w:val="single" w:sz="6" w:space="0" w:color="BFBFBF" w:themeColor="background1" w:themeShade="BF"/>
              <w:left w:val="single" w:sz="6" w:space="0" w:color="BFBFBF" w:themeColor="background1" w:themeShade="BF"/>
              <w:bottom w:val="single" w:sz="6" w:space="0" w:color="BFBFBF" w:themeColor="background1" w:themeShade="BF"/>
              <w:right w:val="single" w:sz="6" w:space="0" w:color="BFBFBF" w:themeColor="background1" w:themeShade="BF"/>
            </w:tcBorders>
            <w:shd w:val="clear" w:color="auto" w:fill="DBE5F1" w:themeFill="accent1" w:themeFillTint="33"/>
            <w:vAlign w:val="center"/>
          </w:tcPr>
          <w:p w14:paraId="0AB2C752" w14:textId="727F3377" w:rsidR="2E2F72DC" w:rsidRDefault="2E2F72DC" w:rsidP="2E2F72DC">
            <w:pPr>
              <w:spacing w:line="276" w:lineRule="auto"/>
              <w:jc w:val="both"/>
              <w:rPr>
                <w:color w:val="000000" w:themeColor="text1"/>
                <w:sz w:val="20"/>
                <w:szCs w:val="20"/>
              </w:rPr>
            </w:pPr>
            <w:r w:rsidRPr="2E2F72DC">
              <w:rPr>
                <w:color w:val="000000" w:themeColor="text1"/>
                <w:sz w:val="20"/>
                <w:szCs w:val="20"/>
              </w:rPr>
              <w:t xml:space="preserve">Proxy server sloužící pro monitoring distribuovaných sítí, také se používá pro </w:t>
            </w:r>
            <w:proofErr w:type="spellStart"/>
            <w:r w:rsidRPr="2E2F72DC">
              <w:rPr>
                <w:color w:val="000000" w:themeColor="text1"/>
                <w:sz w:val="20"/>
                <w:szCs w:val="20"/>
              </w:rPr>
              <w:t>offload</w:t>
            </w:r>
            <w:proofErr w:type="spellEnd"/>
            <w:r w:rsidRPr="2E2F72DC">
              <w:rPr>
                <w:color w:val="000000" w:themeColor="text1"/>
                <w:sz w:val="20"/>
                <w:szCs w:val="20"/>
              </w:rPr>
              <w:t xml:space="preserve"> </w:t>
            </w:r>
            <w:proofErr w:type="spellStart"/>
            <w:r w:rsidRPr="2E2F72DC">
              <w:rPr>
                <w:color w:val="000000" w:themeColor="text1"/>
                <w:sz w:val="20"/>
                <w:szCs w:val="20"/>
              </w:rPr>
              <w:t>Zabbix</w:t>
            </w:r>
            <w:proofErr w:type="spellEnd"/>
            <w:r w:rsidRPr="2E2F72DC">
              <w:rPr>
                <w:color w:val="000000" w:themeColor="text1"/>
                <w:sz w:val="20"/>
                <w:szCs w:val="20"/>
              </w:rPr>
              <w:t xml:space="preserve"> serveru.</w:t>
            </w:r>
          </w:p>
        </w:tc>
      </w:tr>
      <w:tr w:rsidR="2E2F72DC" w14:paraId="0C339D5D" w14:textId="77777777" w:rsidTr="2E2F72DC">
        <w:trPr>
          <w:trHeight w:val="450"/>
        </w:trPr>
        <w:tc>
          <w:tcPr>
            <w:tcW w:w="2310" w:type="dxa"/>
            <w:tcBorders>
              <w:top w:val="single" w:sz="6" w:space="0" w:color="BFBFBF" w:themeColor="background1" w:themeShade="BF"/>
              <w:left w:val="single" w:sz="6" w:space="0" w:color="BFBFBF" w:themeColor="background1" w:themeShade="BF"/>
              <w:bottom w:val="single" w:sz="6" w:space="0" w:color="BFBFBF" w:themeColor="background1" w:themeShade="BF"/>
              <w:right w:val="single" w:sz="6" w:space="0" w:color="BFBFBF" w:themeColor="background1" w:themeShade="BF"/>
            </w:tcBorders>
            <w:shd w:val="clear" w:color="auto" w:fill="DBE5F1" w:themeFill="accent1" w:themeFillTint="33"/>
            <w:vAlign w:val="center"/>
          </w:tcPr>
          <w:p w14:paraId="6F94A267" w14:textId="1A84A2E3" w:rsidR="2E2F72DC" w:rsidRDefault="2E2F72DC" w:rsidP="2E2F72DC">
            <w:pPr>
              <w:spacing w:line="276" w:lineRule="auto"/>
              <w:jc w:val="center"/>
              <w:rPr>
                <w:color w:val="000000" w:themeColor="text1"/>
                <w:sz w:val="20"/>
                <w:szCs w:val="20"/>
              </w:rPr>
            </w:pPr>
            <w:proofErr w:type="spellStart"/>
            <w:r w:rsidRPr="2E2F72DC">
              <w:rPr>
                <w:color w:val="000000" w:themeColor="text1"/>
                <w:sz w:val="20"/>
                <w:szCs w:val="20"/>
              </w:rPr>
              <w:t>Zabbix</w:t>
            </w:r>
            <w:proofErr w:type="spellEnd"/>
            <w:r w:rsidRPr="2E2F72DC">
              <w:rPr>
                <w:color w:val="000000" w:themeColor="text1"/>
                <w:sz w:val="20"/>
                <w:szCs w:val="20"/>
              </w:rPr>
              <w:t xml:space="preserve"> agent</w:t>
            </w:r>
          </w:p>
        </w:tc>
        <w:tc>
          <w:tcPr>
            <w:tcW w:w="2145" w:type="dxa"/>
            <w:tcBorders>
              <w:top w:val="single" w:sz="6" w:space="0" w:color="BFBFBF" w:themeColor="background1" w:themeShade="BF"/>
              <w:left w:val="single" w:sz="6" w:space="0" w:color="BFBFBF" w:themeColor="background1" w:themeShade="BF"/>
              <w:bottom w:val="single" w:sz="6" w:space="0" w:color="BFBFBF" w:themeColor="background1" w:themeShade="BF"/>
              <w:right w:val="single" w:sz="6" w:space="0" w:color="BFBFBF" w:themeColor="background1" w:themeShade="BF"/>
            </w:tcBorders>
            <w:shd w:val="clear" w:color="auto" w:fill="DBE5F1" w:themeFill="accent1" w:themeFillTint="33"/>
            <w:vAlign w:val="center"/>
          </w:tcPr>
          <w:p w14:paraId="5EC7A321" w14:textId="6FD44D33" w:rsidR="2E2F72DC" w:rsidRDefault="2E2F72DC" w:rsidP="2E2F72DC">
            <w:pPr>
              <w:spacing w:line="276" w:lineRule="auto"/>
              <w:jc w:val="center"/>
              <w:rPr>
                <w:color w:val="000000" w:themeColor="text1"/>
                <w:sz w:val="20"/>
                <w:szCs w:val="20"/>
              </w:rPr>
            </w:pPr>
            <w:r w:rsidRPr="2E2F72DC">
              <w:rPr>
                <w:color w:val="000000" w:themeColor="text1"/>
                <w:sz w:val="20"/>
                <w:szCs w:val="20"/>
              </w:rPr>
              <w:t>6.0 LTS</w:t>
            </w:r>
          </w:p>
        </w:tc>
        <w:tc>
          <w:tcPr>
            <w:tcW w:w="4845" w:type="dxa"/>
            <w:tcBorders>
              <w:top w:val="single" w:sz="6" w:space="0" w:color="BFBFBF" w:themeColor="background1" w:themeShade="BF"/>
              <w:left w:val="single" w:sz="6" w:space="0" w:color="BFBFBF" w:themeColor="background1" w:themeShade="BF"/>
              <w:bottom w:val="single" w:sz="6" w:space="0" w:color="BFBFBF" w:themeColor="background1" w:themeShade="BF"/>
              <w:right w:val="single" w:sz="6" w:space="0" w:color="BFBFBF" w:themeColor="background1" w:themeShade="BF"/>
            </w:tcBorders>
            <w:shd w:val="clear" w:color="auto" w:fill="DBE5F1" w:themeFill="accent1" w:themeFillTint="33"/>
            <w:vAlign w:val="center"/>
          </w:tcPr>
          <w:p w14:paraId="6570D785" w14:textId="29CF8BB9" w:rsidR="2E2F72DC" w:rsidRDefault="2E2F72DC" w:rsidP="2E2F72DC">
            <w:pPr>
              <w:spacing w:line="276" w:lineRule="auto"/>
              <w:jc w:val="both"/>
              <w:rPr>
                <w:color w:val="000000" w:themeColor="text1"/>
                <w:sz w:val="20"/>
                <w:szCs w:val="20"/>
              </w:rPr>
            </w:pPr>
            <w:r w:rsidRPr="2E2F72DC">
              <w:rPr>
                <w:color w:val="000000" w:themeColor="text1"/>
                <w:sz w:val="20"/>
                <w:szCs w:val="20"/>
              </w:rPr>
              <w:t>Agent instalovaný do operačních systémů pro sbírání základních výkonnostních metrik.</w:t>
            </w:r>
          </w:p>
        </w:tc>
      </w:tr>
      <w:tr w:rsidR="2E2F72DC" w14:paraId="02977947" w14:textId="77777777" w:rsidTr="2E2F72DC">
        <w:trPr>
          <w:trHeight w:val="450"/>
        </w:trPr>
        <w:tc>
          <w:tcPr>
            <w:tcW w:w="2310" w:type="dxa"/>
            <w:tcBorders>
              <w:top w:val="single" w:sz="6" w:space="0" w:color="BFBFBF" w:themeColor="background1" w:themeShade="BF"/>
              <w:left w:val="single" w:sz="6" w:space="0" w:color="BFBFBF" w:themeColor="background1" w:themeShade="BF"/>
              <w:bottom w:val="single" w:sz="6" w:space="0" w:color="BFBFBF" w:themeColor="background1" w:themeShade="BF"/>
              <w:right w:val="single" w:sz="6" w:space="0" w:color="BFBFBF" w:themeColor="background1" w:themeShade="BF"/>
            </w:tcBorders>
            <w:shd w:val="clear" w:color="auto" w:fill="DBE5F1" w:themeFill="accent1" w:themeFillTint="33"/>
            <w:vAlign w:val="center"/>
          </w:tcPr>
          <w:p w14:paraId="3F3B43BC" w14:textId="009C3FEF" w:rsidR="2E2F72DC" w:rsidRDefault="2E2F72DC" w:rsidP="2E2F72DC">
            <w:pPr>
              <w:spacing w:line="276" w:lineRule="auto"/>
              <w:jc w:val="center"/>
              <w:rPr>
                <w:color w:val="000000" w:themeColor="text1"/>
                <w:sz w:val="20"/>
                <w:szCs w:val="20"/>
              </w:rPr>
            </w:pPr>
            <w:proofErr w:type="spellStart"/>
            <w:r w:rsidRPr="2E2F72DC">
              <w:rPr>
                <w:color w:val="000000" w:themeColor="text1"/>
                <w:sz w:val="20"/>
                <w:szCs w:val="20"/>
              </w:rPr>
              <w:t>Nginx</w:t>
            </w:r>
            <w:proofErr w:type="spellEnd"/>
          </w:p>
        </w:tc>
        <w:tc>
          <w:tcPr>
            <w:tcW w:w="2145" w:type="dxa"/>
            <w:tcBorders>
              <w:top w:val="single" w:sz="6" w:space="0" w:color="BFBFBF" w:themeColor="background1" w:themeShade="BF"/>
              <w:left w:val="single" w:sz="6" w:space="0" w:color="BFBFBF" w:themeColor="background1" w:themeShade="BF"/>
              <w:bottom w:val="single" w:sz="6" w:space="0" w:color="BFBFBF" w:themeColor="background1" w:themeShade="BF"/>
              <w:right w:val="single" w:sz="6" w:space="0" w:color="BFBFBF" w:themeColor="background1" w:themeShade="BF"/>
            </w:tcBorders>
            <w:shd w:val="clear" w:color="auto" w:fill="DBE5F1" w:themeFill="accent1" w:themeFillTint="33"/>
            <w:vAlign w:val="center"/>
          </w:tcPr>
          <w:p w14:paraId="256A161A" w14:textId="025564A2" w:rsidR="2E2F72DC" w:rsidRDefault="2E2F72DC" w:rsidP="2E2F72DC">
            <w:pPr>
              <w:spacing w:line="276" w:lineRule="auto"/>
              <w:jc w:val="center"/>
              <w:rPr>
                <w:color w:val="000000" w:themeColor="text1"/>
                <w:sz w:val="20"/>
                <w:szCs w:val="20"/>
              </w:rPr>
            </w:pPr>
            <w:r w:rsidRPr="2E2F72DC">
              <w:rPr>
                <w:color w:val="000000" w:themeColor="text1"/>
                <w:sz w:val="20"/>
                <w:szCs w:val="20"/>
              </w:rPr>
              <w:t>1.23</w:t>
            </w:r>
          </w:p>
        </w:tc>
        <w:tc>
          <w:tcPr>
            <w:tcW w:w="4845" w:type="dxa"/>
            <w:tcBorders>
              <w:top w:val="single" w:sz="6" w:space="0" w:color="BFBFBF" w:themeColor="background1" w:themeShade="BF"/>
              <w:left w:val="single" w:sz="6" w:space="0" w:color="BFBFBF" w:themeColor="background1" w:themeShade="BF"/>
              <w:bottom w:val="single" w:sz="6" w:space="0" w:color="BFBFBF" w:themeColor="background1" w:themeShade="BF"/>
              <w:right w:val="single" w:sz="6" w:space="0" w:color="BFBFBF" w:themeColor="background1" w:themeShade="BF"/>
            </w:tcBorders>
            <w:shd w:val="clear" w:color="auto" w:fill="DBE5F1" w:themeFill="accent1" w:themeFillTint="33"/>
            <w:vAlign w:val="center"/>
          </w:tcPr>
          <w:p w14:paraId="6ED38A3D" w14:textId="39A3A70E" w:rsidR="2E2F72DC" w:rsidRDefault="2E2F72DC" w:rsidP="2E2F72DC">
            <w:pPr>
              <w:spacing w:line="276" w:lineRule="auto"/>
              <w:jc w:val="both"/>
              <w:rPr>
                <w:color w:val="000000" w:themeColor="text1"/>
                <w:sz w:val="20"/>
                <w:szCs w:val="20"/>
              </w:rPr>
            </w:pPr>
            <w:r w:rsidRPr="2E2F72DC">
              <w:rPr>
                <w:color w:val="000000" w:themeColor="text1"/>
                <w:sz w:val="20"/>
                <w:szCs w:val="20"/>
              </w:rPr>
              <w:t>Webový server.</w:t>
            </w:r>
          </w:p>
        </w:tc>
      </w:tr>
      <w:tr w:rsidR="2E2F72DC" w14:paraId="693A5FCF" w14:textId="77777777" w:rsidTr="2E2F72DC">
        <w:trPr>
          <w:trHeight w:val="450"/>
        </w:trPr>
        <w:tc>
          <w:tcPr>
            <w:tcW w:w="2310" w:type="dxa"/>
            <w:tcBorders>
              <w:top w:val="single" w:sz="6" w:space="0" w:color="BFBFBF" w:themeColor="background1" w:themeShade="BF"/>
              <w:left w:val="single" w:sz="6" w:space="0" w:color="BFBFBF" w:themeColor="background1" w:themeShade="BF"/>
              <w:bottom w:val="single" w:sz="6" w:space="0" w:color="BFBFBF" w:themeColor="background1" w:themeShade="BF"/>
              <w:right w:val="single" w:sz="6" w:space="0" w:color="BFBFBF" w:themeColor="background1" w:themeShade="BF"/>
            </w:tcBorders>
            <w:shd w:val="clear" w:color="auto" w:fill="DBE5F1" w:themeFill="accent1" w:themeFillTint="33"/>
            <w:vAlign w:val="center"/>
          </w:tcPr>
          <w:p w14:paraId="2148BC8C" w14:textId="0BB419A1" w:rsidR="2E2F72DC" w:rsidRDefault="2E2F72DC" w:rsidP="2E2F72DC">
            <w:pPr>
              <w:spacing w:line="276" w:lineRule="auto"/>
              <w:jc w:val="center"/>
              <w:rPr>
                <w:color w:val="000000" w:themeColor="text1"/>
                <w:sz w:val="20"/>
                <w:szCs w:val="20"/>
              </w:rPr>
            </w:pPr>
            <w:r w:rsidRPr="2E2F72DC">
              <w:rPr>
                <w:color w:val="000000" w:themeColor="text1"/>
                <w:sz w:val="20"/>
                <w:szCs w:val="20"/>
              </w:rPr>
              <w:t>PHP</w:t>
            </w:r>
          </w:p>
        </w:tc>
        <w:tc>
          <w:tcPr>
            <w:tcW w:w="2145" w:type="dxa"/>
            <w:tcBorders>
              <w:top w:val="single" w:sz="6" w:space="0" w:color="BFBFBF" w:themeColor="background1" w:themeShade="BF"/>
              <w:left w:val="single" w:sz="6" w:space="0" w:color="BFBFBF" w:themeColor="background1" w:themeShade="BF"/>
              <w:bottom w:val="single" w:sz="6" w:space="0" w:color="BFBFBF" w:themeColor="background1" w:themeShade="BF"/>
              <w:right w:val="single" w:sz="6" w:space="0" w:color="BFBFBF" w:themeColor="background1" w:themeShade="BF"/>
            </w:tcBorders>
            <w:shd w:val="clear" w:color="auto" w:fill="DBE5F1" w:themeFill="accent1" w:themeFillTint="33"/>
            <w:vAlign w:val="center"/>
          </w:tcPr>
          <w:p w14:paraId="13B37EF5" w14:textId="3D1F4F1F" w:rsidR="2E2F72DC" w:rsidRDefault="2E2F72DC" w:rsidP="2E2F72DC">
            <w:pPr>
              <w:spacing w:line="276" w:lineRule="auto"/>
              <w:jc w:val="center"/>
              <w:rPr>
                <w:color w:val="000000" w:themeColor="text1"/>
                <w:sz w:val="20"/>
                <w:szCs w:val="20"/>
              </w:rPr>
            </w:pPr>
            <w:r w:rsidRPr="2E2F72DC">
              <w:rPr>
                <w:color w:val="000000" w:themeColor="text1"/>
                <w:sz w:val="20"/>
                <w:szCs w:val="20"/>
              </w:rPr>
              <w:t>7.4</w:t>
            </w:r>
          </w:p>
        </w:tc>
        <w:tc>
          <w:tcPr>
            <w:tcW w:w="4845" w:type="dxa"/>
            <w:tcBorders>
              <w:top w:val="single" w:sz="6" w:space="0" w:color="BFBFBF" w:themeColor="background1" w:themeShade="BF"/>
              <w:left w:val="single" w:sz="6" w:space="0" w:color="BFBFBF" w:themeColor="background1" w:themeShade="BF"/>
              <w:bottom w:val="single" w:sz="6" w:space="0" w:color="BFBFBF" w:themeColor="background1" w:themeShade="BF"/>
              <w:right w:val="single" w:sz="6" w:space="0" w:color="BFBFBF" w:themeColor="background1" w:themeShade="BF"/>
            </w:tcBorders>
            <w:shd w:val="clear" w:color="auto" w:fill="DBE5F1" w:themeFill="accent1" w:themeFillTint="33"/>
            <w:vAlign w:val="center"/>
          </w:tcPr>
          <w:p w14:paraId="0866D427" w14:textId="05E43B0A" w:rsidR="2E2F72DC" w:rsidRDefault="2E2F72DC" w:rsidP="2E2F72DC">
            <w:pPr>
              <w:spacing w:line="276" w:lineRule="auto"/>
              <w:jc w:val="both"/>
              <w:rPr>
                <w:color w:val="000000" w:themeColor="text1"/>
                <w:sz w:val="20"/>
                <w:szCs w:val="20"/>
              </w:rPr>
            </w:pPr>
            <w:proofErr w:type="spellStart"/>
            <w:r w:rsidRPr="2E2F72DC">
              <w:rPr>
                <w:color w:val="000000" w:themeColor="text1"/>
                <w:sz w:val="20"/>
                <w:szCs w:val="20"/>
              </w:rPr>
              <w:t>Interpretr</w:t>
            </w:r>
            <w:proofErr w:type="spellEnd"/>
            <w:r w:rsidRPr="2E2F72DC">
              <w:rPr>
                <w:color w:val="000000" w:themeColor="text1"/>
                <w:sz w:val="20"/>
                <w:szCs w:val="20"/>
              </w:rPr>
              <w:t xml:space="preserve"> programovacího jazyka PHP.</w:t>
            </w:r>
          </w:p>
        </w:tc>
      </w:tr>
      <w:tr w:rsidR="2E2F72DC" w14:paraId="73266631" w14:textId="77777777" w:rsidTr="2E2F72DC">
        <w:trPr>
          <w:trHeight w:val="450"/>
        </w:trPr>
        <w:tc>
          <w:tcPr>
            <w:tcW w:w="2310" w:type="dxa"/>
            <w:tcBorders>
              <w:top w:val="single" w:sz="6" w:space="0" w:color="BFBFBF" w:themeColor="background1" w:themeShade="BF"/>
              <w:left w:val="single" w:sz="6" w:space="0" w:color="BFBFBF" w:themeColor="background1" w:themeShade="BF"/>
              <w:bottom w:val="single" w:sz="6" w:space="0" w:color="BFBFBF" w:themeColor="background1" w:themeShade="BF"/>
              <w:right w:val="single" w:sz="6" w:space="0" w:color="BFBFBF" w:themeColor="background1" w:themeShade="BF"/>
            </w:tcBorders>
            <w:shd w:val="clear" w:color="auto" w:fill="DBE5F1" w:themeFill="accent1" w:themeFillTint="33"/>
            <w:vAlign w:val="center"/>
          </w:tcPr>
          <w:p w14:paraId="639E328B" w14:textId="71EF5A36" w:rsidR="2E2F72DC" w:rsidRDefault="2E2F72DC" w:rsidP="2E2F72DC">
            <w:pPr>
              <w:spacing w:line="276" w:lineRule="auto"/>
              <w:jc w:val="center"/>
              <w:rPr>
                <w:color w:val="000000" w:themeColor="text1"/>
                <w:sz w:val="20"/>
                <w:szCs w:val="20"/>
              </w:rPr>
            </w:pPr>
            <w:proofErr w:type="spellStart"/>
            <w:r w:rsidRPr="2E2F72DC">
              <w:rPr>
                <w:color w:val="000000" w:themeColor="text1"/>
                <w:sz w:val="20"/>
                <w:szCs w:val="20"/>
              </w:rPr>
              <w:t>PostgreSQL</w:t>
            </w:r>
            <w:proofErr w:type="spellEnd"/>
          </w:p>
        </w:tc>
        <w:tc>
          <w:tcPr>
            <w:tcW w:w="2145" w:type="dxa"/>
            <w:tcBorders>
              <w:top w:val="single" w:sz="6" w:space="0" w:color="BFBFBF" w:themeColor="background1" w:themeShade="BF"/>
              <w:left w:val="single" w:sz="6" w:space="0" w:color="BFBFBF" w:themeColor="background1" w:themeShade="BF"/>
              <w:bottom w:val="single" w:sz="6" w:space="0" w:color="BFBFBF" w:themeColor="background1" w:themeShade="BF"/>
              <w:right w:val="single" w:sz="6" w:space="0" w:color="BFBFBF" w:themeColor="background1" w:themeShade="BF"/>
            </w:tcBorders>
            <w:shd w:val="clear" w:color="auto" w:fill="DBE5F1" w:themeFill="accent1" w:themeFillTint="33"/>
            <w:vAlign w:val="center"/>
          </w:tcPr>
          <w:p w14:paraId="11DA00AE" w14:textId="47037B7E" w:rsidR="2E2F72DC" w:rsidRDefault="2E2F72DC" w:rsidP="2E2F72DC">
            <w:pPr>
              <w:spacing w:line="276" w:lineRule="auto"/>
              <w:jc w:val="center"/>
              <w:rPr>
                <w:color w:val="000000" w:themeColor="text1"/>
                <w:sz w:val="20"/>
                <w:szCs w:val="20"/>
              </w:rPr>
            </w:pPr>
            <w:r w:rsidRPr="2E2F72DC">
              <w:rPr>
                <w:color w:val="000000" w:themeColor="text1"/>
                <w:sz w:val="20"/>
                <w:szCs w:val="20"/>
              </w:rPr>
              <w:t>14</w:t>
            </w:r>
          </w:p>
        </w:tc>
        <w:tc>
          <w:tcPr>
            <w:tcW w:w="4845" w:type="dxa"/>
            <w:tcBorders>
              <w:top w:val="single" w:sz="6" w:space="0" w:color="BFBFBF" w:themeColor="background1" w:themeShade="BF"/>
              <w:left w:val="single" w:sz="6" w:space="0" w:color="BFBFBF" w:themeColor="background1" w:themeShade="BF"/>
              <w:bottom w:val="single" w:sz="6" w:space="0" w:color="BFBFBF" w:themeColor="background1" w:themeShade="BF"/>
              <w:right w:val="single" w:sz="6" w:space="0" w:color="BFBFBF" w:themeColor="background1" w:themeShade="BF"/>
            </w:tcBorders>
            <w:shd w:val="clear" w:color="auto" w:fill="DBE5F1" w:themeFill="accent1" w:themeFillTint="33"/>
            <w:vAlign w:val="center"/>
          </w:tcPr>
          <w:p w14:paraId="6B958020" w14:textId="572F82B7" w:rsidR="2E2F72DC" w:rsidRDefault="2E2F72DC" w:rsidP="009E4A75">
            <w:pPr>
              <w:keepNext/>
              <w:spacing w:line="276" w:lineRule="auto"/>
              <w:jc w:val="both"/>
              <w:rPr>
                <w:color w:val="000000" w:themeColor="text1"/>
                <w:sz w:val="20"/>
                <w:szCs w:val="20"/>
              </w:rPr>
            </w:pPr>
            <w:r w:rsidRPr="2E2F72DC">
              <w:rPr>
                <w:color w:val="000000" w:themeColor="text1"/>
                <w:sz w:val="20"/>
                <w:szCs w:val="20"/>
              </w:rPr>
              <w:t>Databázový server sloužící pro uchování dat.</w:t>
            </w:r>
          </w:p>
        </w:tc>
      </w:tr>
    </w:tbl>
    <w:p w14:paraId="1406D825" w14:textId="41CA3F4C" w:rsidR="2E2F72DC" w:rsidRDefault="009E4A75" w:rsidP="009E4A75">
      <w:pPr>
        <w:pStyle w:val="Titulek"/>
      </w:pPr>
      <w:bookmarkStart w:id="86" w:name="_Toc207203265"/>
      <w:r>
        <w:t xml:space="preserve">Tabulka </w:t>
      </w:r>
      <w:r>
        <w:fldChar w:fldCharType="begin"/>
      </w:r>
      <w:r>
        <w:instrText>SEQ Tabulka \* ARABIC</w:instrText>
      </w:r>
      <w:r>
        <w:fldChar w:fldCharType="separate"/>
      </w:r>
      <w:r w:rsidR="004C68DA">
        <w:rPr>
          <w:noProof/>
        </w:rPr>
        <w:t>3</w:t>
      </w:r>
      <w:r>
        <w:fldChar w:fldCharType="end"/>
      </w:r>
      <w:r>
        <w:t xml:space="preserve"> </w:t>
      </w:r>
      <w:proofErr w:type="spellStart"/>
      <w:r w:rsidRPr="00B62AA1">
        <w:t>Zabbix</w:t>
      </w:r>
      <w:proofErr w:type="spellEnd"/>
      <w:r w:rsidRPr="00B62AA1">
        <w:t xml:space="preserve"> vč. jeho účelu</w:t>
      </w:r>
      <w:bookmarkEnd w:id="86"/>
    </w:p>
    <w:p w14:paraId="3B2BD893" w14:textId="77777777" w:rsidR="00C6039E" w:rsidRPr="00C6039E" w:rsidRDefault="00C6039E" w:rsidP="00C6039E"/>
    <w:p w14:paraId="0F0887E6" w14:textId="43256217" w:rsidR="2E2F72DC" w:rsidRDefault="0752B183" w:rsidP="2E2F72DC">
      <w:pPr>
        <w:pStyle w:val="Nadpis3"/>
        <w:rPr>
          <w:lang w:val="cs-CZ"/>
        </w:rPr>
      </w:pPr>
      <w:bookmarkStart w:id="87" w:name="_Toc779957543"/>
      <w:bookmarkStart w:id="88" w:name="_Toc207203171"/>
      <w:r>
        <w:t>Technologie pro statistiku a monitoring</w:t>
      </w:r>
      <w:bookmarkEnd w:id="87"/>
      <w:bookmarkEnd w:id="88"/>
    </w:p>
    <w:p w14:paraId="732C775C" w14:textId="38E15769" w:rsidR="2E2F72DC" w:rsidRDefault="2E2F72DC" w:rsidP="00F81080">
      <w:pPr>
        <w:jc w:val="both"/>
        <w:rPr>
          <w:color w:val="000000" w:themeColor="text1"/>
          <w:lang w:val="cs-CZ"/>
        </w:rPr>
      </w:pPr>
      <w:r w:rsidRPr="2E2F72DC">
        <w:rPr>
          <w:color w:val="000000" w:themeColor="text1"/>
        </w:rPr>
        <w:t>Jedná se o sadu open</w:t>
      </w:r>
      <w:r w:rsidR="1847126E" w:rsidRPr="59F7694A">
        <w:rPr>
          <w:color w:val="000000" w:themeColor="text1"/>
        </w:rPr>
        <w:t>-</w:t>
      </w:r>
      <w:r w:rsidRPr="2E2F72DC">
        <w:rPr>
          <w:color w:val="000000" w:themeColor="text1"/>
        </w:rPr>
        <w:t xml:space="preserve">source komponent </w:t>
      </w:r>
      <w:proofErr w:type="spellStart"/>
      <w:r w:rsidRPr="2E2F72DC">
        <w:rPr>
          <w:color w:val="000000" w:themeColor="text1"/>
        </w:rPr>
        <w:t>OpenSearch</w:t>
      </w:r>
      <w:proofErr w:type="spellEnd"/>
      <w:r w:rsidRPr="2E2F72DC">
        <w:rPr>
          <w:color w:val="000000" w:themeColor="text1"/>
        </w:rPr>
        <w:t xml:space="preserve">, </w:t>
      </w:r>
      <w:proofErr w:type="spellStart"/>
      <w:r w:rsidRPr="2E2F72DC">
        <w:rPr>
          <w:color w:val="000000" w:themeColor="text1"/>
        </w:rPr>
        <w:t>Logstash</w:t>
      </w:r>
      <w:proofErr w:type="spellEnd"/>
      <w:r w:rsidRPr="2E2F72DC">
        <w:rPr>
          <w:color w:val="000000" w:themeColor="text1"/>
        </w:rPr>
        <w:t xml:space="preserve">, </w:t>
      </w:r>
      <w:proofErr w:type="spellStart"/>
      <w:r w:rsidRPr="2E2F72DC">
        <w:rPr>
          <w:color w:val="000000" w:themeColor="text1"/>
        </w:rPr>
        <w:t>Beats</w:t>
      </w:r>
      <w:proofErr w:type="spellEnd"/>
      <w:r w:rsidRPr="2E2F72DC">
        <w:rPr>
          <w:color w:val="000000" w:themeColor="text1"/>
        </w:rPr>
        <w:t xml:space="preserve"> a </w:t>
      </w:r>
      <w:proofErr w:type="spellStart"/>
      <w:r w:rsidRPr="2E2F72DC">
        <w:rPr>
          <w:color w:val="000000" w:themeColor="text1"/>
        </w:rPr>
        <w:t>OpenSearch</w:t>
      </w:r>
      <w:proofErr w:type="spellEnd"/>
      <w:r w:rsidRPr="2E2F72DC">
        <w:rPr>
          <w:color w:val="000000" w:themeColor="text1"/>
        </w:rPr>
        <w:t xml:space="preserve"> </w:t>
      </w:r>
      <w:proofErr w:type="spellStart"/>
      <w:r w:rsidRPr="2E2F72DC">
        <w:rPr>
          <w:color w:val="000000" w:themeColor="text1"/>
        </w:rPr>
        <w:t>Dashboards</w:t>
      </w:r>
      <w:proofErr w:type="spellEnd"/>
      <w:r w:rsidRPr="2E2F72DC">
        <w:rPr>
          <w:color w:val="000000" w:themeColor="text1"/>
        </w:rPr>
        <w:t>, které slouží pro sbírání, ukládání</w:t>
      </w:r>
      <w:r w:rsidR="0752B183" w:rsidRPr="6EF0C898">
        <w:rPr>
          <w:color w:val="000000" w:themeColor="text1"/>
        </w:rPr>
        <w:t>,</w:t>
      </w:r>
      <w:r w:rsidRPr="2E2F72DC">
        <w:rPr>
          <w:color w:val="000000" w:themeColor="text1"/>
        </w:rPr>
        <w:t xml:space="preserve"> analýzu </w:t>
      </w:r>
      <w:r w:rsidR="6EF0C898" w:rsidRPr="6EF0C898">
        <w:rPr>
          <w:color w:val="000000" w:themeColor="text1"/>
        </w:rPr>
        <w:t>(automatizované vyhodnocování vybraných auditních událostí)</w:t>
      </w:r>
      <w:r w:rsidR="0752B183" w:rsidRPr="6EF0C898">
        <w:rPr>
          <w:color w:val="000000" w:themeColor="text1"/>
        </w:rPr>
        <w:t xml:space="preserve"> </w:t>
      </w:r>
      <w:r w:rsidRPr="2E2F72DC">
        <w:rPr>
          <w:color w:val="000000" w:themeColor="text1"/>
        </w:rPr>
        <w:t>a zobrazení dat nasbíraných z logů a dalších zdrojů.</w:t>
      </w:r>
    </w:p>
    <w:p w14:paraId="6D6B8BBB" w14:textId="7FF6E8A6" w:rsidR="2E2F72DC" w:rsidRDefault="2E2F72DC" w:rsidP="2E2F72DC">
      <w:pPr>
        <w:rPr>
          <w:color w:val="000000" w:themeColor="text1"/>
          <w:lang w:val="cs-CZ"/>
        </w:rPr>
      </w:pPr>
    </w:p>
    <w:p w14:paraId="77C2FADE" w14:textId="40F694CC" w:rsidR="2E2F72DC" w:rsidRDefault="2E2F72DC" w:rsidP="00F81080">
      <w:pPr>
        <w:spacing w:after="120"/>
        <w:jc w:val="both"/>
        <w:rPr>
          <w:lang w:val="cs-CZ"/>
        </w:rPr>
      </w:pPr>
      <w:r w:rsidRPr="2E2F72DC">
        <w:rPr>
          <w:color w:val="000000" w:themeColor="text1"/>
        </w:rPr>
        <w:t>Nástroj bude sloužit pro modul statistika a monitoring. Pro statistiku zde budou vizualizována statistická data v grafech a tabulkách. V případě monitoringu bude prováděna analýza auditních záznamů.</w:t>
      </w:r>
    </w:p>
    <w:tbl>
      <w:tblPr>
        <w:tblStyle w:val="Mkatabulky"/>
        <w:tblW w:w="0" w:type="auto"/>
        <w:tblLayout w:type="fixed"/>
        <w:tblLook w:val="06A0" w:firstRow="1" w:lastRow="0" w:firstColumn="1" w:lastColumn="0" w:noHBand="1" w:noVBand="1"/>
      </w:tblPr>
      <w:tblGrid>
        <w:gridCol w:w="2355"/>
        <w:gridCol w:w="1215"/>
        <w:gridCol w:w="5730"/>
      </w:tblGrid>
      <w:tr w:rsidR="2E2F72DC" w14:paraId="230704B0" w14:textId="77777777" w:rsidTr="00A733AA">
        <w:trPr>
          <w:trHeight w:val="450"/>
          <w:tblHeader/>
        </w:trPr>
        <w:tc>
          <w:tcPr>
            <w:tcW w:w="2355" w:type="dxa"/>
            <w:tcBorders>
              <w:top w:val="single" w:sz="6" w:space="0" w:color="BFBFBF" w:themeColor="background1" w:themeShade="BF"/>
              <w:left w:val="single" w:sz="6" w:space="0" w:color="BFBFBF" w:themeColor="background1" w:themeShade="BF"/>
              <w:bottom w:val="single" w:sz="6" w:space="0" w:color="BFBFBF" w:themeColor="background1" w:themeShade="BF"/>
              <w:right w:val="single" w:sz="6" w:space="0" w:color="BFBFBF" w:themeColor="background1" w:themeShade="BF"/>
            </w:tcBorders>
            <w:shd w:val="clear" w:color="auto" w:fill="4F81BD" w:themeFill="accent1"/>
            <w:vAlign w:val="center"/>
          </w:tcPr>
          <w:p w14:paraId="6F476B3E" w14:textId="3C34CD1D" w:rsidR="2E2F72DC" w:rsidRDefault="2E2F72DC" w:rsidP="2E2F72DC">
            <w:pPr>
              <w:spacing w:line="276" w:lineRule="auto"/>
              <w:jc w:val="center"/>
              <w:rPr>
                <w:color w:val="000000" w:themeColor="text1"/>
                <w:sz w:val="20"/>
                <w:szCs w:val="20"/>
              </w:rPr>
            </w:pPr>
            <w:r w:rsidRPr="2E2F72DC">
              <w:rPr>
                <w:b/>
                <w:bCs/>
                <w:color w:val="000000" w:themeColor="text1"/>
                <w:sz w:val="20"/>
                <w:szCs w:val="20"/>
              </w:rPr>
              <w:t>Název komponenty</w:t>
            </w:r>
          </w:p>
        </w:tc>
        <w:tc>
          <w:tcPr>
            <w:tcW w:w="1215" w:type="dxa"/>
            <w:tcBorders>
              <w:top w:val="single" w:sz="6" w:space="0" w:color="BFBFBF" w:themeColor="background1" w:themeShade="BF"/>
              <w:left w:val="single" w:sz="6" w:space="0" w:color="BFBFBF" w:themeColor="background1" w:themeShade="BF"/>
              <w:bottom w:val="single" w:sz="6" w:space="0" w:color="BFBFBF" w:themeColor="background1" w:themeShade="BF"/>
              <w:right w:val="single" w:sz="6" w:space="0" w:color="BFBFBF" w:themeColor="background1" w:themeShade="BF"/>
            </w:tcBorders>
            <w:shd w:val="clear" w:color="auto" w:fill="4F81BD" w:themeFill="accent1"/>
            <w:vAlign w:val="center"/>
          </w:tcPr>
          <w:p w14:paraId="4AFBE15E" w14:textId="04AA5DD5" w:rsidR="2E2F72DC" w:rsidRDefault="2E2F72DC" w:rsidP="2E2F72DC">
            <w:pPr>
              <w:spacing w:line="276" w:lineRule="auto"/>
              <w:jc w:val="center"/>
              <w:rPr>
                <w:color w:val="000000" w:themeColor="text1"/>
                <w:sz w:val="20"/>
                <w:szCs w:val="20"/>
              </w:rPr>
            </w:pPr>
            <w:r w:rsidRPr="2E2F72DC">
              <w:rPr>
                <w:b/>
                <w:bCs/>
                <w:color w:val="000000" w:themeColor="text1"/>
                <w:sz w:val="20"/>
                <w:szCs w:val="20"/>
              </w:rPr>
              <w:t>Verze</w:t>
            </w:r>
          </w:p>
        </w:tc>
        <w:tc>
          <w:tcPr>
            <w:tcW w:w="5730" w:type="dxa"/>
            <w:tcBorders>
              <w:top w:val="single" w:sz="6" w:space="0" w:color="BFBFBF" w:themeColor="background1" w:themeShade="BF"/>
              <w:left w:val="single" w:sz="6" w:space="0" w:color="BFBFBF" w:themeColor="background1" w:themeShade="BF"/>
              <w:bottom w:val="single" w:sz="6" w:space="0" w:color="BFBFBF" w:themeColor="background1" w:themeShade="BF"/>
              <w:right w:val="single" w:sz="6" w:space="0" w:color="BFBFBF" w:themeColor="background1" w:themeShade="BF"/>
            </w:tcBorders>
            <w:shd w:val="clear" w:color="auto" w:fill="4F81BD" w:themeFill="accent1"/>
            <w:vAlign w:val="center"/>
          </w:tcPr>
          <w:p w14:paraId="2D423FD3" w14:textId="05676A90" w:rsidR="2E2F72DC" w:rsidRDefault="2E2F72DC" w:rsidP="2E2F72DC">
            <w:pPr>
              <w:spacing w:line="276" w:lineRule="auto"/>
              <w:jc w:val="center"/>
              <w:rPr>
                <w:color w:val="000000" w:themeColor="text1"/>
                <w:sz w:val="20"/>
                <w:szCs w:val="20"/>
              </w:rPr>
            </w:pPr>
            <w:r w:rsidRPr="2E2F72DC">
              <w:rPr>
                <w:b/>
                <w:bCs/>
                <w:color w:val="000000" w:themeColor="text1"/>
                <w:sz w:val="20"/>
                <w:szCs w:val="20"/>
              </w:rPr>
              <w:t>Účel</w:t>
            </w:r>
          </w:p>
        </w:tc>
      </w:tr>
      <w:tr w:rsidR="2E2F72DC" w14:paraId="1194A578" w14:textId="77777777" w:rsidTr="2E2F72DC">
        <w:trPr>
          <w:trHeight w:val="450"/>
        </w:trPr>
        <w:tc>
          <w:tcPr>
            <w:tcW w:w="2355" w:type="dxa"/>
            <w:tcBorders>
              <w:top w:val="single" w:sz="6" w:space="0" w:color="BFBFBF" w:themeColor="background1" w:themeShade="BF"/>
              <w:left w:val="single" w:sz="6" w:space="0" w:color="BFBFBF" w:themeColor="background1" w:themeShade="BF"/>
              <w:bottom w:val="single" w:sz="6" w:space="0" w:color="BFBFBF" w:themeColor="background1" w:themeShade="BF"/>
              <w:right w:val="single" w:sz="6" w:space="0" w:color="BFBFBF" w:themeColor="background1" w:themeShade="BF"/>
            </w:tcBorders>
            <w:shd w:val="clear" w:color="auto" w:fill="DBE5F1" w:themeFill="accent1" w:themeFillTint="33"/>
            <w:vAlign w:val="center"/>
          </w:tcPr>
          <w:p w14:paraId="7799F167" w14:textId="4685D5D3" w:rsidR="2E2F72DC" w:rsidRDefault="2E2F72DC" w:rsidP="2E2F72DC">
            <w:pPr>
              <w:spacing w:line="276" w:lineRule="auto"/>
              <w:jc w:val="center"/>
              <w:rPr>
                <w:color w:val="000000" w:themeColor="text1"/>
                <w:sz w:val="20"/>
                <w:szCs w:val="20"/>
              </w:rPr>
            </w:pPr>
            <w:proofErr w:type="spellStart"/>
            <w:r w:rsidRPr="2E2F72DC">
              <w:rPr>
                <w:color w:val="000000" w:themeColor="text1"/>
                <w:sz w:val="20"/>
                <w:szCs w:val="20"/>
              </w:rPr>
              <w:t>OpenSearch</w:t>
            </w:r>
            <w:proofErr w:type="spellEnd"/>
          </w:p>
        </w:tc>
        <w:tc>
          <w:tcPr>
            <w:tcW w:w="1215" w:type="dxa"/>
            <w:tcBorders>
              <w:top w:val="single" w:sz="6" w:space="0" w:color="BFBFBF" w:themeColor="background1" w:themeShade="BF"/>
              <w:left w:val="single" w:sz="6" w:space="0" w:color="BFBFBF" w:themeColor="background1" w:themeShade="BF"/>
              <w:bottom w:val="single" w:sz="6" w:space="0" w:color="BFBFBF" w:themeColor="background1" w:themeShade="BF"/>
              <w:right w:val="single" w:sz="6" w:space="0" w:color="BFBFBF" w:themeColor="background1" w:themeShade="BF"/>
            </w:tcBorders>
            <w:shd w:val="clear" w:color="auto" w:fill="DBE5F1" w:themeFill="accent1" w:themeFillTint="33"/>
            <w:vAlign w:val="center"/>
          </w:tcPr>
          <w:p w14:paraId="744DCD5A" w14:textId="18A1DEA8" w:rsidR="2E2F72DC" w:rsidRDefault="2E2F72DC" w:rsidP="2E2F72DC">
            <w:pPr>
              <w:spacing w:line="276" w:lineRule="auto"/>
              <w:jc w:val="center"/>
              <w:rPr>
                <w:color w:val="000000" w:themeColor="text1"/>
                <w:sz w:val="20"/>
                <w:szCs w:val="20"/>
              </w:rPr>
            </w:pPr>
            <w:r w:rsidRPr="2E2F72DC">
              <w:rPr>
                <w:color w:val="000000" w:themeColor="text1"/>
                <w:sz w:val="20"/>
                <w:szCs w:val="20"/>
              </w:rPr>
              <w:t>2.1</w:t>
            </w:r>
          </w:p>
        </w:tc>
        <w:tc>
          <w:tcPr>
            <w:tcW w:w="5730" w:type="dxa"/>
            <w:tcBorders>
              <w:top w:val="single" w:sz="6" w:space="0" w:color="BFBFBF" w:themeColor="background1" w:themeShade="BF"/>
              <w:left w:val="single" w:sz="6" w:space="0" w:color="BFBFBF" w:themeColor="background1" w:themeShade="BF"/>
              <w:bottom w:val="single" w:sz="6" w:space="0" w:color="BFBFBF" w:themeColor="background1" w:themeShade="BF"/>
              <w:right w:val="single" w:sz="6" w:space="0" w:color="BFBFBF" w:themeColor="background1" w:themeShade="BF"/>
            </w:tcBorders>
            <w:shd w:val="clear" w:color="auto" w:fill="DBE5F1" w:themeFill="accent1" w:themeFillTint="33"/>
          </w:tcPr>
          <w:p w14:paraId="5AFBADF3" w14:textId="691A5EC0" w:rsidR="2E2F72DC" w:rsidRDefault="2E2F72DC" w:rsidP="2E2F72DC">
            <w:pPr>
              <w:spacing w:line="276" w:lineRule="auto"/>
              <w:rPr>
                <w:color w:val="000000" w:themeColor="text1"/>
                <w:sz w:val="20"/>
                <w:szCs w:val="20"/>
              </w:rPr>
            </w:pPr>
            <w:r w:rsidRPr="2E2F72DC">
              <w:rPr>
                <w:color w:val="000000" w:themeColor="text1"/>
                <w:sz w:val="20"/>
                <w:szCs w:val="20"/>
              </w:rPr>
              <w:t xml:space="preserve">Fulltextový vyhledávací nástroj podporující </w:t>
            </w:r>
            <w:proofErr w:type="spellStart"/>
            <w:r w:rsidRPr="2E2F72DC">
              <w:rPr>
                <w:color w:val="000000" w:themeColor="text1"/>
                <w:sz w:val="20"/>
                <w:szCs w:val="20"/>
              </w:rPr>
              <w:t>RESTfull</w:t>
            </w:r>
            <w:proofErr w:type="spellEnd"/>
            <w:r w:rsidRPr="2E2F72DC">
              <w:rPr>
                <w:color w:val="000000" w:themeColor="text1"/>
                <w:sz w:val="20"/>
                <w:szCs w:val="20"/>
              </w:rPr>
              <w:t xml:space="preserve"> rozhraní pro práci s daty. Data jsou uchovávána v indexech, ty pak slouží pro rychlé vyhledávání.</w:t>
            </w:r>
          </w:p>
        </w:tc>
      </w:tr>
      <w:tr w:rsidR="2E2F72DC" w14:paraId="21C9BB27" w14:textId="77777777" w:rsidTr="2E2F72DC">
        <w:trPr>
          <w:trHeight w:val="450"/>
        </w:trPr>
        <w:tc>
          <w:tcPr>
            <w:tcW w:w="2355" w:type="dxa"/>
            <w:tcBorders>
              <w:top w:val="single" w:sz="6" w:space="0" w:color="BFBFBF" w:themeColor="background1" w:themeShade="BF"/>
              <w:left w:val="single" w:sz="6" w:space="0" w:color="BFBFBF" w:themeColor="background1" w:themeShade="BF"/>
              <w:bottom w:val="single" w:sz="6" w:space="0" w:color="BFBFBF" w:themeColor="background1" w:themeShade="BF"/>
              <w:right w:val="single" w:sz="6" w:space="0" w:color="BFBFBF" w:themeColor="background1" w:themeShade="BF"/>
            </w:tcBorders>
            <w:shd w:val="clear" w:color="auto" w:fill="DBE5F1" w:themeFill="accent1" w:themeFillTint="33"/>
            <w:vAlign w:val="center"/>
          </w:tcPr>
          <w:p w14:paraId="133A623A" w14:textId="433D8E48" w:rsidR="2E2F72DC" w:rsidRDefault="2E2F72DC" w:rsidP="2E2F72DC">
            <w:pPr>
              <w:spacing w:line="276" w:lineRule="auto"/>
              <w:jc w:val="center"/>
              <w:rPr>
                <w:color w:val="000000" w:themeColor="text1"/>
                <w:sz w:val="20"/>
                <w:szCs w:val="20"/>
              </w:rPr>
            </w:pPr>
            <w:proofErr w:type="spellStart"/>
            <w:r w:rsidRPr="2E2F72DC">
              <w:rPr>
                <w:color w:val="000000" w:themeColor="text1"/>
                <w:sz w:val="20"/>
                <w:szCs w:val="20"/>
              </w:rPr>
              <w:lastRenderedPageBreak/>
              <w:t>Logstash</w:t>
            </w:r>
            <w:proofErr w:type="spellEnd"/>
          </w:p>
        </w:tc>
        <w:tc>
          <w:tcPr>
            <w:tcW w:w="1215" w:type="dxa"/>
            <w:tcBorders>
              <w:top w:val="single" w:sz="6" w:space="0" w:color="BFBFBF" w:themeColor="background1" w:themeShade="BF"/>
              <w:left w:val="single" w:sz="6" w:space="0" w:color="BFBFBF" w:themeColor="background1" w:themeShade="BF"/>
              <w:bottom w:val="single" w:sz="6" w:space="0" w:color="BFBFBF" w:themeColor="background1" w:themeShade="BF"/>
              <w:right w:val="single" w:sz="6" w:space="0" w:color="BFBFBF" w:themeColor="background1" w:themeShade="BF"/>
            </w:tcBorders>
            <w:shd w:val="clear" w:color="auto" w:fill="DBE5F1" w:themeFill="accent1" w:themeFillTint="33"/>
            <w:vAlign w:val="center"/>
          </w:tcPr>
          <w:p w14:paraId="75783E42" w14:textId="2D48D847" w:rsidR="2E2F72DC" w:rsidRDefault="2E2F72DC" w:rsidP="2E2F72DC">
            <w:pPr>
              <w:spacing w:line="276" w:lineRule="auto"/>
              <w:jc w:val="center"/>
              <w:rPr>
                <w:color w:val="000000" w:themeColor="text1"/>
                <w:sz w:val="20"/>
                <w:szCs w:val="20"/>
              </w:rPr>
            </w:pPr>
            <w:r w:rsidRPr="2E2F72DC">
              <w:rPr>
                <w:color w:val="000000" w:themeColor="text1"/>
                <w:sz w:val="20"/>
                <w:szCs w:val="20"/>
              </w:rPr>
              <w:t>8.3</w:t>
            </w:r>
          </w:p>
        </w:tc>
        <w:tc>
          <w:tcPr>
            <w:tcW w:w="5730" w:type="dxa"/>
            <w:tcBorders>
              <w:top w:val="single" w:sz="6" w:space="0" w:color="BFBFBF" w:themeColor="background1" w:themeShade="BF"/>
              <w:left w:val="single" w:sz="6" w:space="0" w:color="BFBFBF" w:themeColor="background1" w:themeShade="BF"/>
              <w:bottom w:val="single" w:sz="6" w:space="0" w:color="BFBFBF" w:themeColor="background1" w:themeShade="BF"/>
              <w:right w:val="single" w:sz="6" w:space="0" w:color="BFBFBF" w:themeColor="background1" w:themeShade="BF"/>
            </w:tcBorders>
            <w:shd w:val="clear" w:color="auto" w:fill="DBE5F1" w:themeFill="accent1" w:themeFillTint="33"/>
          </w:tcPr>
          <w:p w14:paraId="48ABC9CB" w14:textId="53F4506B" w:rsidR="2E2F72DC" w:rsidRDefault="2E2F72DC" w:rsidP="2E2F72DC">
            <w:pPr>
              <w:spacing w:line="276" w:lineRule="auto"/>
              <w:rPr>
                <w:color w:val="000000" w:themeColor="text1"/>
                <w:sz w:val="20"/>
                <w:szCs w:val="20"/>
              </w:rPr>
            </w:pPr>
            <w:r w:rsidRPr="2E2F72DC">
              <w:rPr>
                <w:color w:val="000000" w:themeColor="text1"/>
                <w:sz w:val="20"/>
                <w:szCs w:val="20"/>
              </w:rPr>
              <w:t xml:space="preserve">Poskytuje vstupní a výstupní modul </w:t>
            </w:r>
            <w:proofErr w:type="spellStart"/>
            <w:r w:rsidRPr="2E2F72DC">
              <w:rPr>
                <w:color w:val="000000" w:themeColor="text1"/>
                <w:sz w:val="20"/>
                <w:szCs w:val="20"/>
              </w:rPr>
              <w:t>OpenSearch</w:t>
            </w:r>
            <w:proofErr w:type="spellEnd"/>
            <w:r w:rsidRPr="2E2F72DC">
              <w:rPr>
                <w:color w:val="000000" w:themeColor="text1"/>
                <w:sz w:val="20"/>
                <w:szCs w:val="20"/>
              </w:rPr>
              <w:t xml:space="preserve"> pro čtení a zápis dat do </w:t>
            </w:r>
            <w:proofErr w:type="spellStart"/>
            <w:r w:rsidRPr="2E2F72DC">
              <w:rPr>
                <w:color w:val="000000" w:themeColor="text1"/>
                <w:sz w:val="20"/>
                <w:szCs w:val="20"/>
              </w:rPr>
              <w:t>OpenSearch</w:t>
            </w:r>
            <w:proofErr w:type="spellEnd"/>
            <w:r w:rsidRPr="2E2F72DC">
              <w:rPr>
                <w:color w:val="000000" w:themeColor="text1"/>
                <w:sz w:val="20"/>
                <w:szCs w:val="20"/>
              </w:rPr>
              <w:t>. Na vstupu přijímá data</w:t>
            </w:r>
            <w:r w:rsidR="1847126E" w:rsidRPr="59F7694A">
              <w:rPr>
                <w:color w:val="000000" w:themeColor="text1"/>
                <w:sz w:val="20"/>
                <w:szCs w:val="20"/>
              </w:rPr>
              <w:t>,</w:t>
            </w:r>
            <w:r w:rsidRPr="2E2F72DC">
              <w:rPr>
                <w:color w:val="000000" w:themeColor="text1"/>
                <w:sz w:val="20"/>
                <w:szCs w:val="20"/>
              </w:rPr>
              <w:t xml:space="preserve"> např. textové logy, kde může provádět rozpad textového záznamu do jednotlivých atributů, takto předzpracovaná data ukládá do indexu </w:t>
            </w:r>
            <w:proofErr w:type="spellStart"/>
            <w:r w:rsidRPr="2E2F72DC">
              <w:rPr>
                <w:color w:val="000000" w:themeColor="text1"/>
                <w:sz w:val="20"/>
                <w:szCs w:val="20"/>
              </w:rPr>
              <w:t>OpenSearch</w:t>
            </w:r>
            <w:proofErr w:type="spellEnd"/>
            <w:r w:rsidRPr="2E2F72DC">
              <w:rPr>
                <w:color w:val="000000" w:themeColor="text1"/>
                <w:sz w:val="20"/>
                <w:szCs w:val="20"/>
              </w:rPr>
              <w:t>.</w:t>
            </w:r>
          </w:p>
        </w:tc>
      </w:tr>
      <w:tr w:rsidR="2E2F72DC" w14:paraId="1C3B9059" w14:textId="77777777" w:rsidTr="2E2F72DC">
        <w:trPr>
          <w:trHeight w:val="450"/>
        </w:trPr>
        <w:tc>
          <w:tcPr>
            <w:tcW w:w="2355" w:type="dxa"/>
            <w:tcBorders>
              <w:top w:val="single" w:sz="6" w:space="0" w:color="BFBFBF" w:themeColor="background1" w:themeShade="BF"/>
              <w:left w:val="single" w:sz="6" w:space="0" w:color="BFBFBF" w:themeColor="background1" w:themeShade="BF"/>
              <w:bottom w:val="single" w:sz="6" w:space="0" w:color="BFBFBF" w:themeColor="background1" w:themeShade="BF"/>
              <w:right w:val="single" w:sz="6" w:space="0" w:color="BFBFBF" w:themeColor="background1" w:themeShade="BF"/>
            </w:tcBorders>
            <w:shd w:val="clear" w:color="auto" w:fill="DBE5F1" w:themeFill="accent1" w:themeFillTint="33"/>
            <w:vAlign w:val="center"/>
          </w:tcPr>
          <w:p w14:paraId="289B25BA" w14:textId="2146FB73" w:rsidR="2E2F72DC" w:rsidRDefault="2E2F72DC" w:rsidP="2E2F72DC">
            <w:pPr>
              <w:spacing w:line="276" w:lineRule="auto"/>
              <w:jc w:val="center"/>
              <w:rPr>
                <w:color w:val="000000" w:themeColor="text1"/>
                <w:sz w:val="20"/>
                <w:szCs w:val="20"/>
              </w:rPr>
            </w:pPr>
            <w:proofErr w:type="spellStart"/>
            <w:r w:rsidRPr="2E2F72DC">
              <w:rPr>
                <w:color w:val="000000" w:themeColor="text1"/>
                <w:sz w:val="20"/>
                <w:szCs w:val="20"/>
              </w:rPr>
              <w:t>OpenSearch</w:t>
            </w:r>
            <w:proofErr w:type="spellEnd"/>
            <w:r w:rsidRPr="2E2F72DC">
              <w:rPr>
                <w:color w:val="000000" w:themeColor="text1"/>
                <w:sz w:val="20"/>
                <w:szCs w:val="20"/>
              </w:rPr>
              <w:t xml:space="preserve"> </w:t>
            </w:r>
            <w:proofErr w:type="spellStart"/>
            <w:r w:rsidRPr="2E2F72DC">
              <w:rPr>
                <w:color w:val="000000" w:themeColor="text1"/>
                <w:sz w:val="20"/>
                <w:szCs w:val="20"/>
              </w:rPr>
              <w:t>DashBoards</w:t>
            </w:r>
            <w:proofErr w:type="spellEnd"/>
          </w:p>
        </w:tc>
        <w:tc>
          <w:tcPr>
            <w:tcW w:w="1215" w:type="dxa"/>
            <w:tcBorders>
              <w:top w:val="single" w:sz="6" w:space="0" w:color="BFBFBF" w:themeColor="background1" w:themeShade="BF"/>
              <w:left w:val="single" w:sz="6" w:space="0" w:color="BFBFBF" w:themeColor="background1" w:themeShade="BF"/>
              <w:bottom w:val="single" w:sz="6" w:space="0" w:color="BFBFBF" w:themeColor="background1" w:themeShade="BF"/>
              <w:right w:val="single" w:sz="6" w:space="0" w:color="BFBFBF" w:themeColor="background1" w:themeShade="BF"/>
            </w:tcBorders>
            <w:shd w:val="clear" w:color="auto" w:fill="DBE5F1" w:themeFill="accent1" w:themeFillTint="33"/>
            <w:vAlign w:val="center"/>
          </w:tcPr>
          <w:p w14:paraId="28004F95" w14:textId="6D19D6CF" w:rsidR="2E2F72DC" w:rsidRDefault="2E2F72DC" w:rsidP="2E2F72DC">
            <w:pPr>
              <w:spacing w:line="276" w:lineRule="auto"/>
              <w:jc w:val="center"/>
              <w:rPr>
                <w:color w:val="000000" w:themeColor="text1"/>
                <w:sz w:val="20"/>
                <w:szCs w:val="20"/>
              </w:rPr>
            </w:pPr>
            <w:r w:rsidRPr="2E2F72DC">
              <w:rPr>
                <w:color w:val="000000" w:themeColor="text1"/>
                <w:sz w:val="20"/>
                <w:szCs w:val="20"/>
              </w:rPr>
              <w:t>2.1.</w:t>
            </w:r>
          </w:p>
        </w:tc>
        <w:tc>
          <w:tcPr>
            <w:tcW w:w="5730" w:type="dxa"/>
            <w:tcBorders>
              <w:top w:val="single" w:sz="6" w:space="0" w:color="BFBFBF" w:themeColor="background1" w:themeShade="BF"/>
              <w:left w:val="single" w:sz="6" w:space="0" w:color="BFBFBF" w:themeColor="background1" w:themeShade="BF"/>
              <w:bottom w:val="single" w:sz="6" w:space="0" w:color="BFBFBF" w:themeColor="background1" w:themeShade="BF"/>
              <w:right w:val="single" w:sz="6" w:space="0" w:color="BFBFBF" w:themeColor="background1" w:themeShade="BF"/>
            </w:tcBorders>
            <w:shd w:val="clear" w:color="auto" w:fill="DBE5F1" w:themeFill="accent1" w:themeFillTint="33"/>
          </w:tcPr>
          <w:p w14:paraId="463B2E24" w14:textId="05904F8B" w:rsidR="2E2F72DC" w:rsidRDefault="2E2F72DC" w:rsidP="2E2F72DC">
            <w:pPr>
              <w:spacing w:line="276" w:lineRule="auto"/>
              <w:rPr>
                <w:color w:val="000000" w:themeColor="text1"/>
                <w:sz w:val="20"/>
                <w:szCs w:val="20"/>
              </w:rPr>
            </w:pPr>
            <w:r w:rsidRPr="2E2F72DC">
              <w:rPr>
                <w:color w:val="000000" w:themeColor="text1"/>
                <w:sz w:val="20"/>
                <w:szCs w:val="20"/>
              </w:rPr>
              <w:t xml:space="preserve">Webový </w:t>
            </w:r>
            <w:proofErr w:type="spellStart"/>
            <w:r w:rsidRPr="2E2F72DC">
              <w:rPr>
                <w:color w:val="000000" w:themeColor="text1"/>
                <w:sz w:val="20"/>
                <w:szCs w:val="20"/>
              </w:rPr>
              <w:t>frontend</w:t>
            </w:r>
            <w:proofErr w:type="spellEnd"/>
            <w:r w:rsidRPr="2E2F72DC">
              <w:rPr>
                <w:color w:val="000000" w:themeColor="text1"/>
                <w:sz w:val="20"/>
                <w:szCs w:val="20"/>
              </w:rPr>
              <w:t xml:space="preserve"> pro vyhledávání a vizualizaci indexovaných dat v </w:t>
            </w:r>
            <w:proofErr w:type="spellStart"/>
            <w:r w:rsidRPr="2E2F72DC">
              <w:rPr>
                <w:color w:val="000000" w:themeColor="text1"/>
                <w:sz w:val="20"/>
                <w:szCs w:val="20"/>
              </w:rPr>
              <w:t>OpenSearch</w:t>
            </w:r>
            <w:proofErr w:type="spellEnd"/>
            <w:r w:rsidRPr="2E2F72DC">
              <w:rPr>
                <w:color w:val="000000" w:themeColor="text1"/>
                <w:sz w:val="20"/>
                <w:szCs w:val="20"/>
              </w:rPr>
              <w:t>. Funguje také jako uživatelské rozhraní pro monitorování, správu a zabezpečení.</w:t>
            </w:r>
          </w:p>
        </w:tc>
      </w:tr>
      <w:tr w:rsidR="2E2F72DC" w14:paraId="3BEAB20C" w14:textId="77777777" w:rsidTr="2E2F72DC">
        <w:trPr>
          <w:trHeight w:val="450"/>
        </w:trPr>
        <w:tc>
          <w:tcPr>
            <w:tcW w:w="2355" w:type="dxa"/>
            <w:tcBorders>
              <w:top w:val="single" w:sz="6" w:space="0" w:color="BFBFBF" w:themeColor="background1" w:themeShade="BF"/>
              <w:left w:val="single" w:sz="6" w:space="0" w:color="BFBFBF" w:themeColor="background1" w:themeShade="BF"/>
              <w:bottom w:val="single" w:sz="6" w:space="0" w:color="BFBFBF" w:themeColor="background1" w:themeShade="BF"/>
              <w:right w:val="single" w:sz="6" w:space="0" w:color="BFBFBF" w:themeColor="background1" w:themeShade="BF"/>
            </w:tcBorders>
            <w:shd w:val="clear" w:color="auto" w:fill="DBE5F1" w:themeFill="accent1" w:themeFillTint="33"/>
            <w:vAlign w:val="center"/>
          </w:tcPr>
          <w:p w14:paraId="238C3E5B" w14:textId="103FD53D" w:rsidR="2E2F72DC" w:rsidRDefault="2E2F72DC" w:rsidP="2E2F72DC">
            <w:pPr>
              <w:spacing w:line="276" w:lineRule="auto"/>
              <w:jc w:val="center"/>
              <w:rPr>
                <w:color w:val="000000" w:themeColor="text1"/>
                <w:sz w:val="20"/>
                <w:szCs w:val="20"/>
              </w:rPr>
            </w:pPr>
            <w:proofErr w:type="spellStart"/>
            <w:r w:rsidRPr="2E2F72DC">
              <w:rPr>
                <w:color w:val="000000" w:themeColor="text1"/>
                <w:sz w:val="20"/>
                <w:szCs w:val="20"/>
              </w:rPr>
              <w:t>Filebeat</w:t>
            </w:r>
            <w:proofErr w:type="spellEnd"/>
          </w:p>
        </w:tc>
        <w:tc>
          <w:tcPr>
            <w:tcW w:w="1215" w:type="dxa"/>
            <w:tcBorders>
              <w:top w:val="single" w:sz="6" w:space="0" w:color="BFBFBF" w:themeColor="background1" w:themeShade="BF"/>
              <w:left w:val="single" w:sz="6" w:space="0" w:color="BFBFBF" w:themeColor="background1" w:themeShade="BF"/>
              <w:bottom w:val="single" w:sz="6" w:space="0" w:color="BFBFBF" w:themeColor="background1" w:themeShade="BF"/>
              <w:right w:val="single" w:sz="6" w:space="0" w:color="BFBFBF" w:themeColor="background1" w:themeShade="BF"/>
            </w:tcBorders>
            <w:shd w:val="clear" w:color="auto" w:fill="DBE5F1" w:themeFill="accent1" w:themeFillTint="33"/>
            <w:vAlign w:val="center"/>
          </w:tcPr>
          <w:p w14:paraId="0C68DA10" w14:textId="499B0F3E" w:rsidR="2E2F72DC" w:rsidRDefault="2E2F72DC" w:rsidP="2E2F72DC">
            <w:pPr>
              <w:spacing w:line="276" w:lineRule="auto"/>
              <w:jc w:val="center"/>
              <w:rPr>
                <w:color w:val="000000" w:themeColor="text1"/>
                <w:sz w:val="20"/>
                <w:szCs w:val="20"/>
              </w:rPr>
            </w:pPr>
            <w:r w:rsidRPr="2E2F72DC">
              <w:rPr>
                <w:color w:val="000000" w:themeColor="text1"/>
                <w:sz w:val="20"/>
                <w:szCs w:val="20"/>
              </w:rPr>
              <w:t>8.3</w:t>
            </w:r>
          </w:p>
        </w:tc>
        <w:tc>
          <w:tcPr>
            <w:tcW w:w="5730" w:type="dxa"/>
            <w:tcBorders>
              <w:top w:val="single" w:sz="6" w:space="0" w:color="BFBFBF" w:themeColor="background1" w:themeShade="BF"/>
              <w:left w:val="single" w:sz="6" w:space="0" w:color="BFBFBF" w:themeColor="background1" w:themeShade="BF"/>
              <w:bottom w:val="single" w:sz="6" w:space="0" w:color="BFBFBF" w:themeColor="background1" w:themeShade="BF"/>
              <w:right w:val="single" w:sz="6" w:space="0" w:color="BFBFBF" w:themeColor="background1" w:themeShade="BF"/>
            </w:tcBorders>
            <w:shd w:val="clear" w:color="auto" w:fill="DBE5F1" w:themeFill="accent1" w:themeFillTint="33"/>
          </w:tcPr>
          <w:p w14:paraId="6D6A3591" w14:textId="2CD351DD" w:rsidR="2E2F72DC" w:rsidRDefault="2E2F72DC" w:rsidP="2E2F72DC">
            <w:pPr>
              <w:spacing w:line="276" w:lineRule="auto"/>
              <w:rPr>
                <w:color w:val="000000" w:themeColor="text1"/>
                <w:sz w:val="20"/>
                <w:szCs w:val="20"/>
              </w:rPr>
            </w:pPr>
            <w:r w:rsidRPr="2E2F72DC">
              <w:rPr>
                <w:color w:val="000000" w:themeColor="text1"/>
                <w:sz w:val="20"/>
                <w:szCs w:val="20"/>
              </w:rPr>
              <w:t xml:space="preserve">Kolektor dat, který je nainstalován na serverech jako agent sloužící k předání textových dat do </w:t>
            </w:r>
            <w:proofErr w:type="spellStart"/>
            <w:r w:rsidRPr="2E2F72DC">
              <w:rPr>
                <w:color w:val="000000" w:themeColor="text1"/>
                <w:sz w:val="20"/>
                <w:szCs w:val="20"/>
              </w:rPr>
              <w:t>OpenSearch</w:t>
            </w:r>
            <w:proofErr w:type="spellEnd"/>
            <w:r w:rsidRPr="2E2F72DC">
              <w:rPr>
                <w:color w:val="000000" w:themeColor="text1"/>
                <w:sz w:val="20"/>
                <w:szCs w:val="20"/>
              </w:rPr>
              <w:t xml:space="preserve"> buď přímo, nebo prostřednictvím </w:t>
            </w:r>
            <w:proofErr w:type="spellStart"/>
            <w:r w:rsidRPr="2E2F72DC">
              <w:rPr>
                <w:color w:val="000000" w:themeColor="text1"/>
                <w:sz w:val="20"/>
                <w:szCs w:val="20"/>
              </w:rPr>
              <w:t>Logstash</w:t>
            </w:r>
            <w:proofErr w:type="spellEnd"/>
            <w:r w:rsidRPr="2E2F72DC">
              <w:rPr>
                <w:color w:val="000000" w:themeColor="text1"/>
                <w:sz w:val="20"/>
                <w:szCs w:val="20"/>
              </w:rPr>
              <w:t>.</w:t>
            </w:r>
          </w:p>
        </w:tc>
      </w:tr>
      <w:tr w:rsidR="2E2F72DC" w14:paraId="5BF7FAF8" w14:textId="77777777" w:rsidTr="2E2F72DC">
        <w:trPr>
          <w:trHeight w:val="450"/>
        </w:trPr>
        <w:tc>
          <w:tcPr>
            <w:tcW w:w="2355" w:type="dxa"/>
            <w:tcBorders>
              <w:top w:val="single" w:sz="6" w:space="0" w:color="BFBFBF" w:themeColor="background1" w:themeShade="BF"/>
              <w:left w:val="single" w:sz="6" w:space="0" w:color="BFBFBF" w:themeColor="background1" w:themeShade="BF"/>
              <w:bottom w:val="single" w:sz="6" w:space="0" w:color="BFBFBF" w:themeColor="background1" w:themeShade="BF"/>
              <w:right w:val="single" w:sz="6" w:space="0" w:color="BFBFBF" w:themeColor="background1" w:themeShade="BF"/>
            </w:tcBorders>
            <w:shd w:val="clear" w:color="auto" w:fill="DBE5F1" w:themeFill="accent1" w:themeFillTint="33"/>
            <w:vAlign w:val="center"/>
          </w:tcPr>
          <w:p w14:paraId="7131750B" w14:textId="0BA7E951" w:rsidR="2E2F72DC" w:rsidRDefault="2E2F72DC" w:rsidP="2E2F72DC">
            <w:pPr>
              <w:spacing w:line="276" w:lineRule="auto"/>
              <w:jc w:val="center"/>
              <w:rPr>
                <w:color w:val="000000" w:themeColor="text1"/>
                <w:sz w:val="20"/>
                <w:szCs w:val="20"/>
              </w:rPr>
            </w:pPr>
            <w:proofErr w:type="spellStart"/>
            <w:r w:rsidRPr="2E2F72DC">
              <w:rPr>
                <w:color w:val="000000" w:themeColor="text1"/>
                <w:sz w:val="20"/>
                <w:szCs w:val="20"/>
              </w:rPr>
              <w:t>Winlogbeat</w:t>
            </w:r>
            <w:proofErr w:type="spellEnd"/>
          </w:p>
        </w:tc>
        <w:tc>
          <w:tcPr>
            <w:tcW w:w="1215" w:type="dxa"/>
            <w:tcBorders>
              <w:top w:val="single" w:sz="6" w:space="0" w:color="BFBFBF" w:themeColor="background1" w:themeShade="BF"/>
              <w:left w:val="single" w:sz="6" w:space="0" w:color="BFBFBF" w:themeColor="background1" w:themeShade="BF"/>
              <w:bottom w:val="single" w:sz="6" w:space="0" w:color="BFBFBF" w:themeColor="background1" w:themeShade="BF"/>
              <w:right w:val="single" w:sz="6" w:space="0" w:color="BFBFBF" w:themeColor="background1" w:themeShade="BF"/>
            </w:tcBorders>
            <w:shd w:val="clear" w:color="auto" w:fill="DBE5F1" w:themeFill="accent1" w:themeFillTint="33"/>
            <w:vAlign w:val="center"/>
          </w:tcPr>
          <w:p w14:paraId="0AD4B5C2" w14:textId="01943FB2" w:rsidR="2E2F72DC" w:rsidRDefault="2E2F72DC" w:rsidP="2E2F72DC">
            <w:pPr>
              <w:spacing w:line="276" w:lineRule="auto"/>
              <w:jc w:val="center"/>
              <w:rPr>
                <w:color w:val="000000" w:themeColor="text1"/>
                <w:sz w:val="20"/>
                <w:szCs w:val="20"/>
              </w:rPr>
            </w:pPr>
            <w:r w:rsidRPr="2E2F72DC">
              <w:rPr>
                <w:color w:val="000000" w:themeColor="text1"/>
                <w:sz w:val="20"/>
                <w:szCs w:val="20"/>
              </w:rPr>
              <w:t>8.3</w:t>
            </w:r>
          </w:p>
        </w:tc>
        <w:tc>
          <w:tcPr>
            <w:tcW w:w="5730" w:type="dxa"/>
            <w:tcBorders>
              <w:top w:val="single" w:sz="6" w:space="0" w:color="BFBFBF" w:themeColor="background1" w:themeShade="BF"/>
              <w:left w:val="single" w:sz="6" w:space="0" w:color="BFBFBF" w:themeColor="background1" w:themeShade="BF"/>
              <w:bottom w:val="single" w:sz="6" w:space="0" w:color="BFBFBF" w:themeColor="background1" w:themeShade="BF"/>
              <w:right w:val="single" w:sz="6" w:space="0" w:color="BFBFBF" w:themeColor="background1" w:themeShade="BF"/>
            </w:tcBorders>
            <w:shd w:val="clear" w:color="auto" w:fill="DBE5F1" w:themeFill="accent1" w:themeFillTint="33"/>
          </w:tcPr>
          <w:p w14:paraId="3161A853" w14:textId="4BEBB7E7" w:rsidR="2E2F72DC" w:rsidRDefault="2E2F72DC" w:rsidP="2E2F72DC">
            <w:pPr>
              <w:spacing w:line="276" w:lineRule="auto"/>
              <w:rPr>
                <w:color w:val="000000" w:themeColor="text1"/>
                <w:sz w:val="20"/>
                <w:szCs w:val="20"/>
              </w:rPr>
            </w:pPr>
            <w:r w:rsidRPr="2E2F72DC">
              <w:rPr>
                <w:color w:val="000000" w:themeColor="text1"/>
                <w:sz w:val="20"/>
                <w:szCs w:val="20"/>
              </w:rPr>
              <w:t xml:space="preserve">Kolektor dat, který je nainstalován na serverech jako agent sloužící k předání logu Windows do </w:t>
            </w:r>
            <w:proofErr w:type="spellStart"/>
            <w:r w:rsidRPr="2E2F72DC">
              <w:rPr>
                <w:color w:val="000000" w:themeColor="text1"/>
                <w:sz w:val="20"/>
                <w:szCs w:val="20"/>
              </w:rPr>
              <w:t>OpenSearch</w:t>
            </w:r>
            <w:proofErr w:type="spellEnd"/>
            <w:r w:rsidRPr="2E2F72DC">
              <w:rPr>
                <w:color w:val="000000" w:themeColor="text1"/>
                <w:sz w:val="20"/>
                <w:szCs w:val="20"/>
              </w:rPr>
              <w:t xml:space="preserve"> buď přímo, nebo prostřednictvím </w:t>
            </w:r>
            <w:proofErr w:type="spellStart"/>
            <w:r w:rsidRPr="2E2F72DC">
              <w:rPr>
                <w:color w:val="000000" w:themeColor="text1"/>
                <w:sz w:val="20"/>
                <w:szCs w:val="20"/>
              </w:rPr>
              <w:t>Logstash</w:t>
            </w:r>
            <w:proofErr w:type="spellEnd"/>
            <w:r w:rsidRPr="2E2F72DC">
              <w:rPr>
                <w:color w:val="000000" w:themeColor="text1"/>
                <w:sz w:val="20"/>
                <w:szCs w:val="20"/>
              </w:rPr>
              <w:t>.</w:t>
            </w:r>
          </w:p>
        </w:tc>
      </w:tr>
      <w:tr w:rsidR="2E2F72DC" w14:paraId="21B0AB2E" w14:textId="77777777" w:rsidTr="2E2F72DC">
        <w:trPr>
          <w:trHeight w:val="450"/>
        </w:trPr>
        <w:tc>
          <w:tcPr>
            <w:tcW w:w="2355" w:type="dxa"/>
            <w:tcBorders>
              <w:top w:val="single" w:sz="6" w:space="0" w:color="BFBFBF" w:themeColor="background1" w:themeShade="BF"/>
              <w:left w:val="single" w:sz="6" w:space="0" w:color="BFBFBF" w:themeColor="background1" w:themeShade="BF"/>
              <w:bottom w:val="single" w:sz="6" w:space="0" w:color="BFBFBF" w:themeColor="background1" w:themeShade="BF"/>
              <w:right w:val="single" w:sz="6" w:space="0" w:color="BFBFBF" w:themeColor="background1" w:themeShade="BF"/>
            </w:tcBorders>
            <w:shd w:val="clear" w:color="auto" w:fill="DBE5F1" w:themeFill="accent1" w:themeFillTint="33"/>
            <w:vAlign w:val="center"/>
          </w:tcPr>
          <w:p w14:paraId="6606395F" w14:textId="1E2EAA8C" w:rsidR="2E2F72DC" w:rsidRDefault="2E2F72DC" w:rsidP="2E2F72DC">
            <w:pPr>
              <w:spacing w:line="276" w:lineRule="auto"/>
              <w:jc w:val="center"/>
              <w:rPr>
                <w:color w:val="000000" w:themeColor="text1"/>
                <w:sz w:val="20"/>
                <w:szCs w:val="20"/>
              </w:rPr>
            </w:pPr>
            <w:proofErr w:type="spellStart"/>
            <w:r w:rsidRPr="2E2F72DC">
              <w:rPr>
                <w:color w:val="000000" w:themeColor="text1"/>
                <w:sz w:val="20"/>
                <w:szCs w:val="20"/>
              </w:rPr>
              <w:t>Flexmonster</w:t>
            </w:r>
            <w:proofErr w:type="spellEnd"/>
          </w:p>
        </w:tc>
        <w:tc>
          <w:tcPr>
            <w:tcW w:w="1215" w:type="dxa"/>
            <w:tcBorders>
              <w:top w:val="single" w:sz="6" w:space="0" w:color="BFBFBF" w:themeColor="background1" w:themeShade="BF"/>
              <w:left w:val="single" w:sz="6" w:space="0" w:color="BFBFBF" w:themeColor="background1" w:themeShade="BF"/>
              <w:bottom w:val="single" w:sz="6" w:space="0" w:color="BFBFBF" w:themeColor="background1" w:themeShade="BF"/>
              <w:right w:val="single" w:sz="6" w:space="0" w:color="BFBFBF" w:themeColor="background1" w:themeShade="BF"/>
            </w:tcBorders>
            <w:shd w:val="clear" w:color="auto" w:fill="DBE5F1" w:themeFill="accent1" w:themeFillTint="33"/>
            <w:vAlign w:val="center"/>
          </w:tcPr>
          <w:p w14:paraId="2BF5F9EA" w14:textId="4F883FE4" w:rsidR="2E2F72DC" w:rsidRDefault="2E2F72DC" w:rsidP="2E2F72DC">
            <w:pPr>
              <w:spacing w:line="276" w:lineRule="auto"/>
              <w:jc w:val="center"/>
              <w:rPr>
                <w:color w:val="000000" w:themeColor="text1"/>
                <w:sz w:val="20"/>
                <w:szCs w:val="20"/>
              </w:rPr>
            </w:pPr>
            <w:r w:rsidRPr="2E2F72DC">
              <w:rPr>
                <w:color w:val="000000" w:themeColor="text1"/>
                <w:sz w:val="20"/>
                <w:szCs w:val="20"/>
              </w:rPr>
              <w:t>2.8</w:t>
            </w:r>
          </w:p>
        </w:tc>
        <w:tc>
          <w:tcPr>
            <w:tcW w:w="5730" w:type="dxa"/>
            <w:tcBorders>
              <w:top w:val="single" w:sz="6" w:space="0" w:color="BFBFBF" w:themeColor="background1" w:themeShade="BF"/>
              <w:left w:val="single" w:sz="6" w:space="0" w:color="BFBFBF" w:themeColor="background1" w:themeShade="BF"/>
              <w:bottom w:val="single" w:sz="6" w:space="0" w:color="BFBFBF" w:themeColor="background1" w:themeShade="BF"/>
              <w:right w:val="single" w:sz="6" w:space="0" w:color="BFBFBF" w:themeColor="background1" w:themeShade="BF"/>
            </w:tcBorders>
            <w:shd w:val="clear" w:color="auto" w:fill="DBE5F1" w:themeFill="accent1" w:themeFillTint="33"/>
          </w:tcPr>
          <w:p w14:paraId="34E715B5" w14:textId="0F98EF25" w:rsidR="2E2F72DC" w:rsidRDefault="2E2F72DC" w:rsidP="009E4A75">
            <w:pPr>
              <w:keepNext/>
              <w:spacing w:line="276" w:lineRule="auto"/>
              <w:rPr>
                <w:color w:val="000000" w:themeColor="text1"/>
                <w:sz w:val="20"/>
                <w:szCs w:val="20"/>
              </w:rPr>
            </w:pPr>
            <w:proofErr w:type="spellStart"/>
            <w:r w:rsidRPr="2E2F72DC">
              <w:rPr>
                <w:color w:val="000000" w:themeColor="text1"/>
                <w:sz w:val="20"/>
                <w:szCs w:val="20"/>
              </w:rPr>
              <w:t>Flexmonster</w:t>
            </w:r>
            <w:proofErr w:type="spellEnd"/>
            <w:r w:rsidRPr="2E2F72DC">
              <w:rPr>
                <w:color w:val="000000" w:themeColor="text1"/>
                <w:sz w:val="20"/>
                <w:szCs w:val="20"/>
              </w:rPr>
              <w:t xml:space="preserve"> je reportovací nástroj (pivot table) pro vizualizaci dat.</w:t>
            </w:r>
          </w:p>
        </w:tc>
      </w:tr>
    </w:tbl>
    <w:p w14:paraId="398C7852" w14:textId="2694633B" w:rsidR="2E2F72DC" w:rsidRDefault="009E4A75" w:rsidP="009E4A75">
      <w:pPr>
        <w:pStyle w:val="Titulek"/>
      </w:pPr>
      <w:bookmarkStart w:id="89" w:name="_Toc207203266"/>
      <w:r>
        <w:t xml:space="preserve">Tabulka </w:t>
      </w:r>
      <w:r>
        <w:fldChar w:fldCharType="begin"/>
      </w:r>
      <w:r>
        <w:instrText>SEQ Tabulka \* ARABIC</w:instrText>
      </w:r>
      <w:r>
        <w:fldChar w:fldCharType="separate"/>
      </w:r>
      <w:r w:rsidR="004C68DA">
        <w:rPr>
          <w:noProof/>
        </w:rPr>
        <w:t>4</w:t>
      </w:r>
      <w:r>
        <w:fldChar w:fldCharType="end"/>
      </w:r>
      <w:r>
        <w:t xml:space="preserve"> </w:t>
      </w:r>
      <w:r w:rsidRPr="007F59EE">
        <w:t>Technologie pro statistiku a monitoring vč. jejich účelů</w:t>
      </w:r>
      <w:bookmarkEnd w:id="89"/>
    </w:p>
    <w:p w14:paraId="6C47BA2B" w14:textId="77777777" w:rsidR="00604DFF" w:rsidRPr="00604DFF" w:rsidRDefault="00604DFF" w:rsidP="00604DFF"/>
    <w:p w14:paraId="0D62BA8E" w14:textId="0F372CC6" w:rsidR="2E2F72DC" w:rsidRDefault="0752B183" w:rsidP="2E2F72DC">
      <w:pPr>
        <w:pStyle w:val="Nadpis3"/>
        <w:rPr>
          <w:lang w:val="cs-CZ"/>
        </w:rPr>
      </w:pPr>
      <w:bookmarkStart w:id="90" w:name="_Toc745064417"/>
      <w:bookmarkStart w:id="91" w:name="_Toc207203172"/>
      <w:proofErr w:type="spellStart"/>
      <w:r>
        <w:t>Drawings</w:t>
      </w:r>
      <w:proofErr w:type="spellEnd"/>
      <w:r>
        <w:t xml:space="preserve"> SDK</w:t>
      </w:r>
      <w:bookmarkEnd w:id="90"/>
      <w:bookmarkEnd w:id="91"/>
    </w:p>
    <w:p w14:paraId="1ECD41E6" w14:textId="224C38EF" w:rsidR="2E2F72DC" w:rsidRDefault="2E2F72DC" w:rsidP="00F81080">
      <w:pPr>
        <w:jc w:val="both"/>
        <w:rPr>
          <w:color w:val="000000" w:themeColor="text1"/>
        </w:rPr>
      </w:pPr>
      <w:proofErr w:type="spellStart"/>
      <w:r w:rsidRPr="2E2F72DC">
        <w:rPr>
          <w:color w:val="000000" w:themeColor="text1"/>
        </w:rPr>
        <w:t>Drawings</w:t>
      </w:r>
      <w:proofErr w:type="spellEnd"/>
      <w:r w:rsidRPr="2E2F72DC">
        <w:rPr>
          <w:color w:val="000000" w:themeColor="text1"/>
        </w:rPr>
        <w:t xml:space="preserve"> SDK je sada nástrojů pro vývoj, která poskytuje přístup ke všem datům ve formátu DWG a DGN prostřednictvím objektově orientovaného rozhraní API. Pomocí API je možné vytvářet a upravovat jakýkoli výkresový soubor typu DWG nebo DGN.</w:t>
      </w:r>
    </w:p>
    <w:p w14:paraId="6130F673" w14:textId="77777777" w:rsidR="00604DFF" w:rsidRDefault="00604DFF" w:rsidP="00F81080">
      <w:pPr>
        <w:jc w:val="both"/>
        <w:rPr>
          <w:color w:val="000000" w:themeColor="text1"/>
          <w:lang w:val="cs-CZ"/>
        </w:rPr>
      </w:pPr>
    </w:p>
    <w:p w14:paraId="6E93A268" w14:textId="7E2376DE" w:rsidR="2E2F72DC" w:rsidRDefault="3848F11A" w:rsidP="2E2F72DC">
      <w:pPr>
        <w:pStyle w:val="Nadpis3"/>
      </w:pPr>
      <w:bookmarkStart w:id="92" w:name="_Toc717165348"/>
      <w:bookmarkStart w:id="93" w:name="_Toc207203173"/>
      <w:proofErr w:type="spellStart"/>
      <w:r>
        <w:t>Apache</w:t>
      </w:r>
      <w:proofErr w:type="spellEnd"/>
      <w:r>
        <w:t xml:space="preserve"> </w:t>
      </w:r>
      <w:proofErr w:type="spellStart"/>
      <w:r>
        <w:t>Tomcat</w:t>
      </w:r>
      <w:bookmarkEnd w:id="92"/>
      <w:bookmarkEnd w:id="93"/>
      <w:proofErr w:type="spellEnd"/>
    </w:p>
    <w:p w14:paraId="7A47AB97" w14:textId="2A735271" w:rsidR="2E2F72DC" w:rsidRDefault="2E2F72DC" w:rsidP="00F81080">
      <w:pPr>
        <w:jc w:val="both"/>
        <w:rPr>
          <w:color w:val="000000" w:themeColor="text1"/>
        </w:rPr>
      </w:pPr>
      <w:proofErr w:type="spellStart"/>
      <w:r w:rsidRPr="2E2F72DC">
        <w:rPr>
          <w:color w:val="000000" w:themeColor="text1"/>
        </w:rPr>
        <w:t>Apache</w:t>
      </w:r>
      <w:proofErr w:type="spellEnd"/>
      <w:r w:rsidRPr="2E2F72DC">
        <w:rPr>
          <w:color w:val="000000" w:themeColor="text1"/>
        </w:rPr>
        <w:t xml:space="preserve"> </w:t>
      </w:r>
      <w:proofErr w:type="spellStart"/>
      <w:r w:rsidRPr="2E2F72DC">
        <w:rPr>
          <w:color w:val="000000" w:themeColor="text1"/>
        </w:rPr>
        <w:t>Tomcat</w:t>
      </w:r>
      <w:proofErr w:type="spellEnd"/>
      <w:r w:rsidRPr="2E2F72DC">
        <w:rPr>
          <w:color w:val="000000" w:themeColor="text1"/>
        </w:rPr>
        <w:t xml:space="preserve"> je open-source webový server založený na jazyce Java.</w:t>
      </w:r>
    </w:p>
    <w:p w14:paraId="2FF392DC" w14:textId="165D183B" w:rsidR="6EF0C898" w:rsidRDefault="44238768" w:rsidP="6EF0C898">
      <w:pPr>
        <w:pStyle w:val="Nadpis3"/>
        <w:jc w:val="both"/>
      </w:pPr>
      <w:bookmarkStart w:id="94" w:name="_Toc207203174"/>
      <w:proofErr w:type="spellStart"/>
      <w:r>
        <w:t>PgAdmin</w:t>
      </w:r>
      <w:proofErr w:type="spellEnd"/>
      <w:r>
        <w:t xml:space="preserve"> (alternativně </w:t>
      </w:r>
      <w:proofErr w:type="spellStart"/>
      <w:r>
        <w:t>DBeaver</w:t>
      </w:r>
      <w:proofErr w:type="spellEnd"/>
      <w:r>
        <w:t>)</w:t>
      </w:r>
      <w:bookmarkEnd w:id="94"/>
    </w:p>
    <w:p w14:paraId="550CAE8B" w14:textId="53317439" w:rsidR="6EF0C898" w:rsidRDefault="6EF0C898" w:rsidP="6EF0C898">
      <w:pPr>
        <w:jc w:val="both"/>
      </w:pPr>
      <w:r w:rsidRPr="6EF0C898">
        <w:rPr>
          <w:color w:val="000000" w:themeColor="text1"/>
        </w:rPr>
        <w:t xml:space="preserve">Open source grafické administrační rozhraní pro správu a administraci RDBMS </w:t>
      </w:r>
      <w:proofErr w:type="spellStart"/>
      <w:r w:rsidRPr="6EF0C898">
        <w:rPr>
          <w:color w:val="000000" w:themeColor="text1"/>
        </w:rPr>
        <w:t>PostgreSQL</w:t>
      </w:r>
      <w:proofErr w:type="spellEnd"/>
      <w:r w:rsidRPr="6EF0C898">
        <w:rPr>
          <w:color w:val="000000" w:themeColor="text1"/>
        </w:rPr>
        <w:t>.</w:t>
      </w:r>
    </w:p>
    <w:p w14:paraId="7225472C" w14:textId="6697F332" w:rsidR="6EF0C898" w:rsidRDefault="4547E22D" w:rsidP="6EF0C898">
      <w:pPr>
        <w:pStyle w:val="Nadpis3"/>
        <w:jc w:val="both"/>
      </w:pPr>
      <w:bookmarkStart w:id="95" w:name="_Toc207203175"/>
      <w:proofErr w:type="spellStart"/>
      <w:r>
        <w:t>Tripwire</w:t>
      </w:r>
      <w:bookmarkEnd w:id="95"/>
      <w:proofErr w:type="spellEnd"/>
    </w:p>
    <w:p w14:paraId="6156DE18" w14:textId="6330F4FD" w:rsidR="6EF0C898" w:rsidRDefault="6EF0C898" w:rsidP="6EF0C898">
      <w:pPr>
        <w:jc w:val="both"/>
      </w:pPr>
      <w:proofErr w:type="spellStart"/>
      <w:r w:rsidRPr="6EF0C898">
        <w:rPr>
          <w:color w:val="000000" w:themeColor="text1"/>
        </w:rPr>
        <w:t>Tripwire</w:t>
      </w:r>
      <w:proofErr w:type="spellEnd"/>
      <w:r w:rsidRPr="6EF0C898">
        <w:rPr>
          <w:color w:val="000000" w:themeColor="text1"/>
        </w:rPr>
        <w:t xml:space="preserve"> je bezplatný systém detekce narušení s otevřeným zdrojovým kódem. Je to bezpečnostní nástroj pro sledování a upozorňování na změny souborů v systému. </w:t>
      </w:r>
      <w:proofErr w:type="spellStart"/>
      <w:r w:rsidRPr="6EF0C898">
        <w:rPr>
          <w:color w:val="000000" w:themeColor="text1"/>
        </w:rPr>
        <w:t>Tripwire</w:t>
      </w:r>
      <w:proofErr w:type="spellEnd"/>
      <w:r w:rsidRPr="6EF0C898">
        <w:rPr>
          <w:color w:val="000000" w:themeColor="text1"/>
        </w:rPr>
        <w:t xml:space="preserve"> je výkonný nástroj, který chrání systém před nežádoucími změnami. Pokud tedy dojde k nežádoucí změně v některém ze sledovaných souborů, tak pomocí reportu upozorní na zjištěné změny</w:t>
      </w:r>
      <w:r w:rsidRPr="6EF0C898">
        <w:t>.</w:t>
      </w:r>
    </w:p>
    <w:p w14:paraId="12027D2B" w14:textId="47EE9329" w:rsidR="6EF0C898" w:rsidRDefault="6EF0C898" w:rsidP="6EF0C898">
      <w:pPr>
        <w:jc w:val="both"/>
        <w:rPr>
          <w:color w:val="000000" w:themeColor="text1"/>
        </w:rPr>
      </w:pPr>
    </w:p>
    <w:p w14:paraId="18C9F828" w14:textId="7BE7D9B1" w:rsidR="2E2F72DC" w:rsidRDefault="2E2F72DC" w:rsidP="2E2F72DC">
      <w:pPr>
        <w:rPr>
          <w:lang w:val="cs-CZ"/>
        </w:rPr>
      </w:pPr>
    </w:p>
    <w:p w14:paraId="765BB691" w14:textId="48D70696" w:rsidR="00724B62" w:rsidRDefault="64C8C6D8" w:rsidP="00FF356F">
      <w:pPr>
        <w:pStyle w:val="Nadpis2"/>
        <w:rPr>
          <w:lang w:val="cs-CZ"/>
        </w:rPr>
      </w:pPr>
      <w:bookmarkStart w:id="96" w:name="_Toc2075291994"/>
      <w:bookmarkStart w:id="97" w:name="_Toc207203176"/>
      <w:r>
        <w:t xml:space="preserve">Datový sklad </w:t>
      </w:r>
      <w:r w:rsidR="3A5AC281">
        <w:t>–</w:t>
      </w:r>
      <w:r>
        <w:t xml:space="preserve"> Produkční prostorové databáze</w:t>
      </w:r>
      <w:bookmarkEnd w:id="96"/>
      <w:bookmarkEnd w:id="97"/>
    </w:p>
    <w:p w14:paraId="042544B1" w14:textId="14CA29FA" w:rsidR="6D5FDDAE" w:rsidRDefault="6D5FDDAE" w:rsidP="6D5FDDAE">
      <w:pPr>
        <w:spacing w:after="240"/>
        <w:jc w:val="both"/>
        <w:rPr>
          <w:color w:val="000000" w:themeColor="text1"/>
        </w:rPr>
      </w:pPr>
      <w:r w:rsidRPr="6D5FDDAE">
        <w:rPr>
          <w:color w:val="000000" w:themeColor="text1"/>
        </w:rPr>
        <w:t xml:space="preserve">Produkční prostorové databáze slouží pro ukládání a správu prostorových dat ZPS, TI, DI a dalších datových sad nutných pro jejich správu a vedení (hranice SVO, obvody odvozovaných </w:t>
      </w:r>
      <w:proofErr w:type="gramStart"/>
      <w:r w:rsidRPr="6D5FDDAE">
        <w:rPr>
          <w:color w:val="000000" w:themeColor="text1"/>
        </w:rPr>
        <w:t>dat</w:t>
      </w:r>
      <w:r w:rsidR="006D7394">
        <w:rPr>
          <w:color w:val="000000" w:themeColor="text1"/>
        </w:rPr>
        <w:t>.</w:t>
      </w:r>
      <w:r w:rsidRPr="6D5FDDAE">
        <w:rPr>
          <w:color w:val="000000" w:themeColor="text1"/>
        </w:rPr>
        <w:t>..</w:t>
      </w:r>
      <w:proofErr w:type="gramEnd"/>
      <w:r w:rsidRPr="6D5FDDAE">
        <w:rPr>
          <w:color w:val="000000" w:themeColor="text1"/>
        </w:rPr>
        <w:t>).</w:t>
      </w:r>
    </w:p>
    <w:p w14:paraId="0F57D52A" w14:textId="2AB92374" w:rsidR="6D5FDDAE" w:rsidRDefault="6D5FDDAE" w:rsidP="6D5FDDAE">
      <w:pPr>
        <w:spacing w:after="240"/>
        <w:jc w:val="both"/>
        <w:rPr>
          <w:color w:val="000000" w:themeColor="text1"/>
        </w:rPr>
      </w:pPr>
      <w:r w:rsidRPr="6D5FDDAE">
        <w:rPr>
          <w:color w:val="000000" w:themeColor="text1"/>
        </w:rPr>
        <w:t>Základní parametry prostorových databází</w:t>
      </w:r>
      <w:r w:rsidR="00C60D55">
        <w:rPr>
          <w:color w:val="000000" w:themeColor="text1"/>
        </w:rPr>
        <w:t>:</w:t>
      </w:r>
    </w:p>
    <w:p w14:paraId="1AD2163A" w14:textId="1B91E57F" w:rsidR="6D5FDDAE" w:rsidRDefault="6D5FDDAE" w:rsidP="00444283">
      <w:pPr>
        <w:pStyle w:val="Odstavecseseznamem"/>
        <w:numPr>
          <w:ilvl w:val="0"/>
          <w:numId w:val="78"/>
        </w:numPr>
        <w:jc w:val="both"/>
        <w:rPr>
          <w:color w:val="000000" w:themeColor="text1"/>
        </w:rPr>
      </w:pPr>
      <w:r w:rsidRPr="6D5FDDAE">
        <w:rPr>
          <w:color w:val="000000" w:themeColor="text1"/>
        </w:rPr>
        <w:t xml:space="preserve">RDBMS </w:t>
      </w:r>
      <w:proofErr w:type="spellStart"/>
      <w:r w:rsidRPr="6D5FDDAE">
        <w:rPr>
          <w:color w:val="000000" w:themeColor="text1"/>
        </w:rPr>
        <w:t>PostgreSQL</w:t>
      </w:r>
      <w:proofErr w:type="spellEnd"/>
      <w:r w:rsidR="00C60D55">
        <w:rPr>
          <w:color w:val="000000" w:themeColor="text1"/>
        </w:rPr>
        <w:t>.</w:t>
      </w:r>
    </w:p>
    <w:p w14:paraId="0228ED0A" w14:textId="0A15851F" w:rsidR="6D5FDDAE" w:rsidRDefault="661B2319" w:rsidP="00444283">
      <w:pPr>
        <w:pStyle w:val="Odstavecseseznamem"/>
        <w:numPr>
          <w:ilvl w:val="0"/>
          <w:numId w:val="78"/>
        </w:numPr>
        <w:jc w:val="both"/>
        <w:rPr>
          <w:color w:val="000000" w:themeColor="text1"/>
        </w:rPr>
      </w:pPr>
      <w:r w:rsidRPr="2E2F72DC">
        <w:rPr>
          <w:color w:val="000000" w:themeColor="text1"/>
        </w:rPr>
        <w:lastRenderedPageBreak/>
        <w:t xml:space="preserve">Pro ukládání geometrických dat bude použita nadstavba </w:t>
      </w:r>
      <w:proofErr w:type="spellStart"/>
      <w:r w:rsidRPr="2E2F72DC">
        <w:rPr>
          <w:color w:val="000000" w:themeColor="text1"/>
        </w:rPr>
        <w:t>PostGIS</w:t>
      </w:r>
      <w:proofErr w:type="spellEnd"/>
      <w:r w:rsidR="0C881C29" w:rsidRPr="2E2F72DC">
        <w:rPr>
          <w:color w:val="000000" w:themeColor="text1"/>
        </w:rPr>
        <w:t>.</w:t>
      </w:r>
    </w:p>
    <w:p w14:paraId="372C57B2" w14:textId="648CED5F" w:rsidR="6D5FDDAE" w:rsidRDefault="6D5FDDAE" w:rsidP="00444283">
      <w:pPr>
        <w:pStyle w:val="Odstavecseseznamem"/>
        <w:numPr>
          <w:ilvl w:val="0"/>
          <w:numId w:val="78"/>
        </w:numPr>
        <w:jc w:val="both"/>
        <w:rPr>
          <w:color w:val="000000" w:themeColor="text1"/>
        </w:rPr>
      </w:pPr>
      <w:r w:rsidRPr="0D8FCDFE">
        <w:rPr>
          <w:color w:val="000000" w:themeColor="text1"/>
        </w:rPr>
        <w:t xml:space="preserve">Fyzický datový model obsahující údaje (atributy) pro dosažení kompatibility s </w:t>
      </w:r>
      <w:r w:rsidR="5C654BD8" w:rsidRPr="0D8FCDFE">
        <w:rPr>
          <w:color w:val="000000" w:themeColor="text1"/>
        </w:rPr>
        <w:t xml:space="preserve">aktuálně platným </w:t>
      </w:r>
      <w:r w:rsidRPr="0D8FCDFE">
        <w:rPr>
          <w:color w:val="000000" w:themeColor="text1"/>
        </w:rPr>
        <w:t>JVF DTM (splnění legislativních požadavků podle vyhlášky o DTM kraje)</w:t>
      </w:r>
      <w:r w:rsidR="00C60D55" w:rsidRPr="0D8FCDFE">
        <w:rPr>
          <w:color w:val="000000" w:themeColor="text1"/>
        </w:rPr>
        <w:t>.</w:t>
      </w:r>
    </w:p>
    <w:p w14:paraId="56EED3C7" w14:textId="6656E104" w:rsidR="6D5FDDAE" w:rsidRDefault="6D5FDDAE" w:rsidP="00444283">
      <w:pPr>
        <w:pStyle w:val="Odstavecseseznamem"/>
        <w:numPr>
          <w:ilvl w:val="0"/>
          <w:numId w:val="78"/>
        </w:numPr>
        <w:jc w:val="both"/>
        <w:rPr>
          <w:color w:val="000000" w:themeColor="text1"/>
        </w:rPr>
      </w:pPr>
      <w:r w:rsidRPr="6D5FDDAE">
        <w:rPr>
          <w:color w:val="000000" w:themeColor="text1"/>
        </w:rPr>
        <w:t xml:space="preserve">Administraci RDBMS </w:t>
      </w:r>
      <w:r w:rsidR="5F3DE39B" w:rsidRPr="59F7694A">
        <w:rPr>
          <w:color w:val="000000" w:themeColor="text1"/>
        </w:rPr>
        <w:t>provádějí</w:t>
      </w:r>
      <w:r w:rsidRPr="6D5FDDAE">
        <w:rPr>
          <w:color w:val="000000" w:themeColor="text1"/>
        </w:rPr>
        <w:t xml:space="preserve"> uživatelé v roli „Administrátor datového skladu DTM“</w:t>
      </w:r>
      <w:r w:rsidR="00C60D55">
        <w:rPr>
          <w:color w:val="000000" w:themeColor="text1"/>
        </w:rPr>
        <w:t>.</w:t>
      </w:r>
    </w:p>
    <w:p w14:paraId="5E97B6B4" w14:textId="3AC96C01" w:rsidR="6D5FDDAE" w:rsidRDefault="661B2319" w:rsidP="00444283">
      <w:pPr>
        <w:pStyle w:val="Odstavecseseznamem"/>
        <w:numPr>
          <w:ilvl w:val="0"/>
          <w:numId w:val="78"/>
        </w:numPr>
        <w:jc w:val="both"/>
        <w:rPr>
          <w:color w:val="000000" w:themeColor="text1"/>
        </w:rPr>
      </w:pPr>
      <w:r w:rsidRPr="2E2F72DC">
        <w:rPr>
          <w:color w:val="000000" w:themeColor="text1"/>
        </w:rPr>
        <w:t>Správa dat bude prováděna uživateli v roli „Správce dat ZPS“ a „Správce dat TI/DI“</w:t>
      </w:r>
      <w:r w:rsidR="0C881C29" w:rsidRPr="2E2F72DC">
        <w:rPr>
          <w:color w:val="000000" w:themeColor="text1"/>
        </w:rPr>
        <w:t>.</w:t>
      </w:r>
    </w:p>
    <w:p w14:paraId="14E57037" w14:textId="0B9D3038" w:rsidR="6D5FDDAE" w:rsidRDefault="6D5FDDAE" w:rsidP="00444283">
      <w:pPr>
        <w:pStyle w:val="Odstavecseseznamem"/>
        <w:numPr>
          <w:ilvl w:val="0"/>
          <w:numId w:val="78"/>
        </w:numPr>
        <w:jc w:val="both"/>
        <w:rPr>
          <w:color w:val="000000" w:themeColor="text1"/>
        </w:rPr>
      </w:pPr>
      <w:r w:rsidRPr="6D5FDDAE">
        <w:rPr>
          <w:color w:val="000000" w:themeColor="text1"/>
        </w:rPr>
        <w:t xml:space="preserve">Pro správu dat a zajištění integrity dat obsahují databáze </w:t>
      </w:r>
      <w:proofErr w:type="spellStart"/>
      <w:r w:rsidRPr="6D5FDDAE">
        <w:rPr>
          <w:color w:val="000000" w:themeColor="text1"/>
        </w:rPr>
        <w:t>triggery</w:t>
      </w:r>
      <w:proofErr w:type="spellEnd"/>
      <w:r w:rsidRPr="6D5FDDAE">
        <w:rPr>
          <w:color w:val="000000" w:themeColor="text1"/>
        </w:rPr>
        <w:t xml:space="preserve"> a úložné procedury</w:t>
      </w:r>
      <w:r w:rsidR="00C60D55">
        <w:rPr>
          <w:color w:val="000000" w:themeColor="text1"/>
        </w:rPr>
        <w:t>.</w:t>
      </w:r>
    </w:p>
    <w:p w14:paraId="37073CDE" w14:textId="6E5DB708" w:rsidR="6D5FDDAE" w:rsidRDefault="661B2319" w:rsidP="00444283">
      <w:pPr>
        <w:pStyle w:val="Odstavecseseznamem"/>
        <w:numPr>
          <w:ilvl w:val="0"/>
          <w:numId w:val="78"/>
        </w:numPr>
        <w:jc w:val="both"/>
        <w:rPr>
          <w:color w:val="000000" w:themeColor="text1"/>
        </w:rPr>
      </w:pPr>
      <w:r w:rsidRPr="2E2F72DC">
        <w:rPr>
          <w:color w:val="000000" w:themeColor="text1"/>
        </w:rPr>
        <w:t xml:space="preserve">Pro potřeby zálohování databází bude pravidelně vytvářen </w:t>
      </w:r>
      <w:proofErr w:type="spellStart"/>
      <w:r w:rsidRPr="2E2F72DC">
        <w:rPr>
          <w:color w:val="000000" w:themeColor="text1"/>
        </w:rPr>
        <w:t>backup</w:t>
      </w:r>
      <w:proofErr w:type="spellEnd"/>
      <w:r w:rsidRPr="2E2F72DC">
        <w:rPr>
          <w:color w:val="000000" w:themeColor="text1"/>
        </w:rPr>
        <w:t>, z</w:t>
      </w:r>
      <w:proofErr w:type="spellStart"/>
      <w:r w:rsidRPr="2E2F72DC">
        <w:rPr>
          <w:color w:val="000000" w:themeColor="text1"/>
          <w:lang w:val="cs-CZ"/>
        </w:rPr>
        <w:t>álohování</w:t>
      </w:r>
      <w:proofErr w:type="spellEnd"/>
      <w:r w:rsidRPr="2E2F72DC">
        <w:rPr>
          <w:color w:val="000000" w:themeColor="text1"/>
          <w:lang w:val="cs-CZ"/>
        </w:rPr>
        <w:t xml:space="preserve"> a </w:t>
      </w:r>
      <w:proofErr w:type="spellStart"/>
      <w:r w:rsidRPr="2E2F72DC">
        <w:rPr>
          <w:color w:val="000000" w:themeColor="text1"/>
          <w:lang w:val="cs-CZ"/>
        </w:rPr>
        <w:t>recovery</w:t>
      </w:r>
      <w:proofErr w:type="spellEnd"/>
      <w:r w:rsidRPr="2E2F72DC">
        <w:rPr>
          <w:color w:val="000000" w:themeColor="text1"/>
          <w:lang w:val="cs-CZ"/>
        </w:rPr>
        <w:t xml:space="preserve"> plán bude podrobně rozepsán v bezpečnostní dokumentaci</w:t>
      </w:r>
      <w:r w:rsidR="0C881C29" w:rsidRPr="2E2F72DC">
        <w:rPr>
          <w:color w:val="000000" w:themeColor="text1"/>
          <w:lang w:val="cs-CZ"/>
        </w:rPr>
        <w:t>.</w:t>
      </w:r>
    </w:p>
    <w:p w14:paraId="736F2CD2" w14:textId="75751FF2" w:rsidR="6D5FDDAE" w:rsidRDefault="661B2319" w:rsidP="00444283">
      <w:pPr>
        <w:pStyle w:val="Odstavecseseznamem"/>
        <w:numPr>
          <w:ilvl w:val="0"/>
          <w:numId w:val="78"/>
        </w:numPr>
        <w:jc w:val="both"/>
        <w:rPr>
          <w:color w:val="000000" w:themeColor="text1"/>
        </w:rPr>
      </w:pPr>
      <w:r w:rsidRPr="2E2F72DC">
        <w:rPr>
          <w:color w:val="000000" w:themeColor="text1"/>
        </w:rPr>
        <w:t>V rámci údržby budou pravidelně prováděny operace přepočítávání indexů a prostorové indexace (bude možné konfigurovat)</w:t>
      </w:r>
      <w:r w:rsidR="0C881C29" w:rsidRPr="2E2F72DC">
        <w:rPr>
          <w:color w:val="000000" w:themeColor="text1"/>
        </w:rPr>
        <w:t>.</w:t>
      </w:r>
    </w:p>
    <w:p w14:paraId="10D67DC7" w14:textId="0744BD0E" w:rsidR="6D5FDDAE" w:rsidRDefault="661B2319" w:rsidP="00444283">
      <w:pPr>
        <w:pStyle w:val="Odstavecseseznamem"/>
        <w:numPr>
          <w:ilvl w:val="0"/>
          <w:numId w:val="78"/>
        </w:numPr>
        <w:jc w:val="both"/>
        <w:rPr>
          <w:color w:val="000000" w:themeColor="text1"/>
        </w:rPr>
      </w:pPr>
      <w:r w:rsidRPr="2E2F72DC">
        <w:rPr>
          <w:color w:val="000000" w:themeColor="text1"/>
        </w:rPr>
        <w:t>Historizace dat bude řešena formou samostatných historizačních tabulek provázaných na tabulky s platnými daty (tzv. base tabulky)</w:t>
      </w:r>
      <w:r w:rsidR="0C881C29" w:rsidRPr="2E2F72DC">
        <w:rPr>
          <w:color w:val="000000" w:themeColor="text1"/>
        </w:rPr>
        <w:t>.</w:t>
      </w:r>
    </w:p>
    <w:p w14:paraId="12138DC4" w14:textId="0F8E81AC" w:rsidR="6D5FDDAE" w:rsidRDefault="6D5FDDAE" w:rsidP="6D5FDDAE">
      <w:pPr>
        <w:jc w:val="both"/>
        <w:rPr>
          <w:color w:val="000000" w:themeColor="text1"/>
        </w:rPr>
      </w:pPr>
    </w:p>
    <w:p w14:paraId="2321B108" w14:textId="02BA56A9" w:rsidR="6D5FDDAE" w:rsidRDefault="6D5FDDAE" w:rsidP="6D5FDDAE">
      <w:pPr>
        <w:jc w:val="both"/>
        <w:rPr>
          <w:color w:val="000000" w:themeColor="text1"/>
        </w:rPr>
      </w:pPr>
      <w:r w:rsidRPr="34ED6C5D">
        <w:rPr>
          <w:color w:val="000000" w:themeColor="text1"/>
        </w:rPr>
        <w:t xml:space="preserve">Schéma datových skladů a datové toky mezi sklady jsou uvedeny v kap. </w:t>
      </w:r>
      <w:hyperlink w:anchor="_Příjem_aktualizačních_dat">
        <w:r w:rsidRPr="34ED6C5D">
          <w:rPr>
            <w:rStyle w:val="Hypertextovodkaz"/>
          </w:rPr>
          <w:t>Příjem aktualizačních dat</w:t>
        </w:r>
      </w:hyperlink>
      <w:r w:rsidRPr="34ED6C5D">
        <w:rPr>
          <w:color w:val="000000" w:themeColor="text1"/>
        </w:rPr>
        <w:t xml:space="preserve">. Oprávnění pro práci s daty jsou uveden v kap. </w:t>
      </w:r>
      <w:hyperlink w:anchor="_Popis_práv_a">
        <w:r w:rsidRPr="34ED6C5D">
          <w:rPr>
            <w:rStyle w:val="Hypertextovodkaz"/>
          </w:rPr>
          <w:t>Popis práv a rolí</w:t>
        </w:r>
      </w:hyperlink>
      <w:r w:rsidRPr="34ED6C5D">
        <w:rPr>
          <w:color w:val="000000" w:themeColor="text1"/>
        </w:rPr>
        <w:t>.</w:t>
      </w:r>
    </w:p>
    <w:p w14:paraId="34C0CCCD" w14:textId="15945BEC" w:rsidR="6D5FDDAE" w:rsidRDefault="6D5FDDAE" w:rsidP="6D5FDDAE">
      <w:pPr>
        <w:jc w:val="both"/>
        <w:rPr>
          <w:color w:val="000000" w:themeColor="text1"/>
        </w:rPr>
      </w:pPr>
    </w:p>
    <w:p w14:paraId="3B0E5ACB" w14:textId="78B6CD09" w:rsidR="6D5FDDAE" w:rsidRDefault="6D5FDDAE" w:rsidP="6D5FDDAE">
      <w:pPr>
        <w:jc w:val="both"/>
        <w:rPr>
          <w:color w:val="000000" w:themeColor="text1"/>
        </w:rPr>
      </w:pPr>
      <w:r w:rsidRPr="6D5FDDAE">
        <w:rPr>
          <w:b/>
          <w:bCs/>
          <w:color w:val="000000" w:themeColor="text1"/>
        </w:rPr>
        <w:t>Referenční PDB</w:t>
      </w:r>
    </w:p>
    <w:p w14:paraId="443C662A" w14:textId="1DB69FD6" w:rsidR="6D5FDDAE" w:rsidRDefault="661B2319" w:rsidP="6D5FDDAE">
      <w:pPr>
        <w:jc w:val="both"/>
        <w:rPr>
          <w:color w:val="000000" w:themeColor="text1"/>
        </w:rPr>
      </w:pPr>
      <w:r w:rsidRPr="2E2F72DC">
        <w:rPr>
          <w:color w:val="000000" w:themeColor="text1"/>
        </w:rPr>
        <w:t>Množina prostorových databází systému DTM, které slouží pro evidenci a ukládání dat ZPS, TI a DI. Data budou vedena bezešvým způsobem a topologicky čistá. Ze systémového pohledu představují data obsažená v databázích Referenční PDB platná a referenční data DTM. Data budou v prostorových databázích historizována. Výdeje dat DTM budou</w:t>
      </w:r>
      <w:r w:rsidR="00604DFF">
        <w:rPr>
          <w:color w:val="000000" w:themeColor="text1"/>
        </w:rPr>
        <w:t xml:space="preserve"> </w:t>
      </w:r>
      <w:r w:rsidRPr="2E2F72DC">
        <w:rPr>
          <w:color w:val="000000" w:themeColor="text1"/>
        </w:rPr>
        <w:t>prováděny z této Referenční PDB tak</w:t>
      </w:r>
      <w:r w:rsidR="77A72536" w:rsidRPr="59F7694A">
        <w:rPr>
          <w:color w:val="000000" w:themeColor="text1"/>
        </w:rPr>
        <w:t>,</w:t>
      </w:r>
      <w:r w:rsidRPr="2E2F72DC">
        <w:rPr>
          <w:color w:val="000000" w:themeColor="text1"/>
        </w:rPr>
        <w:t xml:space="preserve"> aby byla zajištěna aktuálnost vydávaných dat.</w:t>
      </w:r>
    </w:p>
    <w:p w14:paraId="07A7D61E" w14:textId="4C0AAA0E" w:rsidR="6D5FDDAE" w:rsidRDefault="6D5FDDAE" w:rsidP="6D5FDDAE">
      <w:pPr>
        <w:spacing w:before="200"/>
        <w:jc w:val="both"/>
        <w:rPr>
          <w:color w:val="000000" w:themeColor="text1"/>
        </w:rPr>
      </w:pPr>
      <w:r w:rsidRPr="6D5FDDAE">
        <w:rPr>
          <w:color w:val="000000" w:themeColor="text1"/>
        </w:rPr>
        <w:t>Další funkcionalita datového skladu</w:t>
      </w:r>
      <w:r w:rsidR="00C60D55">
        <w:rPr>
          <w:color w:val="000000" w:themeColor="text1"/>
        </w:rPr>
        <w:t>:</w:t>
      </w:r>
    </w:p>
    <w:p w14:paraId="0DCD3430" w14:textId="502ACB68" w:rsidR="6D5FDDAE" w:rsidRDefault="6D5FDDAE" w:rsidP="00444283">
      <w:pPr>
        <w:pStyle w:val="Odstavecseseznamem"/>
        <w:numPr>
          <w:ilvl w:val="0"/>
          <w:numId w:val="77"/>
        </w:numPr>
        <w:spacing w:before="200"/>
        <w:jc w:val="both"/>
        <w:rPr>
          <w:color w:val="000000" w:themeColor="text1"/>
        </w:rPr>
      </w:pPr>
      <w:r w:rsidRPr="6D5FDDAE">
        <w:rPr>
          <w:color w:val="000000" w:themeColor="text1"/>
        </w:rPr>
        <w:t>Evidence systémových atributů</w:t>
      </w:r>
      <w:r w:rsidR="00C60D55">
        <w:rPr>
          <w:color w:val="000000" w:themeColor="text1"/>
        </w:rPr>
        <w:t>.</w:t>
      </w:r>
    </w:p>
    <w:p w14:paraId="7EB234AF" w14:textId="26243BAA" w:rsidR="6D5FDDAE" w:rsidRDefault="6D5FDDAE" w:rsidP="00444283">
      <w:pPr>
        <w:pStyle w:val="Odstavecseseznamem"/>
        <w:numPr>
          <w:ilvl w:val="0"/>
          <w:numId w:val="77"/>
        </w:numPr>
        <w:spacing w:before="200"/>
        <w:jc w:val="both"/>
        <w:rPr>
          <w:color w:val="000000" w:themeColor="text1"/>
        </w:rPr>
      </w:pPr>
      <w:r w:rsidRPr="6D5FDDAE">
        <w:rPr>
          <w:color w:val="000000" w:themeColor="text1"/>
        </w:rPr>
        <w:t>Evidence odvozených objektů "přesnosti hranic"</w:t>
      </w:r>
      <w:r w:rsidR="00C60D55">
        <w:rPr>
          <w:color w:val="000000" w:themeColor="text1"/>
        </w:rPr>
        <w:t>.</w:t>
      </w:r>
    </w:p>
    <w:p w14:paraId="198BF175" w14:textId="57119FAE" w:rsidR="6D5FDDAE" w:rsidRDefault="6D5FDDAE" w:rsidP="00444283">
      <w:pPr>
        <w:pStyle w:val="Odstavecseseznamem"/>
        <w:numPr>
          <w:ilvl w:val="0"/>
          <w:numId w:val="77"/>
        </w:numPr>
        <w:spacing w:before="200"/>
        <w:jc w:val="both"/>
        <w:rPr>
          <w:color w:val="000000" w:themeColor="text1"/>
        </w:rPr>
      </w:pPr>
      <w:r w:rsidRPr="6D5FDDAE">
        <w:rPr>
          <w:color w:val="000000" w:themeColor="text1"/>
          <w:lang w:val="cs-CZ"/>
        </w:rPr>
        <w:t>Automatické odvození pomocných kartografických objektů ZPS</w:t>
      </w:r>
      <w:r w:rsidR="00C60D55">
        <w:rPr>
          <w:color w:val="000000" w:themeColor="text1"/>
          <w:lang w:val="cs-CZ"/>
        </w:rPr>
        <w:t>.</w:t>
      </w:r>
    </w:p>
    <w:p w14:paraId="15F10026" w14:textId="79F1EEF3" w:rsidR="6D5FDDAE" w:rsidRDefault="6D5FDDAE" w:rsidP="6D5FDDAE">
      <w:pPr>
        <w:jc w:val="both"/>
        <w:rPr>
          <w:color w:val="000000" w:themeColor="text1"/>
        </w:rPr>
      </w:pPr>
    </w:p>
    <w:p w14:paraId="28550AD4" w14:textId="54A6318F" w:rsidR="6D5FDDAE" w:rsidRDefault="6D5FDDAE" w:rsidP="6D5FDDAE">
      <w:pPr>
        <w:jc w:val="both"/>
        <w:rPr>
          <w:color w:val="000000" w:themeColor="text1"/>
        </w:rPr>
      </w:pPr>
      <w:r w:rsidRPr="6D5FDDAE">
        <w:rPr>
          <w:b/>
          <w:bCs/>
          <w:color w:val="000000" w:themeColor="text1"/>
        </w:rPr>
        <w:t>Publikační PDB</w:t>
      </w:r>
    </w:p>
    <w:p w14:paraId="10729425" w14:textId="19A9AA15" w:rsidR="6D5FDDAE" w:rsidRDefault="661B2319" w:rsidP="6D5FDDAE">
      <w:pPr>
        <w:jc w:val="both"/>
        <w:rPr>
          <w:color w:val="000000" w:themeColor="text1"/>
        </w:rPr>
      </w:pPr>
      <w:r w:rsidRPr="2E2F72DC">
        <w:rPr>
          <w:color w:val="000000" w:themeColor="text1"/>
        </w:rPr>
        <w:t>Množina prostorových databází systému DTM, které slouží pro publikaci dat DTM. Databáze budou systematicky aktualizovány daty z Referenční PDB</w:t>
      </w:r>
      <w:r w:rsidR="23E4E38F" w:rsidRPr="6EF0C898">
        <w:rPr>
          <w:color w:val="000000" w:themeColor="text1"/>
        </w:rPr>
        <w:t>. Poskytují</w:t>
      </w:r>
      <w:r w:rsidRPr="2E2F72DC">
        <w:rPr>
          <w:color w:val="000000" w:themeColor="text1"/>
        </w:rPr>
        <w:t xml:space="preserve"> datový zdroj pro webové mapové služby provozované systémem DTM. Intervaly pro aktualizace databází budou konfigurovatelné a ve standardním nastavení </w:t>
      </w:r>
      <w:r w:rsidRPr="58CF21E4">
        <w:rPr>
          <w:color w:val="000000" w:themeColor="text1"/>
        </w:rPr>
        <w:t>budou prováděny denně.</w:t>
      </w:r>
      <w:r w:rsidRPr="2E2F72DC">
        <w:rPr>
          <w:color w:val="000000" w:themeColor="text1"/>
        </w:rPr>
        <w:t xml:space="preserve"> Publikační PDB bude konfigurována a optimalizována z hlediska výkonnosti pro dosažení max. odezvy a rychlosti při poskytování dat formou webových mapových služeb DTM.</w:t>
      </w:r>
    </w:p>
    <w:p w14:paraId="347D3F36" w14:textId="1ED43CFB" w:rsidR="6D5FDDAE" w:rsidRDefault="6D5FDDAE" w:rsidP="6D5FDDAE">
      <w:pPr>
        <w:jc w:val="both"/>
        <w:rPr>
          <w:color w:val="000000" w:themeColor="text1"/>
        </w:rPr>
      </w:pPr>
    </w:p>
    <w:p w14:paraId="1911C325" w14:textId="30DD8E41" w:rsidR="6D5FDDAE" w:rsidRDefault="6D5FDDAE" w:rsidP="6D5FDDAE">
      <w:pPr>
        <w:jc w:val="both"/>
        <w:rPr>
          <w:color w:val="000000" w:themeColor="text1"/>
        </w:rPr>
      </w:pPr>
      <w:r w:rsidRPr="6D5FDDAE">
        <w:rPr>
          <w:b/>
          <w:bCs/>
          <w:color w:val="000000" w:themeColor="text1"/>
        </w:rPr>
        <w:t>Editační PDB</w:t>
      </w:r>
    </w:p>
    <w:p w14:paraId="5724EFE4" w14:textId="66874C2C" w:rsidR="6D5FDDAE" w:rsidRDefault="6D5FDDAE" w:rsidP="6D5FDDAE">
      <w:pPr>
        <w:jc w:val="both"/>
        <w:rPr>
          <w:color w:val="000000" w:themeColor="text1"/>
        </w:rPr>
      </w:pPr>
      <w:r w:rsidRPr="6D5FDDAE">
        <w:rPr>
          <w:color w:val="000000" w:themeColor="text1"/>
        </w:rPr>
        <w:t>Databáze pro zpracovávání vstupních aktualizačních dat ZPS, TI a DI, které jsou předávány formou:</w:t>
      </w:r>
    </w:p>
    <w:p w14:paraId="68C9F39E" w14:textId="774A7589" w:rsidR="6D5FDDAE" w:rsidRDefault="6D5FDDAE" w:rsidP="00444283">
      <w:pPr>
        <w:pStyle w:val="Odstavecseseznamem"/>
        <w:numPr>
          <w:ilvl w:val="0"/>
          <w:numId w:val="59"/>
        </w:numPr>
        <w:jc w:val="both"/>
        <w:rPr>
          <w:color w:val="000000" w:themeColor="text1"/>
        </w:rPr>
      </w:pPr>
      <w:r w:rsidRPr="6D5FDDAE">
        <w:rPr>
          <w:color w:val="000000" w:themeColor="text1"/>
        </w:rPr>
        <w:t>Změnových dat v JVF DTM.</w:t>
      </w:r>
    </w:p>
    <w:p w14:paraId="00813ED0" w14:textId="5D78B731" w:rsidR="6D5FDDAE" w:rsidRDefault="6D5FDDAE" w:rsidP="00444283">
      <w:pPr>
        <w:pStyle w:val="Odstavecseseznamem"/>
        <w:numPr>
          <w:ilvl w:val="0"/>
          <w:numId w:val="59"/>
        </w:numPr>
        <w:jc w:val="both"/>
        <w:rPr>
          <w:color w:val="000000" w:themeColor="text1"/>
        </w:rPr>
      </w:pPr>
      <w:r w:rsidRPr="6D5FDDAE">
        <w:rPr>
          <w:color w:val="000000" w:themeColor="text1"/>
        </w:rPr>
        <w:t>Stavových dat v JVF DTM.</w:t>
      </w:r>
    </w:p>
    <w:p w14:paraId="7276A487" w14:textId="16A5D450" w:rsidR="6D5FDDAE" w:rsidRDefault="6D5FDDAE" w:rsidP="6D5FDDAE">
      <w:pPr>
        <w:jc w:val="both"/>
        <w:rPr>
          <w:color w:val="000000" w:themeColor="text1"/>
          <w:lang w:val="cs-CZ"/>
        </w:rPr>
      </w:pPr>
    </w:p>
    <w:p w14:paraId="14948918" w14:textId="3D84D2B9" w:rsidR="6D5FDDAE" w:rsidRDefault="6D5FDDAE" w:rsidP="6D5FDDAE">
      <w:pPr>
        <w:jc w:val="both"/>
        <w:rPr>
          <w:color w:val="000000" w:themeColor="text1"/>
        </w:rPr>
      </w:pPr>
      <w:r w:rsidRPr="6D5FDDAE">
        <w:rPr>
          <w:color w:val="000000" w:themeColor="text1"/>
        </w:rPr>
        <w:t>Mezi aktualizační data budou patřit data z GAD nebo data od VSP.</w:t>
      </w:r>
    </w:p>
    <w:p w14:paraId="2CD7C9E1" w14:textId="124B3857" w:rsidR="6D5FDDAE" w:rsidRDefault="6D5FDDAE" w:rsidP="6D5FDDAE">
      <w:pPr>
        <w:jc w:val="both"/>
        <w:rPr>
          <w:color w:val="000000" w:themeColor="text1"/>
          <w:lang w:val="cs-CZ"/>
        </w:rPr>
      </w:pPr>
    </w:p>
    <w:p w14:paraId="7B0895BB" w14:textId="1BBFEB47" w:rsidR="6D5FDDAE" w:rsidRDefault="661B2319" w:rsidP="6D5FDDAE">
      <w:pPr>
        <w:jc w:val="both"/>
        <w:rPr>
          <w:color w:val="000000" w:themeColor="text1"/>
        </w:rPr>
      </w:pPr>
      <w:r w:rsidRPr="2E2F72DC">
        <w:rPr>
          <w:color w:val="000000" w:themeColor="text1"/>
        </w:rPr>
        <w:t>Pro zpracování aktualizačních dat bude vždy vytvořen samostatný pracovní prostor ve formě aktualizační verze. Jednotlivé verze pak slouží pro aktualizaci referenčních dat v Referenční PDB.</w:t>
      </w:r>
    </w:p>
    <w:p w14:paraId="50B18FEA" w14:textId="390B169E" w:rsidR="6D5FDDAE" w:rsidRDefault="6D5FDDAE" w:rsidP="6D5FDDAE">
      <w:pPr>
        <w:jc w:val="both"/>
        <w:rPr>
          <w:color w:val="000000" w:themeColor="text1"/>
        </w:rPr>
      </w:pPr>
    </w:p>
    <w:p w14:paraId="4F705963" w14:textId="3A87C6B3" w:rsidR="6D5FDDAE" w:rsidRDefault="6D5FDDAE" w:rsidP="6D5FDDAE">
      <w:pPr>
        <w:jc w:val="both"/>
        <w:rPr>
          <w:color w:val="000000" w:themeColor="text1"/>
        </w:rPr>
      </w:pPr>
      <w:r w:rsidRPr="6D5FDDAE">
        <w:rPr>
          <w:color w:val="000000" w:themeColor="text1"/>
        </w:rPr>
        <w:t>Funkcionalita datového skladu</w:t>
      </w:r>
      <w:r w:rsidR="2B6D5CD8" w:rsidRPr="59F7694A">
        <w:rPr>
          <w:color w:val="000000" w:themeColor="text1"/>
        </w:rPr>
        <w:t>:</w:t>
      </w:r>
    </w:p>
    <w:p w14:paraId="6E0F355A" w14:textId="02616D9E" w:rsidR="6D5FDDAE" w:rsidRDefault="6D5FDDAE" w:rsidP="00444283">
      <w:pPr>
        <w:pStyle w:val="Odstavecseseznamem"/>
        <w:numPr>
          <w:ilvl w:val="0"/>
          <w:numId w:val="58"/>
        </w:numPr>
        <w:jc w:val="both"/>
        <w:rPr>
          <w:color w:val="000000" w:themeColor="text1"/>
        </w:rPr>
      </w:pPr>
      <w:r w:rsidRPr="6D5FDDAE">
        <w:rPr>
          <w:color w:val="000000" w:themeColor="text1"/>
        </w:rPr>
        <w:t>Kontroly vstupních aktualizačních dat.</w:t>
      </w:r>
    </w:p>
    <w:p w14:paraId="0DE0D8D7" w14:textId="3FD960B5" w:rsidR="6D5FDDAE" w:rsidRDefault="6D5FDDAE" w:rsidP="00444283">
      <w:pPr>
        <w:pStyle w:val="Odstavecseseznamem"/>
        <w:numPr>
          <w:ilvl w:val="0"/>
          <w:numId w:val="58"/>
        </w:numPr>
        <w:jc w:val="both"/>
        <w:rPr>
          <w:color w:val="000000" w:themeColor="text1"/>
        </w:rPr>
      </w:pPr>
      <w:r w:rsidRPr="6D5FDDAE">
        <w:rPr>
          <w:color w:val="000000" w:themeColor="text1"/>
        </w:rPr>
        <w:t>Zpracovávání vstupních aktualizačních dat.</w:t>
      </w:r>
    </w:p>
    <w:p w14:paraId="01968A95" w14:textId="7F2201BB" w:rsidR="6D5FDDAE" w:rsidRDefault="6D5FDDAE" w:rsidP="00444283">
      <w:pPr>
        <w:pStyle w:val="Odstavecseseznamem"/>
        <w:numPr>
          <w:ilvl w:val="0"/>
          <w:numId w:val="58"/>
        </w:numPr>
        <w:jc w:val="both"/>
        <w:rPr>
          <w:color w:val="000000" w:themeColor="text1"/>
        </w:rPr>
      </w:pPr>
      <w:r w:rsidRPr="6D5FDDAE">
        <w:rPr>
          <w:color w:val="000000" w:themeColor="text1"/>
        </w:rPr>
        <w:t>Automatické generování odvozovaných objektů ZPS ze specifických typů objektů (Konstrukčních linií a definičních bodů).</w:t>
      </w:r>
    </w:p>
    <w:p w14:paraId="1DC96BC2" w14:textId="5D2A9C6B" w:rsidR="6D5FDDAE" w:rsidRDefault="6D5FDDAE" w:rsidP="00444283">
      <w:pPr>
        <w:pStyle w:val="Odstavecseseznamem"/>
        <w:numPr>
          <w:ilvl w:val="0"/>
          <w:numId w:val="58"/>
        </w:numPr>
        <w:jc w:val="both"/>
        <w:rPr>
          <w:color w:val="000000" w:themeColor="text1"/>
        </w:rPr>
      </w:pPr>
      <w:r w:rsidRPr="6D5FDDAE">
        <w:rPr>
          <w:color w:val="000000" w:themeColor="text1"/>
        </w:rPr>
        <w:t>Editace dat.</w:t>
      </w:r>
    </w:p>
    <w:p w14:paraId="03685D94" w14:textId="46237615" w:rsidR="6D5FDDAE" w:rsidRDefault="6D5FDDAE" w:rsidP="00444283">
      <w:pPr>
        <w:pStyle w:val="Odstavecseseznamem"/>
        <w:numPr>
          <w:ilvl w:val="0"/>
          <w:numId w:val="58"/>
        </w:numPr>
        <w:jc w:val="both"/>
        <w:rPr>
          <w:color w:val="000000" w:themeColor="text1"/>
        </w:rPr>
      </w:pPr>
      <w:r w:rsidRPr="6D5FDDAE">
        <w:rPr>
          <w:color w:val="000000" w:themeColor="text1"/>
        </w:rPr>
        <w:t>Odvozování objektů</w:t>
      </w:r>
    </w:p>
    <w:p w14:paraId="2D801149" w14:textId="5E443BB5" w:rsidR="6D5FDDAE" w:rsidRDefault="6D5FDDAE" w:rsidP="00444283">
      <w:pPr>
        <w:pStyle w:val="Odstavecseseznamem"/>
        <w:numPr>
          <w:ilvl w:val="0"/>
          <w:numId w:val="58"/>
        </w:numPr>
        <w:jc w:val="both"/>
        <w:rPr>
          <w:color w:val="000000" w:themeColor="text1"/>
        </w:rPr>
      </w:pPr>
      <w:r w:rsidRPr="6D5FDDAE">
        <w:rPr>
          <w:color w:val="000000" w:themeColor="text1"/>
        </w:rPr>
        <w:t>Doplnění systémových atributů, včetně identifikátoru objektu v rámci DTM ČR.</w:t>
      </w:r>
    </w:p>
    <w:p w14:paraId="2BD6EFFA" w14:textId="1637F317" w:rsidR="6D5FDDAE" w:rsidRDefault="6D5FDDAE" w:rsidP="6D5FDDAE">
      <w:pPr>
        <w:jc w:val="both"/>
        <w:rPr>
          <w:color w:val="000000" w:themeColor="text1"/>
        </w:rPr>
      </w:pPr>
    </w:p>
    <w:p w14:paraId="0933C324" w14:textId="5EB4564A" w:rsidR="6D5FDDAE" w:rsidRDefault="6D5FDDAE" w:rsidP="6D5FDDAE">
      <w:pPr>
        <w:jc w:val="both"/>
        <w:rPr>
          <w:color w:val="000000" w:themeColor="text1"/>
        </w:rPr>
      </w:pPr>
      <w:r w:rsidRPr="6D5FDDAE">
        <w:rPr>
          <w:b/>
          <w:bCs/>
          <w:color w:val="000000" w:themeColor="text1"/>
        </w:rPr>
        <w:t>Primární PDB TI/DI</w:t>
      </w:r>
    </w:p>
    <w:p w14:paraId="2D2235CF" w14:textId="526A7C91" w:rsidR="6D5FDDAE" w:rsidRDefault="661B2319" w:rsidP="6D5FDDAE">
      <w:pPr>
        <w:jc w:val="both"/>
        <w:rPr>
          <w:color w:val="000000" w:themeColor="text1"/>
        </w:rPr>
      </w:pPr>
      <w:r w:rsidRPr="2E2F72DC">
        <w:rPr>
          <w:color w:val="000000" w:themeColor="text1"/>
        </w:rPr>
        <w:t xml:space="preserve">Prostorová databáze systému DTM, která slouží pro evidenci dat TI a DI vedená jako data vlastníka, správce nebo provozovatele (VSP). Data jsou vedena po jednotlivých VSP (např. obcích a městech), pro které bude kraj službu poskytovat. </w:t>
      </w:r>
      <w:r w:rsidR="23E4E38F" w:rsidRPr="6EF0C898">
        <w:rPr>
          <w:color w:val="000000" w:themeColor="text1"/>
        </w:rPr>
        <w:t>Ze systémového</w:t>
      </w:r>
      <w:r w:rsidRPr="2E2F72DC">
        <w:rPr>
          <w:color w:val="000000" w:themeColor="text1"/>
        </w:rPr>
        <w:t xml:space="preserve"> pohledu se jedná o data, která bude dále kraj jako VSP, resp. jako editor DTI, předávat do IS DMVS. Data budou historizována.</w:t>
      </w:r>
    </w:p>
    <w:p w14:paraId="514D2794" w14:textId="2E555772" w:rsidR="6D5FDDAE" w:rsidRDefault="6D5FDDAE" w:rsidP="6D5FDDAE">
      <w:pPr>
        <w:jc w:val="both"/>
        <w:rPr>
          <w:color w:val="000000" w:themeColor="text1"/>
        </w:rPr>
      </w:pPr>
    </w:p>
    <w:p w14:paraId="7AEDE261" w14:textId="568DAE52" w:rsidR="6D5FDDAE" w:rsidRDefault="6D5FDDAE" w:rsidP="00C60D55">
      <w:pPr>
        <w:rPr>
          <w:color w:val="000000" w:themeColor="text1"/>
        </w:rPr>
      </w:pPr>
      <w:r w:rsidRPr="6D5FDDAE">
        <w:rPr>
          <w:b/>
          <w:bCs/>
          <w:color w:val="000000" w:themeColor="text1"/>
        </w:rPr>
        <w:t>Doplňující systémové databáze</w:t>
      </w:r>
      <w:r w:rsidR="00C60D55">
        <w:rPr>
          <w:b/>
          <w:bCs/>
          <w:color w:val="000000" w:themeColor="text1"/>
        </w:rPr>
        <w:t>:</w:t>
      </w:r>
    </w:p>
    <w:tbl>
      <w:tblPr>
        <w:tblStyle w:val="Mkatabulky"/>
        <w:tblW w:w="5000" w:type="pct"/>
        <w:tblLook w:val="06A0" w:firstRow="1" w:lastRow="0" w:firstColumn="1" w:lastColumn="0" w:noHBand="1" w:noVBand="1"/>
      </w:tblPr>
      <w:tblGrid>
        <w:gridCol w:w="4660"/>
        <w:gridCol w:w="4660"/>
      </w:tblGrid>
      <w:tr w:rsidR="6D5FDDAE" w14:paraId="5119B8CF" w14:textId="77777777" w:rsidTr="5BA5FF10">
        <w:trPr>
          <w:trHeight w:val="454"/>
          <w:tblHeader/>
        </w:trPr>
        <w:tc>
          <w:tcPr>
            <w:tcW w:w="2500" w:type="pct"/>
            <w:tcBorders>
              <w:top w:val="single" w:sz="6" w:space="0" w:color="C1C7D0"/>
              <w:left w:val="single" w:sz="6" w:space="0" w:color="C1C7D0"/>
              <w:bottom w:val="single" w:sz="6" w:space="0" w:color="BFBFBF" w:themeColor="background1" w:themeShade="BF"/>
              <w:right w:val="single" w:sz="6" w:space="0" w:color="C1C7D0"/>
            </w:tcBorders>
            <w:shd w:val="clear" w:color="auto" w:fill="4F81BD" w:themeFill="accent1"/>
            <w:vAlign w:val="center"/>
          </w:tcPr>
          <w:p w14:paraId="7A3B5BE8" w14:textId="456994A3" w:rsidR="6D5FDDAE" w:rsidRPr="00C60D55" w:rsidRDefault="6D5FDDAE" w:rsidP="6D5FDDAE">
            <w:pPr>
              <w:spacing w:line="276" w:lineRule="auto"/>
              <w:rPr>
                <w:rFonts w:ascii="Roboto" w:eastAsia="Roboto" w:hAnsi="Roboto" w:cs="Roboto"/>
                <w:color w:val="000000" w:themeColor="text1"/>
                <w:sz w:val="20"/>
                <w:szCs w:val="20"/>
              </w:rPr>
            </w:pPr>
            <w:r w:rsidRPr="00C60D55">
              <w:rPr>
                <w:rFonts w:ascii="Roboto" w:eastAsia="Roboto" w:hAnsi="Roboto" w:cs="Roboto"/>
                <w:b/>
                <w:bCs/>
                <w:color w:val="000000" w:themeColor="text1"/>
                <w:sz w:val="20"/>
                <w:szCs w:val="20"/>
              </w:rPr>
              <w:t>N</w:t>
            </w:r>
            <w:r w:rsidR="00C60D55" w:rsidRPr="00C60D55">
              <w:rPr>
                <w:rFonts w:ascii="Roboto" w:eastAsia="Roboto" w:hAnsi="Roboto" w:cs="Roboto"/>
                <w:b/>
                <w:bCs/>
                <w:color w:val="000000" w:themeColor="text1"/>
                <w:sz w:val="20"/>
                <w:szCs w:val="20"/>
              </w:rPr>
              <w:t>ázev</w:t>
            </w:r>
          </w:p>
        </w:tc>
        <w:tc>
          <w:tcPr>
            <w:tcW w:w="2500" w:type="pct"/>
            <w:tcBorders>
              <w:top w:val="single" w:sz="6" w:space="0" w:color="C1C7D0"/>
              <w:left w:val="single" w:sz="6" w:space="0" w:color="C1C7D0"/>
              <w:bottom w:val="single" w:sz="6" w:space="0" w:color="BFBFBF" w:themeColor="background1" w:themeShade="BF"/>
              <w:right w:val="single" w:sz="6" w:space="0" w:color="C1C7D0"/>
            </w:tcBorders>
            <w:shd w:val="clear" w:color="auto" w:fill="4F81BD" w:themeFill="accent1"/>
            <w:vAlign w:val="center"/>
          </w:tcPr>
          <w:p w14:paraId="5AAC3805" w14:textId="2B8B14E8" w:rsidR="6D5FDDAE" w:rsidRPr="00C60D55" w:rsidRDefault="6D5FDDAE" w:rsidP="6D5FDDAE">
            <w:pPr>
              <w:spacing w:line="276" w:lineRule="auto"/>
              <w:rPr>
                <w:rFonts w:ascii="Roboto" w:eastAsia="Roboto" w:hAnsi="Roboto" w:cs="Roboto"/>
                <w:color w:val="000000" w:themeColor="text1"/>
                <w:sz w:val="20"/>
                <w:szCs w:val="20"/>
              </w:rPr>
            </w:pPr>
            <w:r w:rsidRPr="00C60D55">
              <w:rPr>
                <w:rFonts w:ascii="Roboto" w:eastAsia="Roboto" w:hAnsi="Roboto" w:cs="Roboto"/>
                <w:b/>
                <w:bCs/>
                <w:color w:val="000000" w:themeColor="text1"/>
                <w:sz w:val="20"/>
                <w:szCs w:val="20"/>
              </w:rPr>
              <w:t>Popis</w:t>
            </w:r>
          </w:p>
        </w:tc>
      </w:tr>
      <w:tr w:rsidR="6D5FDDAE" w14:paraId="4DAEBF9B" w14:textId="77777777" w:rsidTr="5BA5FF10">
        <w:trPr>
          <w:trHeight w:val="540"/>
        </w:trPr>
        <w:tc>
          <w:tcPr>
            <w:tcW w:w="2500" w:type="pct"/>
            <w:tcBorders>
              <w:top w:val="single" w:sz="6" w:space="0" w:color="BFBFBF" w:themeColor="background1" w:themeShade="BF"/>
              <w:left w:val="single" w:sz="6" w:space="0" w:color="BFBFBF" w:themeColor="background1" w:themeShade="BF"/>
              <w:bottom w:val="single" w:sz="6" w:space="0" w:color="BFBFBF" w:themeColor="background1" w:themeShade="BF"/>
              <w:right w:val="single" w:sz="6" w:space="0" w:color="BFBFBF" w:themeColor="background1" w:themeShade="BF"/>
            </w:tcBorders>
            <w:shd w:val="clear" w:color="auto" w:fill="DBE5F1" w:themeFill="accent1" w:themeFillTint="33"/>
          </w:tcPr>
          <w:p w14:paraId="2E0B777D" w14:textId="490B9229" w:rsidR="6D5FDDAE" w:rsidRPr="00C60D55" w:rsidRDefault="6D5FDDAE" w:rsidP="6D5FDDAE">
            <w:pPr>
              <w:spacing w:line="276" w:lineRule="auto"/>
              <w:rPr>
                <w:color w:val="000000" w:themeColor="text1"/>
                <w:sz w:val="20"/>
                <w:szCs w:val="20"/>
              </w:rPr>
            </w:pPr>
            <w:r w:rsidRPr="00C60D55">
              <w:rPr>
                <w:color w:val="000000" w:themeColor="text1"/>
                <w:sz w:val="20"/>
                <w:szCs w:val="20"/>
              </w:rPr>
              <w:t>Systémová DB DS DTM</w:t>
            </w:r>
          </w:p>
        </w:tc>
        <w:tc>
          <w:tcPr>
            <w:tcW w:w="2500" w:type="pct"/>
            <w:tcBorders>
              <w:top w:val="single" w:sz="6" w:space="0" w:color="BFBFBF" w:themeColor="background1" w:themeShade="BF"/>
              <w:left w:val="single" w:sz="6" w:space="0" w:color="BFBFBF" w:themeColor="background1" w:themeShade="BF"/>
              <w:bottom w:val="single" w:sz="6" w:space="0" w:color="BFBFBF" w:themeColor="background1" w:themeShade="BF"/>
              <w:right w:val="single" w:sz="6" w:space="0" w:color="BFBFBF" w:themeColor="background1" w:themeShade="BF"/>
            </w:tcBorders>
            <w:shd w:val="clear" w:color="auto" w:fill="DBE5F1" w:themeFill="accent1" w:themeFillTint="33"/>
          </w:tcPr>
          <w:p w14:paraId="6BBE3B53" w14:textId="5AECEB89" w:rsidR="6D5FDDAE" w:rsidRPr="00C60D55" w:rsidRDefault="6D5FDDAE" w:rsidP="6D5FDDAE">
            <w:pPr>
              <w:spacing w:line="276" w:lineRule="auto"/>
              <w:rPr>
                <w:color w:val="000000" w:themeColor="text1"/>
                <w:sz w:val="20"/>
                <w:szCs w:val="20"/>
              </w:rPr>
            </w:pPr>
            <w:r w:rsidRPr="00C60D55">
              <w:rPr>
                <w:color w:val="000000" w:themeColor="text1"/>
                <w:sz w:val="20"/>
                <w:szCs w:val="20"/>
              </w:rPr>
              <w:t>Systémová databáze datového skladu DTM s konfiguračními tabulkami, které definují</w:t>
            </w:r>
          </w:p>
          <w:p w14:paraId="11B69087" w14:textId="49456C89" w:rsidR="6D5FDDAE" w:rsidRPr="00C60D55" w:rsidRDefault="5F3DE39B" w:rsidP="00444283">
            <w:pPr>
              <w:pStyle w:val="Odstavecseseznamem"/>
              <w:numPr>
                <w:ilvl w:val="0"/>
                <w:numId w:val="76"/>
              </w:numPr>
              <w:spacing w:line="276" w:lineRule="auto"/>
              <w:rPr>
                <w:color w:val="000000" w:themeColor="text1"/>
                <w:sz w:val="20"/>
                <w:szCs w:val="20"/>
              </w:rPr>
            </w:pPr>
            <w:r w:rsidRPr="59F7694A">
              <w:rPr>
                <w:color w:val="000000" w:themeColor="text1"/>
                <w:sz w:val="20"/>
                <w:szCs w:val="20"/>
              </w:rPr>
              <w:t>Zařazení</w:t>
            </w:r>
            <w:r w:rsidR="6D5FDDAE" w:rsidRPr="00C60D55">
              <w:rPr>
                <w:color w:val="000000" w:themeColor="text1"/>
                <w:sz w:val="20"/>
                <w:szCs w:val="20"/>
              </w:rPr>
              <w:t xml:space="preserve"> objektů DTM do tříd prvků (tabulek</w:t>
            </w:r>
            <w:r w:rsidR="2B6D5CD8" w:rsidRPr="59F7694A">
              <w:rPr>
                <w:color w:val="000000" w:themeColor="text1"/>
                <w:sz w:val="20"/>
                <w:szCs w:val="20"/>
              </w:rPr>
              <w:t>).</w:t>
            </w:r>
          </w:p>
          <w:p w14:paraId="145171FE" w14:textId="5E7359D6" w:rsidR="6D5FDDAE" w:rsidRPr="00C60D55" w:rsidRDefault="23220E40" w:rsidP="00444283">
            <w:pPr>
              <w:pStyle w:val="Odstavecseseznamem"/>
              <w:numPr>
                <w:ilvl w:val="0"/>
                <w:numId w:val="76"/>
              </w:numPr>
              <w:spacing w:line="276" w:lineRule="auto"/>
              <w:rPr>
                <w:color w:val="000000" w:themeColor="text1"/>
                <w:sz w:val="20"/>
                <w:szCs w:val="20"/>
              </w:rPr>
            </w:pPr>
            <w:r w:rsidRPr="6EF0C898">
              <w:rPr>
                <w:color w:val="000000" w:themeColor="text1"/>
                <w:sz w:val="20"/>
                <w:szCs w:val="20"/>
              </w:rPr>
              <w:t>Topologické</w:t>
            </w:r>
            <w:r w:rsidR="6D5FDDAE" w:rsidRPr="00C60D55">
              <w:rPr>
                <w:color w:val="000000" w:themeColor="text1"/>
                <w:sz w:val="20"/>
                <w:szCs w:val="20"/>
              </w:rPr>
              <w:t xml:space="preserve"> kontroly dat</w:t>
            </w:r>
            <w:r w:rsidR="2B6D5CD8" w:rsidRPr="59F7694A">
              <w:rPr>
                <w:color w:val="000000" w:themeColor="text1"/>
                <w:sz w:val="20"/>
                <w:szCs w:val="20"/>
              </w:rPr>
              <w:t>.</w:t>
            </w:r>
          </w:p>
          <w:p w14:paraId="191B219E" w14:textId="39455907" w:rsidR="6D5FDDAE" w:rsidRPr="00C60D55" w:rsidRDefault="23220E40" w:rsidP="00444283">
            <w:pPr>
              <w:pStyle w:val="Odstavecseseznamem"/>
              <w:numPr>
                <w:ilvl w:val="0"/>
                <w:numId w:val="76"/>
              </w:numPr>
              <w:spacing w:line="276" w:lineRule="auto"/>
              <w:rPr>
                <w:color w:val="000000" w:themeColor="text1"/>
                <w:sz w:val="20"/>
                <w:szCs w:val="20"/>
              </w:rPr>
            </w:pPr>
            <w:r w:rsidRPr="6EF0C898">
              <w:rPr>
                <w:color w:val="000000" w:themeColor="text1"/>
                <w:sz w:val="20"/>
                <w:szCs w:val="20"/>
              </w:rPr>
              <w:t>Vztahy</w:t>
            </w:r>
            <w:r w:rsidR="6D5FDDAE" w:rsidRPr="00C60D55">
              <w:rPr>
                <w:color w:val="000000" w:themeColor="text1"/>
                <w:sz w:val="20"/>
                <w:szCs w:val="20"/>
              </w:rPr>
              <w:t xml:space="preserve"> objektů </w:t>
            </w:r>
            <w:r w:rsidRPr="6EF0C898">
              <w:rPr>
                <w:color w:val="000000" w:themeColor="text1"/>
                <w:sz w:val="20"/>
                <w:szCs w:val="20"/>
              </w:rPr>
              <w:t>reprezentovaných</w:t>
            </w:r>
            <w:r w:rsidR="6D5FDDAE" w:rsidRPr="00C60D55">
              <w:rPr>
                <w:color w:val="000000" w:themeColor="text1"/>
                <w:sz w:val="20"/>
                <w:szCs w:val="20"/>
              </w:rPr>
              <w:t xml:space="preserve"> v DGN a v datovém skladu (využívá se při exportu dat do DGN</w:t>
            </w:r>
            <w:r w:rsidR="2B6D5CD8" w:rsidRPr="59F7694A">
              <w:rPr>
                <w:color w:val="000000" w:themeColor="text1"/>
                <w:sz w:val="20"/>
                <w:szCs w:val="20"/>
              </w:rPr>
              <w:t>).</w:t>
            </w:r>
          </w:p>
        </w:tc>
      </w:tr>
      <w:tr w:rsidR="6D5FDDAE" w14:paraId="0FF13527" w14:textId="77777777" w:rsidTr="5BA5FF10">
        <w:trPr>
          <w:trHeight w:val="3450"/>
        </w:trPr>
        <w:tc>
          <w:tcPr>
            <w:tcW w:w="2500" w:type="pct"/>
            <w:tcBorders>
              <w:top w:val="single" w:sz="6" w:space="0" w:color="BFBFBF" w:themeColor="background1" w:themeShade="BF"/>
              <w:left w:val="single" w:sz="6" w:space="0" w:color="C1C7D0"/>
              <w:bottom w:val="single" w:sz="6" w:space="0" w:color="C1C7D0"/>
              <w:right w:val="single" w:sz="6" w:space="0" w:color="C1C7D0"/>
            </w:tcBorders>
            <w:shd w:val="clear" w:color="auto" w:fill="DBE5F1" w:themeFill="accent1" w:themeFillTint="33"/>
          </w:tcPr>
          <w:p w14:paraId="2E227C45" w14:textId="0683DF76" w:rsidR="6D5FDDAE" w:rsidRPr="00C60D55" w:rsidRDefault="6D5FDDAE" w:rsidP="6D5FDDAE">
            <w:pPr>
              <w:spacing w:line="276" w:lineRule="auto"/>
              <w:rPr>
                <w:color w:val="000000" w:themeColor="text1"/>
                <w:sz w:val="20"/>
                <w:szCs w:val="20"/>
              </w:rPr>
            </w:pPr>
            <w:r w:rsidRPr="00C60D55">
              <w:rPr>
                <w:color w:val="000000" w:themeColor="text1"/>
                <w:sz w:val="20"/>
                <w:szCs w:val="20"/>
              </w:rPr>
              <w:t>Systémová DB JVF DTM</w:t>
            </w:r>
          </w:p>
        </w:tc>
        <w:tc>
          <w:tcPr>
            <w:tcW w:w="2500" w:type="pct"/>
            <w:tcBorders>
              <w:top w:val="single" w:sz="6" w:space="0" w:color="BFBFBF" w:themeColor="background1" w:themeShade="BF"/>
              <w:left w:val="single" w:sz="6" w:space="0" w:color="C1C7D0"/>
              <w:bottom w:val="single" w:sz="6" w:space="0" w:color="C1C7D0"/>
              <w:right w:val="single" w:sz="6" w:space="0" w:color="C1C7D0"/>
            </w:tcBorders>
            <w:shd w:val="clear" w:color="auto" w:fill="DBE5F1" w:themeFill="accent1" w:themeFillTint="33"/>
          </w:tcPr>
          <w:p w14:paraId="1DB1D6A7" w14:textId="2CB0D619" w:rsidR="6D5FDDAE" w:rsidRPr="00C60D55" w:rsidRDefault="6D5FDDAE" w:rsidP="6D5FDDAE">
            <w:pPr>
              <w:spacing w:line="276" w:lineRule="auto"/>
              <w:rPr>
                <w:color w:val="000000" w:themeColor="text1"/>
                <w:sz w:val="20"/>
                <w:szCs w:val="20"/>
              </w:rPr>
            </w:pPr>
            <w:r w:rsidRPr="00C60D55">
              <w:rPr>
                <w:color w:val="000000" w:themeColor="text1"/>
                <w:sz w:val="20"/>
                <w:szCs w:val="20"/>
              </w:rPr>
              <w:t>Systémová databáze JVF DTM s konfiguračními tabulkami, které definují</w:t>
            </w:r>
            <w:r w:rsidR="2B6D5CD8" w:rsidRPr="59F7694A">
              <w:rPr>
                <w:color w:val="000000" w:themeColor="text1"/>
                <w:sz w:val="20"/>
                <w:szCs w:val="20"/>
              </w:rPr>
              <w:t>:</w:t>
            </w:r>
          </w:p>
          <w:p w14:paraId="6C095D06" w14:textId="01819471" w:rsidR="6D5FDDAE" w:rsidRPr="00C60D55" w:rsidRDefault="23220E40" w:rsidP="00444283">
            <w:pPr>
              <w:pStyle w:val="Odstavecseseznamem"/>
              <w:numPr>
                <w:ilvl w:val="0"/>
                <w:numId w:val="76"/>
              </w:numPr>
              <w:spacing w:line="276" w:lineRule="auto"/>
              <w:rPr>
                <w:color w:val="000000" w:themeColor="text1"/>
                <w:sz w:val="20"/>
                <w:szCs w:val="20"/>
              </w:rPr>
            </w:pPr>
            <w:r w:rsidRPr="6EF0C898">
              <w:rPr>
                <w:color w:val="000000" w:themeColor="text1"/>
                <w:sz w:val="20"/>
                <w:szCs w:val="20"/>
              </w:rPr>
              <w:t>Vztahy</w:t>
            </w:r>
            <w:r w:rsidR="6D5FDDAE" w:rsidRPr="00C60D55">
              <w:rPr>
                <w:color w:val="000000" w:themeColor="text1"/>
                <w:sz w:val="20"/>
                <w:szCs w:val="20"/>
              </w:rPr>
              <w:t xml:space="preserve"> objektů reprezentovanými v JVF DTM (aktuální verze) a v datovém skladu (využívá se při importu/exportu dat z/do JVF XML). Součástí definice jsou i typy objektů, které tvoří doplněk oproti standardu aktuální platné verze JVF DTM a vztahy mezi typy objektů ve výměnném formátu a typy objektů vyhlášky o DTM krajů</w:t>
            </w:r>
            <w:r w:rsidR="2B6D5CD8" w:rsidRPr="59F7694A">
              <w:rPr>
                <w:color w:val="000000" w:themeColor="text1"/>
                <w:sz w:val="20"/>
                <w:szCs w:val="20"/>
              </w:rPr>
              <w:t>.</w:t>
            </w:r>
          </w:p>
          <w:p w14:paraId="32E35DF9" w14:textId="28A097F4" w:rsidR="6D5FDDAE" w:rsidRPr="00C60D55" w:rsidRDefault="23220E40" w:rsidP="00444283">
            <w:pPr>
              <w:pStyle w:val="Odstavecseseznamem"/>
              <w:numPr>
                <w:ilvl w:val="0"/>
                <w:numId w:val="76"/>
              </w:numPr>
              <w:spacing w:line="276" w:lineRule="auto"/>
              <w:rPr>
                <w:color w:val="000000" w:themeColor="text1"/>
                <w:sz w:val="20"/>
                <w:szCs w:val="20"/>
              </w:rPr>
            </w:pPr>
            <w:r w:rsidRPr="6EF0C898">
              <w:rPr>
                <w:color w:val="000000" w:themeColor="text1"/>
                <w:sz w:val="20"/>
                <w:szCs w:val="20"/>
              </w:rPr>
              <w:t>Atributové</w:t>
            </w:r>
            <w:r w:rsidR="6D5FDDAE" w:rsidRPr="00C60D55">
              <w:rPr>
                <w:color w:val="000000" w:themeColor="text1"/>
                <w:sz w:val="20"/>
                <w:szCs w:val="20"/>
              </w:rPr>
              <w:t xml:space="preserve"> kontroly dat JVF DTM</w:t>
            </w:r>
            <w:r w:rsidR="2B6D5CD8" w:rsidRPr="59F7694A">
              <w:rPr>
                <w:color w:val="000000" w:themeColor="text1"/>
                <w:sz w:val="20"/>
                <w:szCs w:val="20"/>
              </w:rPr>
              <w:t>.</w:t>
            </w:r>
          </w:p>
        </w:tc>
      </w:tr>
      <w:tr w:rsidR="6D5FDDAE" w14:paraId="76A2556A" w14:textId="77777777" w:rsidTr="5BA5FF10">
        <w:trPr>
          <w:trHeight w:val="855"/>
        </w:trPr>
        <w:tc>
          <w:tcPr>
            <w:tcW w:w="2500" w:type="pct"/>
            <w:tcBorders>
              <w:top w:val="single" w:sz="6" w:space="0" w:color="C1C7D0"/>
              <w:left w:val="single" w:sz="6" w:space="0" w:color="C1C7D0"/>
              <w:bottom w:val="single" w:sz="6" w:space="0" w:color="C1C7D0"/>
              <w:right w:val="single" w:sz="6" w:space="0" w:color="C1C7D0"/>
            </w:tcBorders>
            <w:shd w:val="clear" w:color="auto" w:fill="DBE5F1" w:themeFill="accent1" w:themeFillTint="33"/>
          </w:tcPr>
          <w:p w14:paraId="771510DE" w14:textId="548CD20B" w:rsidR="6D5FDDAE" w:rsidRPr="00C60D55" w:rsidRDefault="6D5FDDAE" w:rsidP="6D5FDDAE">
            <w:pPr>
              <w:spacing w:line="276" w:lineRule="auto"/>
              <w:rPr>
                <w:color w:val="000000" w:themeColor="text1"/>
                <w:sz w:val="20"/>
                <w:szCs w:val="20"/>
              </w:rPr>
            </w:pPr>
            <w:r w:rsidRPr="00C60D55">
              <w:rPr>
                <w:color w:val="000000" w:themeColor="text1"/>
                <w:sz w:val="20"/>
                <w:szCs w:val="20"/>
              </w:rPr>
              <w:t>Lokální data RUIAN</w:t>
            </w:r>
          </w:p>
        </w:tc>
        <w:tc>
          <w:tcPr>
            <w:tcW w:w="2500" w:type="pct"/>
            <w:tcBorders>
              <w:top w:val="single" w:sz="6" w:space="0" w:color="C1C7D0"/>
              <w:left w:val="single" w:sz="6" w:space="0" w:color="C1C7D0"/>
              <w:bottom w:val="single" w:sz="6" w:space="0" w:color="C1C7D0"/>
              <w:right w:val="single" w:sz="6" w:space="0" w:color="C1C7D0"/>
            </w:tcBorders>
            <w:shd w:val="clear" w:color="auto" w:fill="DBE5F1" w:themeFill="accent1" w:themeFillTint="33"/>
          </w:tcPr>
          <w:p w14:paraId="2AB1B400" w14:textId="3311CC7A" w:rsidR="6D5FDDAE" w:rsidRPr="00C60D55" w:rsidRDefault="661B2319" w:rsidP="6D5FDDAE">
            <w:pPr>
              <w:spacing w:line="276" w:lineRule="auto"/>
              <w:rPr>
                <w:color w:val="000000" w:themeColor="text1"/>
                <w:sz w:val="20"/>
                <w:szCs w:val="20"/>
              </w:rPr>
            </w:pPr>
            <w:r w:rsidRPr="2E2F72DC">
              <w:rPr>
                <w:color w:val="000000" w:themeColor="text1"/>
                <w:sz w:val="20"/>
                <w:szCs w:val="20"/>
              </w:rPr>
              <w:t>Pro potřeby realizace vybraných úloh bude vytvořena lokální databáze RUIAN s obsahem dat ISKN a ISUI. Obě tato schémata budou periodicky aktualizovaná</w:t>
            </w:r>
            <w:r w:rsidR="77A72536" w:rsidRPr="59F7694A">
              <w:rPr>
                <w:color w:val="000000" w:themeColor="text1"/>
                <w:sz w:val="20"/>
                <w:szCs w:val="20"/>
              </w:rPr>
              <w:t>.</w:t>
            </w:r>
          </w:p>
        </w:tc>
      </w:tr>
    </w:tbl>
    <w:p w14:paraId="21440B3C" w14:textId="78C7E8C3" w:rsidR="6D5FDDAE" w:rsidRDefault="00C60D55" w:rsidP="00C60D55">
      <w:pPr>
        <w:pStyle w:val="Titulek"/>
        <w:rPr>
          <w:color w:val="000000" w:themeColor="text1"/>
        </w:rPr>
      </w:pPr>
      <w:bookmarkStart w:id="98" w:name="_Toc207203267"/>
      <w:r>
        <w:t xml:space="preserve">Tabulka </w:t>
      </w:r>
      <w:r>
        <w:fldChar w:fldCharType="begin"/>
      </w:r>
      <w:r>
        <w:instrText>SEQ Tabulka \* ARABIC</w:instrText>
      </w:r>
      <w:r>
        <w:fldChar w:fldCharType="separate"/>
      </w:r>
      <w:r w:rsidR="004C68DA">
        <w:rPr>
          <w:noProof/>
        </w:rPr>
        <w:t>5</w:t>
      </w:r>
      <w:r>
        <w:fldChar w:fldCharType="end"/>
      </w:r>
      <w:r w:rsidR="00182722">
        <w:t xml:space="preserve"> </w:t>
      </w:r>
      <w:r w:rsidRPr="00F458E8">
        <w:t>Doplňující systémové databáze</w:t>
      </w:r>
      <w:bookmarkEnd w:id="98"/>
    </w:p>
    <w:p w14:paraId="0000010A" w14:textId="5D9D8745" w:rsidR="00C60D55" w:rsidRDefault="00C60D55">
      <w:r>
        <w:br w:type="page"/>
      </w:r>
    </w:p>
    <w:p w14:paraId="0000010C" w14:textId="77777777" w:rsidR="00724B62" w:rsidRDefault="5853B3CC" w:rsidP="00FF356F">
      <w:pPr>
        <w:pStyle w:val="Nadpis1"/>
      </w:pPr>
      <w:bookmarkStart w:id="99" w:name="_pliatzyu82ch"/>
      <w:bookmarkStart w:id="100" w:name="_Toc1846766972"/>
      <w:bookmarkStart w:id="101" w:name="_Toc207203177"/>
      <w:bookmarkEnd w:id="99"/>
      <w:r>
        <w:lastRenderedPageBreak/>
        <w:t>Popis nastavení jednotlivých oblastí</w:t>
      </w:r>
      <w:bookmarkEnd w:id="100"/>
      <w:bookmarkEnd w:id="101"/>
    </w:p>
    <w:p w14:paraId="0000010D" w14:textId="77777777" w:rsidR="00724B62" w:rsidRDefault="007975F3">
      <w:pPr>
        <w:jc w:val="both"/>
      </w:pPr>
      <w:r>
        <w:t>Tato kapitola se zabývá detailním popisem nastavení, konfigurací a parametrizací jednotlivých oblastí (společné registry, role a přístupová oprávnění, číselníky, reporty).</w:t>
      </w:r>
    </w:p>
    <w:p w14:paraId="00000110" w14:textId="15E17AF0" w:rsidR="00724B62" w:rsidRDefault="0752B183" w:rsidP="441C5035">
      <w:pPr>
        <w:pStyle w:val="Nadpis2"/>
        <w:rPr>
          <w:color w:val="000000" w:themeColor="text1"/>
        </w:rPr>
      </w:pPr>
      <w:bookmarkStart w:id="102" w:name="_zfqgoissibl5"/>
      <w:bookmarkStart w:id="103" w:name="_Toc592984755"/>
      <w:bookmarkStart w:id="104" w:name="_Toc207203178"/>
      <w:bookmarkEnd w:id="102"/>
      <w:r w:rsidRPr="441C5035">
        <w:rPr>
          <w:color w:val="000000" w:themeColor="text1"/>
        </w:rPr>
        <w:t>Popis instalace systému</w:t>
      </w:r>
      <w:bookmarkEnd w:id="103"/>
      <w:bookmarkEnd w:id="104"/>
    </w:p>
    <w:p w14:paraId="4DD39710" w14:textId="158EDA0B" w:rsidR="00724B62" w:rsidRDefault="2C54900A" w:rsidP="4BFC878F">
      <w:pPr>
        <w:jc w:val="both"/>
        <w:rPr>
          <w:b/>
          <w:bCs/>
          <w:color w:val="000000" w:themeColor="text1"/>
        </w:rPr>
      </w:pPr>
      <w:r w:rsidRPr="667F7E72">
        <w:rPr>
          <w:b/>
          <w:bCs/>
          <w:color w:val="000000" w:themeColor="text1"/>
        </w:rPr>
        <w:t>Instalace linuxových serverů</w:t>
      </w:r>
    </w:p>
    <w:p w14:paraId="79086537" w14:textId="3B287C43" w:rsidR="00724B62" w:rsidRDefault="6D5FDDAE" w:rsidP="33525437">
      <w:pPr>
        <w:jc w:val="both"/>
      </w:pPr>
      <w:r w:rsidRPr="667F7E72">
        <w:rPr>
          <w:color w:val="000000" w:themeColor="text1"/>
        </w:rPr>
        <w:t xml:space="preserve">Instalace linuxových serverů bude provedena pomocí </w:t>
      </w:r>
      <w:proofErr w:type="spellStart"/>
      <w:r w:rsidRPr="667F7E72">
        <w:rPr>
          <w:color w:val="000000" w:themeColor="text1"/>
        </w:rPr>
        <w:t>kick</w:t>
      </w:r>
      <w:proofErr w:type="spellEnd"/>
      <w:r w:rsidRPr="667F7E72">
        <w:rPr>
          <w:color w:val="000000" w:themeColor="text1"/>
        </w:rPr>
        <w:t xml:space="preserve"> start balíčků. </w:t>
      </w:r>
      <w:r w:rsidR="00990B18">
        <w:t>Poskytovatel</w:t>
      </w:r>
      <w:r w:rsidR="33525437" w:rsidRPr="667F7E72">
        <w:rPr>
          <w:color w:val="000000" w:themeColor="text1"/>
        </w:rPr>
        <w:t xml:space="preserve"> </w:t>
      </w:r>
      <w:r w:rsidRPr="667F7E72">
        <w:rPr>
          <w:color w:val="000000" w:themeColor="text1"/>
        </w:rPr>
        <w:t xml:space="preserve">po schválení </w:t>
      </w:r>
      <w:proofErr w:type="spellStart"/>
      <w:r w:rsidRPr="667F7E72">
        <w:rPr>
          <w:color w:val="000000" w:themeColor="text1"/>
        </w:rPr>
        <w:t>sizingu</w:t>
      </w:r>
      <w:proofErr w:type="spellEnd"/>
      <w:r w:rsidRPr="667F7E72">
        <w:rPr>
          <w:color w:val="000000" w:themeColor="text1"/>
        </w:rPr>
        <w:t xml:space="preserve"> </w:t>
      </w:r>
      <w:r w:rsidR="00737774" w:rsidRPr="667F7E72">
        <w:rPr>
          <w:color w:val="000000" w:themeColor="text1"/>
        </w:rPr>
        <w:t>(</w:t>
      </w:r>
      <w:proofErr w:type="spellStart"/>
      <w:r w:rsidR="00737774" w:rsidRPr="667F7E72">
        <w:rPr>
          <w:color w:val="000000" w:themeColor="text1"/>
        </w:rPr>
        <w:t>sizing</w:t>
      </w:r>
      <w:proofErr w:type="spellEnd"/>
      <w:r w:rsidR="00737774" w:rsidRPr="667F7E72">
        <w:rPr>
          <w:color w:val="000000" w:themeColor="text1"/>
        </w:rPr>
        <w:t xml:space="preserve"> obsahuje kompletní informace o IP adresách instalovaných serverů) </w:t>
      </w:r>
      <w:r w:rsidRPr="667F7E72">
        <w:rPr>
          <w:color w:val="000000" w:themeColor="text1"/>
        </w:rPr>
        <w:t xml:space="preserve">jednotlivých serverů připraví KICKSTART balíčky, které vystaví na </w:t>
      </w:r>
      <w:proofErr w:type="spellStart"/>
      <w:r w:rsidRPr="667F7E72">
        <w:rPr>
          <w:color w:val="000000" w:themeColor="text1"/>
        </w:rPr>
        <w:t>ftp</w:t>
      </w:r>
      <w:proofErr w:type="spellEnd"/>
      <w:r w:rsidRPr="667F7E72">
        <w:rPr>
          <w:color w:val="000000" w:themeColor="text1"/>
        </w:rPr>
        <w:t xml:space="preserve"> servery. </w:t>
      </w:r>
    </w:p>
    <w:p w14:paraId="06E012EA" w14:textId="0795DD7C" w:rsidR="00724B62" w:rsidRDefault="6D5FDDAE" w:rsidP="6D5FDDAE">
      <w:pPr>
        <w:jc w:val="both"/>
      </w:pPr>
      <w:r w:rsidRPr="6D5FDDAE">
        <w:rPr>
          <w:color w:val="000000" w:themeColor="text1"/>
        </w:rPr>
        <w:t xml:space="preserve">Postup instalace z </w:t>
      </w:r>
      <w:proofErr w:type="spellStart"/>
      <w:r w:rsidRPr="6D5FDDAE">
        <w:rPr>
          <w:color w:val="000000" w:themeColor="text1"/>
        </w:rPr>
        <w:t>kickstart</w:t>
      </w:r>
      <w:proofErr w:type="spellEnd"/>
      <w:r w:rsidRPr="6D5FDDAE">
        <w:rPr>
          <w:color w:val="000000" w:themeColor="text1"/>
        </w:rPr>
        <w:t xml:space="preserve"> balíčku:</w:t>
      </w:r>
    </w:p>
    <w:p w14:paraId="2E71AEEE" w14:textId="0AD0470E" w:rsidR="00724B62" w:rsidRDefault="00C60D55" w:rsidP="00444283">
      <w:pPr>
        <w:pStyle w:val="Odstavecseseznamem"/>
        <w:numPr>
          <w:ilvl w:val="0"/>
          <w:numId w:val="88"/>
        </w:numPr>
        <w:jc w:val="both"/>
        <w:rPr>
          <w:color w:val="000000" w:themeColor="text1"/>
        </w:rPr>
      </w:pPr>
      <w:r>
        <w:rPr>
          <w:color w:val="000000" w:themeColor="text1"/>
        </w:rPr>
        <w:t>S</w:t>
      </w:r>
      <w:r w:rsidR="6D5FDDAE" w:rsidRPr="6D5FDDAE">
        <w:rPr>
          <w:color w:val="000000" w:themeColor="text1"/>
        </w:rPr>
        <w:t xml:space="preserve">táhnout </w:t>
      </w:r>
      <w:proofErr w:type="spellStart"/>
      <w:r w:rsidR="6D5FDDAE" w:rsidRPr="6D5FDDAE">
        <w:rPr>
          <w:color w:val="000000" w:themeColor="text1"/>
        </w:rPr>
        <w:t>bootovací</w:t>
      </w:r>
      <w:proofErr w:type="spellEnd"/>
      <w:r w:rsidR="6D5FDDAE" w:rsidRPr="6D5FDDAE">
        <w:rPr>
          <w:color w:val="000000" w:themeColor="text1"/>
        </w:rPr>
        <w:t xml:space="preserve"> </w:t>
      </w:r>
      <w:proofErr w:type="spellStart"/>
      <w:r w:rsidR="6D5FDDAE" w:rsidRPr="6D5FDDAE">
        <w:rPr>
          <w:color w:val="000000" w:themeColor="text1"/>
        </w:rPr>
        <w:t>iso</w:t>
      </w:r>
      <w:proofErr w:type="spellEnd"/>
      <w:r w:rsidR="6D5FDDAE" w:rsidRPr="6D5FDDAE">
        <w:rPr>
          <w:color w:val="000000" w:themeColor="text1"/>
        </w:rPr>
        <w:t xml:space="preserve"> image pro síťovou instalaci</w:t>
      </w:r>
      <w:r>
        <w:rPr>
          <w:color w:val="000000" w:themeColor="text1"/>
        </w:rPr>
        <w:t>.</w:t>
      </w:r>
    </w:p>
    <w:p w14:paraId="2FF6672C" w14:textId="1F748B4F" w:rsidR="00724B62" w:rsidRDefault="00C60D55" w:rsidP="00444283">
      <w:pPr>
        <w:pStyle w:val="Odstavecseseznamem"/>
        <w:numPr>
          <w:ilvl w:val="0"/>
          <w:numId w:val="88"/>
        </w:numPr>
        <w:jc w:val="both"/>
        <w:rPr>
          <w:color w:val="000000" w:themeColor="text1"/>
        </w:rPr>
      </w:pPr>
      <w:proofErr w:type="spellStart"/>
      <w:r>
        <w:rPr>
          <w:color w:val="000000" w:themeColor="text1"/>
        </w:rPr>
        <w:t>N</w:t>
      </w:r>
      <w:r w:rsidR="6D5FDDAE" w:rsidRPr="6D5FDDAE">
        <w:rPr>
          <w:color w:val="000000" w:themeColor="text1"/>
        </w:rPr>
        <w:t>abootovat</w:t>
      </w:r>
      <w:proofErr w:type="spellEnd"/>
      <w:r w:rsidR="6D5FDDAE" w:rsidRPr="6D5FDDAE">
        <w:rPr>
          <w:color w:val="000000" w:themeColor="text1"/>
        </w:rPr>
        <w:t xml:space="preserve"> ze staženého ISO image</w:t>
      </w:r>
      <w:r>
        <w:rPr>
          <w:color w:val="000000" w:themeColor="text1"/>
        </w:rPr>
        <w:t>.</w:t>
      </w:r>
    </w:p>
    <w:p w14:paraId="09AEF296" w14:textId="756ADB86" w:rsidR="00724B62" w:rsidRDefault="00C60D55" w:rsidP="00444283">
      <w:pPr>
        <w:pStyle w:val="Odstavecseseznamem"/>
        <w:numPr>
          <w:ilvl w:val="0"/>
          <w:numId w:val="88"/>
        </w:numPr>
        <w:jc w:val="both"/>
        <w:rPr>
          <w:color w:val="000000" w:themeColor="text1"/>
        </w:rPr>
      </w:pPr>
      <w:r>
        <w:rPr>
          <w:color w:val="000000" w:themeColor="text1"/>
        </w:rPr>
        <w:t>V</w:t>
      </w:r>
      <w:r w:rsidR="6D5FDDAE" w:rsidRPr="6D5FDDAE">
        <w:rPr>
          <w:color w:val="000000" w:themeColor="text1"/>
        </w:rPr>
        <w:t xml:space="preserve"> menu vyplnit adresu </w:t>
      </w:r>
      <w:proofErr w:type="spellStart"/>
      <w:r w:rsidR="6D5FDDAE" w:rsidRPr="6D5FDDAE">
        <w:rPr>
          <w:color w:val="000000" w:themeColor="text1"/>
        </w:rPr>
        <w:t>kick</w:t>
      </w:r>
      <w:proofErr w:type="spellEnd"/>
      <w:r w:rsidR="6D5FDDAE" w:rsidRPr="6D5FDDAE">
        <w:rPr>
          <w:color w:val="000000" w:themeColor="text1"/>
        </w:rPr>
        <w:t xml:space="preserve"> startu</w:t>
      </w:r>
      <w:r>
        <w:rPr>
          <w:color w:val="000000" w:themeColor="text1"/>
        </w:rPr>
        <w:t>.</w:t>
      </w:r>
    </w:p>
    <w:p w14:paraId="192BFA34" w14:textId="6EF65AC8" w:rsidR="00724B62" w:rsidRDefault="6D5FDDAE" w:rsidP="6D5FDDAE">
      <w:pPr>
        <w:jc w:val="both"/>
      </w:pPr>
      <w:r w:rsidRPr="6D5FDDAE">
        <w:rPr>
          <w:color w:val="000000" w:themeColor="text1"/>
        </w:rPr>
        <w:t xml:space="preserve">Dále už instalace probíhá automaticky, po dokončení instalace se provede </w:t>
      </w:r>
      <w:proofErr w:type="spellStart"/>
      <w:r w:rsidRPr="6D5FDDAE">
        <w:rPr>
          <w:color w:val="000000" w:themeColor="text1"/>
        </w:rPr>
        <w:t>reboot</w:t>
      </w:r>
      <w:proofErr w:type="spellEnd"/>
      <w:r w:rsidRPr="6D5FDDAE">
        <w:rPr>
          <w:color w:val="000000" w:themeColor="text1"/>
        </w:rPr>
        <w:t>.</w:t>
      </w:r>
    </w:p>
    <w:p w14:paraId="2BEAB98C" w14:textId="2F75AA35" w:rsidR="00724B62" w:rsidRDefault="6D5FDDAE" w:rsidP="33525437">
      <w:pPr>
        <w:jc w:val="both"/>
      </w:pPr>
      <w:r w:rsidRPr="667F7E72">
        <w:rPr>
          <w:color w:val="000000" w:themeColor="text1"/>
        </w:rPr>
        <w:t xml:space="preserve">Po dokončení základní instalace systému provede </w:t>
      </w:r>
      <w:r w:rsidR="00990B18">
        <w:t>Poskytovatel</w:t>
      </w:r>
      <w:r w:rsidRPr="667F7E72">
        <w:rPr>
          <w:color w:val="000000" w:themeColor="text1"/>
        </w:rPr>
        <w:t xml:space="preserve"> dokončení instalace prostředí prostřednictvím </w:t>
      </w:r>
      <w:proofErr w:type="spellStart"/>
      <w:r w:rsidRPr="667F7E72">
        <w:rPr>
          <w:color w:val="000000" w:themeColor="text1"/>
        </w:rPr>
        <w:t>ssh</w:t>
      </w:r>
      <w:proofErr w:type="spellEnd"/>
      <w:r w:rsidRPr="667F7E72">
        <w:rPr>
          <w:color w:val="000000" w:themeColor="text1"/>
        </w:rPr>
        <w:t xml:space="preserve"> přístupu a začlení server do automatizovaného </w:t>
      </w:r>
      <w:proofErr w:type="spellStart"/>
      <w:r w:rsidRPr="667F7E72">
        <w:rPr>
          <w:color w:val="000000" w:themeColor="text1"/>
        </w:rPr>
        <w:t>deployment</w:t>
      </w:r>
      <w:proofErr w:type="spellEnd"/>
      <w:r w:rsidRPr="667F7E72">
        <w:rPr>
          <w:color w:val="000000" w:themeColor="text1"/>
        </w:rPr>
        <w:t xml:space="preserve"> systému.</w:t>
      </w:r>
    </w:p>
    <w:p w14:paraId="0EACEA5F" w14:textId="17312931" w:rsidR="1C1E459D" w:rsidRDefault="1C1E459D" w:rsidP="667F7E72">
      <w:pPr>
        <w:jc w:val="both"/>
        <w:rPr>
          <w:color w:val="000000" w:themeColor="text1"/>
        </w:rPr>
      </w:pPr>
      <w:r w:rsidRPr="667F7E72">
        <w:rPr>
          <w:color w:val="000000" w:themeColor="text1"/>
        </w:rPr>
        <w:t xml:space="preserve">Komunikace směrem do internetu bude omezena prostřednictví </w:t>
      </w:r>
      <w:proofErr w:type="spellStart"/>
      <w:r w:rsidRPr="667F7E72">
        <w:rPr>
          <w:color w:val="000000" w:themeColor="text1"/>
        </w:rPr>
        <w:t>whitelistingu</w:t>
      </w:r>
      <w:proofErr w:type="spellEnd"/>
      <w:r w:rsidRPr="667F7E72">
        <w:rPr>
          <w:color w:val="000000" w:themeColor="text1"/>
        </w:rPr>
        <w:t>.</w:t>
      </w:r>
    </w:p>
    <w:p w14:paraId="3F479302" w14:textId="7342A665" w:rsidR="00724B62" w:rsidRDefault="00724B62" w:rsidP="6D5FDDAE"/>
    <w:p w14:paraId="62DA06DB" w14:textId="0959550B" w:rsidR="00724B62" w:rsidRDefault="2C54900A" w:rsidP="6D5FDDAE">
      <w:pPr>
        <w:jc w:val="both"/>
      </w:pPr>
      <w:r w:rsidRPr="667F7E72">
        <w:rPr>
          <w:b/>
          <w:bCs/>
          <w:color w:val="000000" w:themeColor="text1"/>
        </w:rPr>
        <w:t xml:space="preserve">Instalace </w:t>
      </w:r>
      <w:proofErr w:type="spellStart"/>
      <w:r w:rsidRPr="667F7E72">
        <w:rPr>
          <w:b/>
          <w:bCs/>
          <w:color w:val="000000" w:themeColor="text1"/>
        </w:rPr>
        <w:t>windows</w:t>
      </w:r>
      <w:proofErr w:type="spellEnd"/>
      <w:r w:rsidRPr="667F7E72">
        <w:rPr>
          <w:b/>
          <w:bCs/>
          <w:color w:val="000000" w:themeColor="text1"/>
        </w:rPr>
        <w:t xml:space="preserve"> serverů </w:t>
      </w:r>
    </w:p>
    <w:p w14:paraId="60A1E70F" w14:textId="7E2C1454" w:rsidR="00724B62" w:rsidRDefault="6D5FDDAE" w:rsidP="33525437">
      <w:pPr>
        <w:jc w:val="both"/>
      </w:pPr>
      <w:r w:rsidRPr="33525437">
        <w:rPr>
          <w:color w:val="000000" w:themeColor="text1"/>
        </w:rPr>
        <w:t xml:space="preserve">Základní instalaci operačního systému provádí </w:t>
      </w:r>
      <w:r w:rsidR="61358F64">
        <w:t>Objednatel</w:t>
      </w:r>
      <w:r w:rsidRPr="33525437">
        <w:rPr>
          <w:color w:val="000000" w:themeColor="text1"/>
        </w:rPr>
        <w:t xml:space="preserve">, který dle připraveného </w:t>
      </w:r>
      <w:proofErr w:type="spellStart"/>
      <w:r w:rsidRPr="33525437">
        <w:rPr>
          <w:color w:val="000000" w:themeColor="text1"/>
        </w:rPr>
        <w:t>sizingu</w:t>
      </w:r>
      <w:proofErr w:type="spellEnd"/>
      <w:r w:rsidRPr="33525437">
        <w:rPr>
          <w:color w:val="000000" w:themeColor="text1"/>
        </w:rPr>
        <w:t xml:space="preserve"> provede instalaci operačního systému s lokálním uživatelem Administrátor a předá přístup k serveru přes RDP </w:t>
      </w:r>
      <w:r w:rsidR="00990B18">
        <w:t>Poskytovatel</w:t>
      </w:r>
      <w:r w:rsidRPr="33525437">
        <w:rPr>
          <w:color w:val="000000" w:themeColor="text1"/>
        </w:rPr>
        <w:t>i.</w:t>
      </w:r>
    </w:p>
    <w:p w14:paraId="45E0E722" w14:textId="4770B2A8" w:rsidR="00724B62" w:rsidRDefault="6D5FDDAE" w:rsidP="33525437">
      <w:pPr>
        <w:jc w:val="both"/>
      </w:pPr>
      <w:r w:rsidRPr="667F7E72">
        <w:rPr>
          <w:color w:val="000000" w:themeColor="text1"/>
        </w:rPr>
        <w:t xml:space="preserve">Po dokončení základní instalace systému provede </w:t>
      </w:r>
      <w:r w:rsidR="00990B18">
        <w:t>Poskytovatel</w:t>
      </w:r>
      <w:r w:rsidRPr="667F7E72">
        <w:rPr>
          <w:color w:val="000000" w:themeColor="text1"/>
        </w:rPr>
        <w:t xml:space="preserve"> dokončení instalace prostředí a začlení server do automatizovaného </w:t>
      </w:r>
      <w:proofErr w:type="spellStart"/>
      <w:r w:rsidRPr="667F7E72">
        <w:rPr>
          <w:color w:val="000000" w:themeColor="text1"/>
        </w:rPr>
        <w:t>deployment</w:t>
      </w:r>
      <w:proofErr w:type="spellEnd"/>
      <w:r w:rsidRPr="667F7E72">
        <w:rPr>
          <w:color w:val="000000" w:themeColor="text1"/>
        </w:rPr>
        <w:t xml:space="preserve"> systému.</w:t>
      </w:r>
    </w:p>
    <w:p w14:paraId="5769F244" w14:textId="741771BC" w:rsidR="27F87799" w:rsidRDefault="27F87799" w:rsidP="667F7E72">
      <w:pPr>
        <w:jc w:val="both"/>
        <w:rPr>
          <w:color w:val="000000" w:themeColor="text1"/>
        </w:rPr>
      </w:pPr>
      <w:r w:rsidRPr="667F7E72">
        <w:rPr>
          <w:color w:val="000000" w:themeColor="text1"/>
        </w:rPr>
        <w:t xml:space="preserve">Komunikace směrem do internetu bude omezena prostřednictví </w:t>
      </w:r>
      <w:proofErr w:type="spellStart"/>
      <w:r w:rsidRPr="667F7E72">
        <w:rPr>
          <w:color w:val="000000" w:themeColor="text1"/>
        </w:rPr>
        <w:t>whitelistingu</w:t>
      </w:r>
      <w:proofErr w:type="spellEnd"/>
      <w:r w:rsidRPr="667F7E72">
        <w:rPr>
          <w:color w:val="000000" w:themeColor="text1"/>
        </w:rPr>
        <w:t>.</w:t>
      </w:r>
    </w:p>
    <w:p w14:paraId="14E2AA18" w14:textId="5EF66760" w:rsidR="00724B62" w:rsidRDefault="00724B62" w:rsidP="6D5FDDAE"/>
    <w:p w14:paraId="7AB6C9DF" w14:textId="3370318C" w:rsidR="00724B62" w:rsidRDefault="6D5FDDAE" w:rsidP="6D5FDDAE">
      <w:pPr>
        <w:jc w:val="both"/>
      </w:pPr>
      <w:r w:rsidRPr="6D5FDDAE">
        <w:rPr>
          <w:b/>
          <w:bCs/>
          <w:color w:val="000000" w:themeColor="text1"/>
        </w:rPr>
        <w:t>Instalace aplikací</w:t>
      </w:r>
    </w:p>
    <w:p w14:paraId="1B5E47FC" w14:textId="2455529E" w:rsidR="00724B62" w:rsidRDefault="661B2319" w:rsidP="33525437">
      <w:pPr>
        <w:jc w:val="both"/>
      </w:pPr>
      <w:r w:rsidRPr="33525437">
        <w:rPr>
          <w:color w:val="000000" w:themeColor="text1"/>
        </w:rPr>
        <w:t xml:space="preserve">Aplikace budou na servery </w:t>
      </w:r>
      <w:r w:rsidR="61358F64">
        <w:t>Objednatel</w:t>
      </w:r>
      <w:r w:rsidRPr="33525437">
        <w:rPr>
          <w:color w:val="000000" w:themeColor="text1"/>
        </w:rPr>
        <w:t xml:space="preserve">e instalovány prostřednictvím automatizovaného </w:t>
      </w:r>
      <w:proofErr w:type="spellStart"/>
      <w:r w:rsidRPr="33525437">
        <w:rPr>
          <w:color w:val="000000" w:themeColor="text1"/>
        </w:rPr>
        <w:t>deployment</w:t>
      </w:r>
      <w:proofErr w:type="spellEnd"/>
      <w:r w:rsidRPr="33525437">
        <w:rPr>
          <w:color w:val="000000" w:themeColor="text1"/>
        </w:rPr>
        <w:t xml:space="preserve"> systému, který prostřednictvím </w:t>
      </w:r>
      <w:proofErr w:type="spellStart"/>
      <w:r w:rsidRPr="33525437">
        <w:rPr>
          <w:color w:val="000000" w:themeColor="text1"/>
        </w:rPr>
        <w:t>deployment</w:t>
      </w:r>
      <w:proofErr w:type="spellEnd"/>
      <w:r w:rsidRPr="33525437">
        <w:rPr>
          <w:color w:val="000000" w:themeColor="text1"/>
        </w:rPr>
        <w:t xml:space="preserve"> serverů </w:t>
      </w:r>
      <w:r w:rsidR="00990B18">
        <w:t>Poskytovatele</w:t>
      </w:r>
      <w:r w:rsidRPr="33525437">
        <w:rPr>
          <w:color w:val="000000" w:themeColor="text1"/>
        </w:rPr>
        <w:t xml:space="preserve"> (viz požadované prostupy) provádí aktualizace systému a aplikačních komponent na serverech. Průběh aktualizací bude ukládán do aktualizačních logů. Distribuční servery distribuují balíčky jak na testovací, tak i na produkční servery</w:t>
      </w:r>
      <w:r w:rsidR="77A72536" w:rsidRPr="59F7694A">
        <w:rPr>
          <w:color w:val="000000" w:themeColor="text1"/>
        </w:rPr>
        <w:t>,</w:t>
      </w:r>
      <w:r w:rsidRPr="33525437">
        <w:rPr>
          <w:color w:val="000000" w:themeColor="text1"/>
        </w:rPr>
        <w:t xml:space="preserve"> a zajišťují tak instalaci totožných balíčků v obou lokalitách na testovacím i provozním prostředí. V rámci </w:t>
      </w:r>
      <w:proofErr w:type="spellStart"/>
      <w:r w:rsidRPr="33525437">
        <w:rPr>
          <w:color w:val="000000" w:themeColor="text1"/>
        </w:rPr>
        <w:t>deploymentu</w:t>
      </w:r>
      <w:proofErr w:type="spellEnd"/>
      <w:r w:rsidRPr="33525437">
        <w:rPr>
          <w:color w:val="000000" w:themeColor="text1"/>
        </w:rPr>
        <w:t xml:space="preserve"> bude na cílových serverech ukládáno posledních pět verzí příslušného aplikačního modulu. Vývoj probíhá ve vývojovém prostředí </w:t>
      </w:r>
      <w:r w:rsidR="00990B18">
        <w:t>Poskytovatele</w:t>
      </w:r>
      <w:r w:rsidRPr="33525437">
        <w:rPr>
          <w:color w:val="000000" w:themeColor="text1"/>
        </w:rPr>
        <w:t xml:space="preserve">. Distribuce aktualizací probíhá nejprve na testovací prostředí a po automatických i ručních kontrolách bude potvrzeno a provedeno nasazení do produkčního prostředí. Těmito nástroji bude provedena jak prvotní instalace, tak i následující aktualizace. </w:t>
      </w:r>
    </w:p>
    <w:p w14:paraId="36359E4D" w14:textId="2DE8C34A" w:rsidR="00724B62" w:rsidRDefault="00724B62" w:rsidP="6D5FDDAE"/>
    <w:p w14:paraId="29901B9C" w14:textId="77777777" w:rsidR="009E4A75" w:rsidRDefault="661B2319" w:rsidP="009E4A75">
      <w:pPr>
        <w:keepNext/>
        <w:jc w:val="center"/>
      </w:pPr>
      <w:r>
        <w:rPr>
          <w:noProof/>
        </w:rPr>
        <w:lastRenderedPageBreak/>
        <w:drawing>
          <wp:inline distT="0" distB="0" distL="0" distR="0" wp14:anchorId="65569ACD" wp14:editId="391BB2FD">
            <wp:extent cx="5924548" cy="2705100"/>
            <wp:effectExtent l="0" t="0" r="0" b="0"/>
            <wp:docPr id="1340614028" name="Obrázek 13406140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ázek 1340614028"/>
                    <pic:cNvPicPr/>
                  </pic:nvPicPr>
                  <pic:blipFill>
                    <a:blip r:embed="rId24" cstate="print">
                      <a:extLst>
                        <a:ext uri="{28A0092B-C50C-407E-A947-70E740481C1C}">
                          <a14:useLocalDpi xmlns:a14="http://schemas.microsoft.com/office/drawing/2010/main" val="0"/>
                        </a:ext>
                      </a:extLst>
                    </a:blip>
                    <a:stretch>
                      <a:fillRect/>
                    </a:stretch>
                  </pic:blipFill>
                  <pic:spPr>
                    <a:xfrm>
                      <a:off x="0" y="0"/>
                      <a:ext cx="5924548" cy="2705100"/>
                    </a:xfrm>
                    <a:prstGeom prst="rect">
                      <a:avLst/>
                    </a:prstGeom>
                  </pic:spPr>
                </pic:pic>
              </a:graphicData>
            </a:graphic>
          </wp:inline>
        </w:drawing>
      </w:r>
    </w:p>
    <w:p w14:paraId="187FE9D2" w14:textId="491F5460" w:rsidR="009E4A75" w:rsidRDefault="009E4A75" w:rsidP="009E4A75">
      <w:pPr>
        <w:pStyle w:val="Titulek"/>
      </w:pPr>
      <w:bookmarkStart w:id="105" w:name="_Toc207203254"/>
      <w:r>
        <w:t xml:space="preserve">Obrázek </w:t>
      </w:r>
      <w:r>
        <w:fldChar w:fldCharType="begin"/>
      </w:r>
      <w:r>
        <w:instrText>SEQ Obrázek \* ARABIC</w:instrText>
      </w:r>
      <w:r>
        <w:fldChar w:fldCharType="separate"/>
      </w:r>
      <w:r w:rsidR="00C11584">
        <w:rPr>
          <w:noProof/>
        </w:rPr>
        <w:t>3</w:t>
      </w:r>
      <w:r>
        <w:fldChar w:fldCharType="end"/>
      </w:r>
      <w:r>
        <w:t xml:space="preserve"> </w:t>
      </w:r>
      <w:r w:rsidRPr="002B61FB">
        <w:t xml:space="preserve">Ukázka uživatelského rozhraní </w:t>
      </w:r>
      <w:proofErr w:type="spellStart"/>
      <w:r w:rsidRPr="002B61FB">
        <w:t>deployment</w:t>
      </w:r>
      <w:proofErr w:type="spellEnd"/>
      <w:r w:rsidRPr="002B61FB">
        <w:t xml:space="preserve"> systému</w:t>
      </w:r>
      <w:bookmarkEnd w:id="105"/>
    </w:p>
    <w:p w14:paraId="3682DD75" w14:textId="3F187D6A" w:rsidR="00C60D55" w:rsidRDefault="00C60D55" w:rsidP="00C60D55">
      <w:pPr>
        <w:keepNext/>
        <w:jc w:val="center"/>
      </w:pPr>
    </w:p>
    <w:p w14:paraId="289B8B04" w14:textId="56FC83F5" w:rsidR="00724B62" w:rsidRDefault="6D5FDDAE" w:rsidP="6D5FDDAE">
      <w:pPr>
        <w:jc w:val="both"/>
      </w:pPr>
      <w:r w:rsidRPr="6D5FDDAE">
        <w:rPr>
          <w:b/>
          <w:bCs/>
          <w:color w:val="000000" w:themeColor="text1"/>
        </w:rPr>
        <w:t>Nastavení a zprovoznění aplikačních databází</w:t>
      </w:r>
    </w:p>
    <w:p w14:paraId="49C85AB5" w14:textId="491B4A48" w:rsidR="00724B62" w:rsidRDefault="661B2319" w:rsidP="008D1852">
      <w:pPr>
        <w:jc w:val="both"/>
      </w:pPr>
      <w:r w:rsidRPr="2E2F72DC">
        <w:rPr>
          <w:color w:val="000000" w:themeColor="text1"/>
        </w:rPr>
        <w:t xml:space="preserve">Po instalaci HW </w:t>
      </w:r>
      <w:r w:rsidR="23E4E38F" w:rsidRPr="6EF0C898">
        <w:rPr>
          <w:color w:val="000000" w:themeColor="text1"/>
        </w:rPr>
        <w:t>PSQL</w:t>
      </w:r>
      <w:r w:rsidRPr="2E2F72DC">
        <w:rPr>
          <w:color w:val="000000" w:themeColor="text1"/>
        </w:rPr>
        <w:t xml:space="preserve"> serverů bude provedeno rozdělení systémových prostředků serverů pro jednotlivé instance </w:t>
      </w:r>
      <w:r w:rsidR="23E4E38F" w:rsidRPr="6EF0C898">
        <w:rPr>
          <w:color w:val="000000" w:themeColor="text1"/>
        </w:rPr>
        <w:t>DB</w:t>
      </w:r>
      <w:r w:rsidRPr="2E2F72DC">
        <w:rPr>
          <w:color w:val="000000" w:themeColor="text1"/>
        </w:rPr>
        <w:t xml:space="preserve"> (editační, referenční, publikační, systémové). Následně bude provedena konfigurace </w:t>
      </w:r>
      <w:proofErr w:type="spellStart"/>
      <w:r w:rsidRPr="2E2F72DC">
        <w:rPr>
          <w:color w:val="000000" w:themeColor="text1"/>
        </w:rPr>
        <w:t>PgPool</w:t>
      </w:r>
      <w:proofErr w:type="spellEnd"/>
      <w:r w:rsidRPr="2E2F72DC">
        <w:rPr>
          <w:color w:val="000000" w:themeColor="text1"/>
        </w:rPr>
        <w:t xml:space="preserve"> pro přístup k jednotlivým instancím. K datům PSQL přistupují koncové aplikace již pouze prostřednictvím </w:t>
      </w:r>
      <w:proofErr w:type="spellStart"/>
      <w:r w:rsidR="03FC5325" w:rsidRPr="31311EE7">
        <w:rPr>
          <w:color w:val="000000" w:themeColor="text1"/>
        </w:rPr>
        <w:t>PgPool</w:t>
      </w:r>
      <w:proofErr w:type="spellEnd"/>
      <w:r w:rsidRPr="2E2F72DC">
        <w:rPr>
          <w:color w:val="000000" w:themeColor="text1"/>
        </w:rPr>
        <w:t xml:space="preserve">, který zajišťuje </w:t>
      </w:r>
      <w:proofErr w:type="spellStart"/>
      <w:r w:rsidRPr="2E2F72DC">
        <w:rPr>
          <w:color w:val="000000" w:themeColor="text1"/>
        </w:rPr>
        <w:t>load</w:t>
      </w:r>
      <w:proofErr w:type="spellEnd"/>
      <w:r w:rsidRPr="2E2F72DC">
        <w:rPr>
          <w:color w:val="000000" w:themeColor="text1"/>
        </w:rPr>
        <w:t xml:space="preserve"> </w:t>
      </w:r>
      <w:proofErr w:type="spellStart"/>
      <w:r w:rsidRPr="2E2F72DC">
        <w:rPr>
          <w:color w:val="000000" w:themeColor="text1"/>
        </w:rPr>
        <w:t>balancing</w:t>
      </w:r>
      <w:proofErr w:type="spellEnd"/>
      <w:r w:rsidRPr="2E2F72DC">
        <w:rPr>
          <w:color w:val="000000" w:themeColor="text1"/>
        </w:rPr>
        <w:t xml:space="preserve"> nad datovým skladem.</w:t>
      </w:r>
    </w:p>
    <w:p w14:paraId="0DE217E0" w14:textId="3E9D9BCD" w:rsidR="2E2F72DC" w:rsidRDefault="2E2F72DC" w:rsidP="2E2F72DC">
      <w:pPr>
        <w:rPr>
          <w:color w:val="000000" w:themeColor="text1"/>
        </w:rPr>
      </w:pPr>
    </w:p>
    <w:p w14:paraId="73280A62" w14:textId="39104487" w:rsidR="00724B62" w:rsidRDefault="6D5FDDAE" w:rsidP="6D5FDDAE">
      <w:r w:rsidRPr="6D5FDDAE">
        <w:rPr>
          <w:b/>
          <w:bCs/>
          <w:color w:val="000000" w:themeColor="text1"/>
        </w:rPr>
        <w:t xml:space="preserve">Založení </w:t>
      </w:r>
      <w:proofErr w:type="spellStart"/>
      <w:r w:rsidRPr="6D5FDDAE">
        <w:rPr>
          <w:b/>
          <w:bCs/>
          <w:color w:val="000000" w:themeColor="text1"/>
        </w:rPr>
        <w:t>geodatového</w:t>
      </w:r>
      <w:proofErr w:type="spellEnd"/>
      <w:r w:rsidRPr="6D5FDDAE">
        <w:rPr>
          <w:b/>
          <w:bCs/>
          <w:color w:val="000000" w:themeColor="text1"/>
        </w:rPr>
        <w:t xml:space="preserve"> skladu</w:t>
      </w:r>
    </w:p>
    <w:p w14:paraId="27E327B7" w14:textId="5260ACB1" w:rsidR="00724B62" w:rsidRDefault="661B2319" w:rsidP="008D1852">
      <w:pPr>
        <w:jc w:val="both"/>
      </w:pPr>
      <w:r w:rsidRPr="2E2F72DC">
        <w:rPr>
          <w:color w:val="000000" w:themeColor="text1"/>
        </w:rPr>
        <w:t xml:space="preserve">V jednotlivých </w:t>
      </w:r>
      <w:r w:rsidRPr="58CF21E4">
        <w:rPr>
          <w:color w:val="000000" w:themeColor="text1"/>
        </w:rPr>
        <w:t>instancích</w:t>
      </w:r>
      <w:r w:rsidRPr="2E2F72DC">
        <w:rPr>
          <w:color w:val="000000" w:themeColor="text1"/>
        </w:rPr>
        <w:t xml:space="preserve"> bude založena struktura </w:t>
      </w:r>
      <w:proofErr w:type="spellStart"/>
      <w:r w:rsidRPr="2E2F72DC">
        <w:rPr>
          <w:color w:val="000000" w:themeColor="text1"/>
        </w:rPr>
        <w:t>geodatového</w:t>
      </w:r>
      <w:proofErr w:type="spellEnd"/>
      <w:r w:rsidRPr="2E2F72DC">
        <w:rPr>
          <w:color w:val="000000" w:themeColor="text1"/>
        </w:rPr>
        <w:t xml:space="preserve"> skladu prostřednictvím zakládacích SQL skriptů. Zakládací skripty budou součástí implementační dokumentace a budou průběžně </w:t>
      </w:r>
      <w:proofErr w:type="spellStart"/>
      <w:r w:rsidRPr="2E2F72DC">
        <w:rPr>
          <w:color w:val="000000" w:themeColor="text1"/>
        </w:rPr>
        <w:t>verzovány</w:t>
      </w:r>
      <w:proofErr w:type="spellEnd"/>
      <w:r w:rsidRPr="2E2F72DC">
        <w:rPr>
          <w:color w:val="000000" w:themeColor="text1"/>
        </w:rPr>
        <w:t>.</w:t>
      </w:r>
    </w:p>
    <w:p w14:paraId="0798D270" w14:textId="4B6789EC" w:rsidR="2E2F72DC" w:rsidRDefault="2E2F72DC" w:rsidP="2E2F72DC">
      <w:pPr>
        <w:rPr>
          <w:color w:val="000000" w:themeColor="text1"/>
        </w:rPr>
      </w:pPr>
    </w:p>
    <w:p w14:paraId="4FCBC0C0" w14:textId="3FDC6090" w:rsidR="00724B62" w:rsidRDefault="6D5FDDAE" w:rsidP="6D5FDDAE">
      <w:r w:rsidRPr="6D5FDDAE">
        <w:rPr>
          <w:b/>
          <w:bCs/>
          <w:color w:val="000000" w:themeColor="text1"/>
        </w:rPr>
        <w:t>Zakládání aplikačních databází</w:t>
      </w:r>
    </w:p>
    <w:p w14:paraId="3EAC4C6B" w14:textId="1D6E81C2" w:rsidR="00724B62" w:rsidRDefault="661B2319" w:rsidP="008D1852">
      <w:pPr>
        <w:jc w:val="both"/>
        <w:rPr>
          <w:color w:val="000000" w:themeColor="text1"/>
        </w:rPr>
      </w:pPr>
      <w:r w:rsidRPr="2E2F72DC">
        <w:rPr>
          <w:color w:val="000000" w:themeColor="text1"/>
        </w:rPr>
        <w:t>Koncové aplikace jsou vybaveny aplikační komponentou, která při první instalaci provede založení struktury aplikační databáze a zajišťuje průběžnou aktualizaci databáze ve vazbě na verzi aplikačního modulu.</w:t>
      </w:r>
    </w:p>
    <w:p w14:paraId="37532358" w14:textId="6FA90518" w:rsidR="2E2F72DC" w:rsidRDefault="2E2F72DC" w:rsidP="1401CDD6">
      <w:pPr>
        <w:jc w:val="both"/>
        <w:rPr>
          <w:color w:val="000000" w:themeColor="text1"/>
        </w:rPr>
      </w:pPr>
    </w:p>
    <w:p w14:paraId="27616842" w14:textId="781AA678" w:rsidR="2E2F72DC" w:rsidRDefault="5A82833A" w:rsidP="58CF21E4">
      <w:pPr>
        <w:pStyle w:val="Nadpis2"/>
        <w:rPr>
          <w:color w:val="000000" w:themeColor="text1"/>
        </w:rPr>
      </w:pPr>
      <w:bookmarkStart w:id="106" w:name="_Toc934684750"/>
      <w:bookmarkStart w:id="107" w:name="_Toc207203179"/>
      <w:r w:rsidRPr="441C5035">
        <w:rPr>
          <w:color w:val="000000" w:themeColor="text1"/>
        </w:rPr>
        <w:t>Šifrování, kryptografie a bezpečnostní nastavení webového serveru</w:t>
      </w:r>
      <w:bookmarkEnd w:id="106"/>
      <w:bookmarkEnd w:id="107"/>
    </w:p>
    <w:p w14:paraId="59B06285" w14:textId="34C0F861" w:rsidR="58CF21E4" w:rsidRDefault="58CF21E4" w:rsidP="58CF21E4">
      <w:pPr>
        <w:jc w:val="both"/>
        <w:rPr>
          <w:color w:val="000000" w:themeColor="text1"/>
        </w:rPr>
      </w:pPr>
      <w:r w:rsidRPr="58CF21E4">
        <w:rPr>
          <w:color w:val="000000" w:themeColor="text1"/>
        </w:rPr>
        <w:t>Bezpečnostní principy šifrování a kryptografie budou respektovat požadavky specifikované v zadávací dokumentaci včetně doporučení NÚKIB. Popis přesné specifikace a použitých parametrů kryptografických funkcí a algoritmů bude specifikován v bezpečnostní dokumentaci. Detailní popis použití konkrétních kryptografických funkcí a algoritmů (typ funkce, délka klíče, mód šifrování, použitý certifikát, bezpečnostní nastavení webového serveru, použité HTTP hlavičky) na úrovni jednotlivých prvků IS DTM, bude vznikat v průběhu implementace a stane se součástí dokumentace skutečného provedení.</w:t>
      </w:r>
    </w:p>
    <w:p w14:paraId="1BEE679C" w14:textId="623C8624" w:rsidR="58CF21E4" w:rsidRDefault="58CF21E4" w:rsidP="58CF21E4">
      <w:pPr>
        <w:jc w:val="both"/>
        <w:rPr>
          <w:color w:val="000000" w:themeColor="text1"/>
        </w:rPr>
      </w:pPr>
    </w:p>
    <w:p w14:paraId="2F798868" w14:textId="7B27F65A" w:rsidR="58CF21E4" w:rsidRDefault="5A82833A" w:rsidP="58CF21E4">
      <w:pPr>
        <w:pStyle w:val="Nadpis2"/>
        <w:rPr>
          <w:color w:val="000000" w:themeColor="text1"/>
        </w:rPr>
      </w:pPr>
      <w:bookmarkStart w:id="108" w:name="_Toc728259177"/>
      <w:bookmarkStart w:id="109" w:name="_Toc207203180"/>
      <w:r w:rsidRPr="441C5035">
        <w:rPr>
          <w:color w:val="000000" w:themeColor="text1"/>
        </w:rPr>
        <w:lastRenderedPageBreak/>
        <w:t>Konfigurace a parametrizace systému</w:t>
      </w:r>
      <w:bookmarkEnd w:id="108"/>
      <w:bookmarkEnd w:id="109"/>
    </w:p>
    <w:p w14:paraId="766C23AE" w14:textId="30B37794" w:rsidR="58CF21E4" w:rsidRDefault="58CF21E4" w:rsidP="58CF21E4">
      <w:pPr>
        <w:jc w:val="both"/>
        <w:rPr>
          <w:color w:val="000000" w:themeColor="text1"/>
        </w:rPr>
      </w:pPr>
      <w:r w:rsidRPr="58CF21E4">
        <w:rPr>
          <w:color w:val="000000" w:themeColor="text1"/>
        </w:rPr>
        <w:t xml:space="preserve">Konfigurace a parametrizace jednotlivých prvků systému bude provedena v souladu s požadavky </w:t>
      </w:r>
      <w:r w:rsidR="4F44A3F3" w:rsidRPr="59F7694A">
        <w:rPr>
          <w:color w:val="000000" w:themeColor="text1"/>
        </w:rPr>
        <w:t>objednatele dané zadávací dokumentací</w:t>
      </w:r>
      <w:r w:rsidRPr="58CF21E4">
        <w:rPr>
          <w:color w:val="000000" w:themeColor="text1"/>
        </w:rPr>
        <w:t xml:space="preserve">, které jsou v odsouhlasené podobě detailně uvedeny v popisu jednotlivých komponent a funkcionalit v rámci této prováděcí dokumentace. Základní konfigurace systému, společné registry a číselníky budou vycházet z obecné definice s tím, že v průběhu postupného vývoje systému budou zohledněna specifika a požadavky Objednatele. Architektura řešení umožňuje pružně reagovat na případné změny legislativy, obecných principů a preferencí Objednatele, přičemž dílčí požadavky na změnu budou realizovány prostřednictvím změny konfigurace a parametrizace systému. </w:t>
      </w:r>
    </w:p>
    <w:p w14:paraId="1718A719" w14:textId="491459C9" w:rsidR="58CF21E4" w:rsidRDefault="58CF21E4" w:rsidP="58CF21E4">
      <w:pPr>
        <w:jc w:val="both"/>
        <w:rPr>
          <w:color w:val="000000" w:themeColor="text1"/>
        </w:rPr>
      </w:pPr>
      <w:r w:rsidRPr="58CF21E4">
        <w:rPr>
          <w:color w:val="000000" w:themeColor="text1"/>
        </w:rPr>
        <w:t xml:space="preserve"> </w:t>
      </w:r>
    </w:p>
    <w:p w14:paraId="77B8CCAD" w14:textId="1C3AF777" w:rsidR="58CF21E4" w:rsidRDefault="58CF21E4" w:rsidP="58CF21E4">
      <w:pPr>
        <w:jc w:val="both"/>
        <w:rPr>
          <w:color w:val="000000" w:themeColor="text1"/>
        </w:rPr>
      </w:pPr>
      <w:r w:rsidRPr="2C9352F3">
        <w:rPr>
          <w:color w:val="000000" w:themeColor="text1"/>
        </w:rPr>
        <w:t>Detailní popis možností konfigurace a parametrizace systému do úrovně jeho jednotlivých částí, včetně registrů a číselníků</w:t>
      </w:r>
      <w:r w:rsidR="4F44A3F3" w:rsidRPr="2C9352F3">
        <w:rPr>
          <w:color w:val="000000" w:themeColor="text1"/>
        </w:rPr>
        <w:t>,</w:t>
      </w:r>
      <w:r w:rsidRPr="2C9352F3">
        <w:rPr>
          <w:color w:val="000000" w:themeColor="text1"/>
        </w:rPr>
        <w:t xml:space="preserve"> bude součástí samostatných dokumentů v rámci dokumentace skutečného provedení.</w:t>
      </w:r>
    </w:p>
    <w:p w14:paraId="40107779" w14:textId="7AFC87C3" w:rsidR="2C9352F3" w:rsidRDefault="2C9352F3" w:rsidP="2C9352F3">
      <w:pPr>
        <w:jc w:val="both"/>
        <w:rPr>
          <w:color w:val="000000" w:themeColor="text1"/>
        </w:rPr>
      </w:pPr>
    </w:p>
    <w:p w14:paraId="4628B033" w14:textId="081C614B" w:rsidR="730EEAC8" w:rsidRDefault="730EEAC8" w:rsidP="2C9352F3">
      <w:pPr>
        <w:pStyle w:val="Nadpis2"/>
        <w:rPr>
          <w:color w:val="000000" w:themeColor="text1"/>
        </w:rPr>
      </w:pPr>
      <w:bookmarkStart w:id="110" w:name="_Toc207203181"/>
      <w:r w:rsidRPr="2C9352F3">
        <w:rPr>
          <w:color w:val="000000" w:themeColor="text1"/>
        </w:rPr>
        <w:t>Zálohování systému</w:t>
      </w:r>
      <w:bookmarkEnd w:id="110"/>
    </w:p>
    <w:p w14:paraId="0A8934D1" w14:textId="60760412" w:rsidR="730EEAC8" w:rsidRDefault="730EEAC8" w:rsidP="2C9352F3">
      <w:pPr>
        <w:jc w:val="both"/>
        <w:rPr>
          <w:color w:val="000000" w:themeColor="text1"/>
        </w:rPr>
      </w:pPr>
      <w:r w:rsidRPr="2C9352F3">
        <w:rPr>
          <w:color w:val="000000" w:themeColor="text1"/>
        </w:rPr>
        <w:t xml:space="preserve">Zálohování dat na úrovni serverové virtualizace bude realizováno nástrojem objednatele. Zálohování dat klíčových pro oživení systému nebo pro přenos na jinou lokalitu, které jsou součástí souborových úložišť a databází bude realizováno prostřednictvím standardních zálohovacích prostředků (systémů) objednatele, přičemž pro zálohování databáze bude použita kombinace plných a inkrementálních záloh transakčních logů (WAL) standardními prostředky databáze </w:t>
      </w:r>
      <w:proofErr w:type="spellStart"/>
      <w:r w:rsidRPr="2C9352F3">
        <w:rPr>
          <w:color w:val="000000" w:themeColor="text1"/>
        </w:rPr>
        <w:t>PostgeSQL</w:t>
      </w:r>
      <w:proofErr w:type="spellEnd"/>
      <w:r w:rsidRPr="2C9352F3">
        <w:rPr>
          <w:color w:val="000000" w:themeColor="text1"/>
        </w:rPr>
        <w:t>.</w:t>
      </w:r>
    </w:p>
    <w:p w14:paraId="5FD3389A" w14:textId="38148B24" w:rsidR="730EEAC8" w:rsidRDefault="730EEAC8">
      <w:r w:rsidRPr="2C9352F3">
        <w:t xml:space="preserve"> </w:t>
      </w:r>
    </w:p>
    <w:p w14:paraId="037CD1E6" w14:textId="0A8D3F24" w:rsidR="730EEAC8" w:rsidRDefault="730EEAC8" w:rsidP="2C9352F3">
      <w:pPr>
        <w:jc w:val="both"/>
      </w:pPr>
      <w:r w:rsidRPr="2C9352F3">
        <w:rPr>
          <w:color w:val="000000" w:themeColor="text1"/>
        </w:rPr>
        <w:t>Součástí dokumentace skutečného plnění bude detailní popis plánu a strategie zálohování systému, který bude obsahovat navržené formy zálohování včetně volby, jaké části informačního systému a databáze mají být navrženou (zvolenou) formou zálohovány.</w:t>
      </w:r>
    </w:p>
    <w:p w14:paraId="5FF423E7" w14:textId="6C7DE4E5" w:rsidR="730EEAC8" w:rsidRDefault="730EEAC8">
      <w:r w:rsidRPr="2C9352F3">
        <w:rPr>
          <w:color w:val="000000" w:themeColor="text1"/>
        </w:rPr>
        <w:t xml:space="preserve"> </w:t>
      </w:r>
    </w:p>
    <w:p w14:paraId="22B28C9D" w14:textId="697D6618" w:rsidR="730EEAC8" w:rsidRDefault="730EEAC8" w:rsidP="2C9352F3">
      <w:pPr>
        <w:rPr>
          <w:color w:val="000000" w:themeColor="text1"/>
        </w:rPr>
      </w:pPr>
      <w:proofErr w:type="spellStart"/>
      <w:r w:rsidRPr="2C9352F3">
        <w:rPr>
          <w:color w:val="000000" w:themeColor="text1"/>
        </w:rPr>
        <w:t>Disaster</w:t>
      </w:r>
      <w:proofErr w:type="spellEnd"/>
      <w:r w:rsidRPr="2C9352F3">
        <w:rPr>
          <w:color w:val="000000" w:themeColor="text1"/>
        </w:rPr>
        <w:t xml:space="preserve"> </w:t>
      </w:r>
      <w:proofErr w:type="spellStart"/>
      <w:r w:rsidRPr="2C9352F3">
        <w:rPr>
          <w:color w:val="000000" w:themeColor="text1"/>
        </w:rPr>
        <w:t>recovery</w:t>
      </w:r>
      <w:proofErr w:type="spellEnd"/>
      <w:r w:rsidRPr="2C9352F3">
        <w:rPr>
          <w:color w:val="000000" w:themeColor="text1"/>
        </w:rPr>
        <w:t xml:space="preserve"> plán a strategie zálohování, popis procesu zálohování včetně kontrol stavu zálohování a proces obnovy systému budou tvořit nedílnou součást bezpečnostní a administrátorské dokumentace.</w:t>
      </w:r>
    </w:p>
    <w:p w14:paraId="71254C7B" w14:textId="09BFB131" w:rsidR="2C9352F3" w:rsidRDefault="2C9352F3" w:rsidP="2C9352F3"/>
    <w:p w14:paraId="3B8E8DA6" w14:textId="71A2C9A8" w:rsidR="58CF21E4" w:rsidRDefault="58CF21E4" w:rsidP="58CF21E4"/>
    <w:p w14:paraId="7251F0C5" w14:textId="76FF14C0" w:rsidR="58CF21E4" w:rsidRDefault="58CF21E4" w:rsidP="58CF21E4">
      <w:pPr>
        <w:jc w:val="both"/>
        <w:rPr>
          <w:color w:val="000000" w:themeColor="text1"/>
        </w:rPr>
      </w:pPr>
    </w:p>
    <w:p w14:paraId="00000132" w14:textId="101A6636" w:rsidR="00C60D55" w:rsidRDefault="00C60D55">
      <w:r>
        <w:br w:type="page"/>
      </w:r>
    </w:p>
    <w:p w14:paraId="00000134" w14:textId="77777777" w:rsidR="00724B62" w:rsidRDefault="5853B3CC" w:rsidP="00FF356F">
      <w:pPr>
        <w:pStyle w:val="Nadpis1"/>
      </w:pPr>
      <w:bookmarkStart w:id="111" w:name="_6uzcude3tcs3"/>
      <w:bookmarkStart w:id="112" w:name="_Toc1925916877"/>
      <w:bookmarkStart w:id="113" w:name="_Toc207203182"/>
      <w:bookmarkEnd w:id="111"/>
      <w:r>
        <w:lastRenderedPageBreak/>
        <w:t>Popis integračních vazeb</w:t>
      </w:r>
      <w:bookmarkEnd w:id="112"/>
      <w:bookmarkEnd w:id="113"/>
    </w:p>
    <w:p w14:paraId="00000135" w14:textId="77777777" w:rsidR="00724B62" w:rsidRDefault="426D83BA" w:rsidP="008D1852">
      <w:pPr>
        <w:pBdr>
          <w:top w:val="nil"/>
          <w:left w:val="nil"/>
          <w:bottom w:val="nil"/>
          <w:right w:val="nil"/>
          <w:between w:val="nil"/>
        </w:pBdr>
        <w:jc w:val="both"/>
      </w:pPr>
      <w:r>
        <w:t>Kapitola se zaměřuje na návrh technického řešení integračních vazeb.</w:t>
      </w:r>
    </w:p>
    <w:p w14:paraId="55CFB7CB" w14:textId="2275BF0F" w:rsidR="2E2F72DC" w:rsidRDefault="0752B183" w:rsidP="2E2F72DC">
      <w:pPr>
        <w:pStyle w:val="Nadpis2"/>
        <w:spacing w:before="360" w:after="200"/>
        <w:rPr>
          <w:color w:val="000000" w:themeColor="text1"/>
        </w:rPr>
      </w:pPr>
      <w:bookmarkStart w:id="114" w:name="_Toc280284449"/>
      <w:bookmarkStart w:id="115" w:name="_Toc207203183"/>
      <w:r w:rsidRPr="441C5035">
        <w:rPr>
          <w:color w:val="000000" w:themeColor="text1"/>
        </w:rPr>
        <w:t>Integrace na IS DMVS</w:t>
      </w:r>
      <w:bookmarkEnd w:id="114"/>
      <w:bookmarkEnd w:id="115"/>
    </w:p>
    <w:p w14:paraId="28B652DB" w14:textId="28AB7D2F" w:rsidR="2E2F72DC" w:rsidRDefault="2E2F72DC" w:rsidP="008D1852">
      <w:pPr>
        <w:spacing w:after="200"/>
        <w:jc w:val="both"/>
        <w:rPr>
          <w:color w:val="000000" w:themeColor="text1"/>
        </w:rPr>
      </w:pPr>
      <w:r w:rsidRPr="2E2F72DC">
        <w:rPr>
          <w:color w:val="000000" w:themeColor="text1"/>
        </w:rPr>
        <w:t xml:space="preserve">Integraci se systémem IS DMVS zajišťuje komponenta IS DMVS </w:t>
      </w:r>
      <w:proofErr w:type="spellStart"/>
      <w:r w:rsidRPr="2E2F72DC">
        <w:rPr>
          <w:color w:val="000000" w:themeColor="text1"/>
        </w:rPr>
        <w:t>WebAPI</w:t>
      </w:r>
      <w:proofErr w:type="spellEnd"/>
      <w:r w:rsidRPr="2E2F72DC">
        <w:rPr>
          <w:color w:val="000000" w:themeColor="text1"/>
        </w:rPr>
        <w:t xml:space="preserve">. Komponenta bude poskytovat sadu jednotlivých rozhraní (webových služeb), které budou zajišťovat komunikaci s konkrétními rozhraními (R1 </w:t>
      </w:r>
      <w:r w:rsidR="006D7394">
        <w:t>–</w:t>
      </w:r>
      <w:r w:rsidRPr="2E2F72DC">
        <w:rPr>
          <w:color w:val="000000" w:themeColor="text1"/>
        </w:rPr>
        <w:t xml:space="preserve"> R28 dle aktuální dokumentace) IS DMVS</w:t>
      </w:r>
      <w:r w:rsidR="6EF0C898" w:rsidRPr="6EF0C898">
        <w:rPr>
          <w:color w:val="000000" w:themeColor="text1"/>
        </w:rPr>
        <w:t xml:space="preserve"> prostřednictvím CMS2</w:t>
      </w:r>
      <w:r w:rsidRPr="2E2F72DC">
        <w:rPr>
          <w:color w:val="000000" w:themeColor="text1"/>
        </w:rPr>
        <w:t xml:space="preserve">. </w:t>
      </w:r>
    </w:p>
    <w:p w14:paraId="2F874636" w14:textId="1C6D9367" w:rsidR="2E2F72DC" w:rsidRDefault="730BC2CB" w:rsidP="008D1852">
      <w:pPr>
        <w:spacing w:after="200"/>
        <w:jc w:val="both"/>
        <w:rPr>
          <w:color w:val="000000" w:themeColor="text1"/>
        </w:rPr>
      </w:pPr>
      <w:r w:rsidRPr="5BA5FF10">
        <w:rPr>
          <w:color w:val="000000" w:themeColor="text1"/>
        </w:rPr>
        <w:t xml:space="preserve">Komponenta zajistí plné komunikační </w:t>
      </w:r>
      <w:proofErr w:type="spellStart"/>
      <w:r w:rsidRPr="5BA5FF10">
        <w:rPr>
          <w:color w:val="000000" w:themeColor="text1"/>
        </w:rPr>
        <w:t>workflow</w:t>
      </w:r>
      <w:proofErr w:type="spellEnd"/>
      <w:r w:rsidRPr="5BA5FF10">
        <w:rPr>
          <w:color w:val="000000" w:themeColor="text1"/>
        </w:rPr>
        <w:t xml:space="preserve"> definované pro jednotlivé služby IS DMVS dle platného dokumentu </w:t>
      </w:r>
      <w:r w:rsidR="02DE647B">
        <w:t>–</w:t>
      </w:r>
      <w:r w:rsidRPr="5BA5FF10">
        <w:rPr>
          <w:color w:val="000000" w:themeColor="text1"/>
        </w:rPr>
        <w:t xml:space="preserve"> Popis a technické parametry služeb IS DMVS (</w:t>
      </w:r>
      <w:r w:rsidR="6DA3C5F5">
        <w:t>https://cuzk.cz/DMVS/Popis-rozhrani/Popis-a-technicke-parametry-sluzeb-IS-DMVS_-v1-5_e.aspx</w:t>
      </w:r>
      <w:r w:rsidRPr="5BA5FF10">
        <w:rPr>
          <w:color w:val="000000" w:themeColor="text1"/>
        </w:rPr>
        <w:t>).</w:t>
      </w:r>
    </w:p>
    <w:p w14:paraId="266311B0" w14:textId="626946EA" w:rsidR="2E2F72DC" w:rsidRDefault="2E2F72DC" w:rsidP="008D1852">
      <w:pPr>
        <w:spacing w:after="200"/>
        <w:jc w:val="both"/>
        <w:rPr>
          <w:color w:val="000000" w:themeColor="text1"/>
        </w:rPr>
      </w:pPr>
      <w:r w:rsidRPr="2E2F72DC">
        <w:rPr>
          <w:color w:val="000000" w:themeColor="text1"/>
        </w:rPr>
        <w:t>Prostřednictvím tohoto rozhraní bude realizováno i přebírání dat lokálních správců DTM</w:t>
      </w:r>
      <w:r w:rsidR="1847126E" w:rsidRPr="59F7694A">
        <w:rPr>
          <w:color w:val="000000" w:themeColor="text1"/>
        </w:rPr>
        <w:t>,</w:t>
      </w:r>
      <w:r w:rsidRPr="2E2F72DC">
        <w:rPr>
          <w:color w:val="000000" w:themeColor="text1"/>
        </w:rPr>
        <w:t xml:space="preserve"> jejichž </w:t>
      </w:r>
      <w:r w:rsidR="0752B183" w:rsidRPr="6EF0C898">
        <w:rPr>
          <w:color w:val="000000" w:themeColor="text1"/>
        </w:rPr>
        <w:t>povinností</w:t>
      </w:r>
      <w:r w:rsidRPr="2E2F72DC">
        <w:rPr>
          <w:color w:val="000000" w:themeColor="text1"/>
        </w:rPr>
        <w:t xml:space="preserve"> je provádět aktualizace prostřednictvím systému IS DMVS.</w:t>
      </w:r>
    </w:p>
    <w:p w14:paraId="280E79BD" w14:textId="33FDE5C6" w:rsidR="2E2F72DC" w:rsidRDefault="2E2F72DC" w:rsidP="2E2F72DC">
      <w:pPr>
        <w:spacing w:after="200"/>
        <w:jc w:val="both"/>
        <w:rPr>
          <w:color w:val="000000" w:themeColor="text1"/>
        </w:rPr>
      </w:pPr>
    </w:p>
    <w:p w14:paraId="650DE12C" w14:textId="442E70C7" w:rsidR="2E2F72DC" w:rsidRDefault="0752B183" w:rsidP="2E2F72DC">
      <w:pPr>
        <w:pStyle w:val="Nadpis2"/>
        <w:spacing w:before="360" w:after="200"/>
        <w:rPr>
          <w:color w:val="000000" w:themeColor="text1"/>
        </w:rPr>
      </w:pPr>
      <w:bookmarkStart w:id="116" w:name="_Toc781470380"/>
      <w:bookmarkStart w:id="117" w:name="_Toc207203184"/>
      <w:r w:rsidRPr="441C5035">
        <w:rPr>
          <w:color w:val="000000" w:themeColor="text1"/>
        </w:rPr>
        <w:t>Rozhraní pro komunikaci s aplikacemi třetích stran</w:t>
      </w:r>
      <w:bookmarkEnd w:id="116"/>
      <w:bookmarkEnd w:id="117"/>
    </w:p>
    <w:p w14:paraId="1FD08EC7" w14:textId="75CFF3E2" w:rsidR="2E2F72DC" w:rsidRDefault="2E2F72DC" w:rsidP="008D1852">
      <w:pPr>
        <w:spacing w:after="200"/>
        <w:jc w:val="both"/>
        <w:rPr>
          <w:color w:val="000000" w:themeColor="text1"/>
        </w:rPr>
      </w:pPr>
      <w:r w:rsidRPr="2E2F72DC">
        <w:rPr>
          <w:color w:val="000000" w:themeColor="text1"/>
        </w:rPr>
        <w:t>Pro potřeby integrace na systémy třetích stran bude systém vybaven API, které bude poskytovat informace jednotlivých komponent IS DTM. API pracuje s aplikační databází jednotlivých komponent IS DTM a pomocí konfigurace umožňuje přístup k definovaným datovým sadám. Pro prvotní spuštění systému je plánováno zprovoznění API pro níže uvedené komponenty systému.</w:t>
      </w:r>
    </w:p>
    <w:p w14:paraId="3E53C12E" w14:textId="35301031" w:rsidR="2E2F72DC" w:rsidRDefault="2E2F72DC" w:rsidP="008D1852">
      <w:pPr>
        <w:spacing w:after="200"/>
        <w:jc w:val="both"/>
        <w:rPr>
          <w:color w:val="000000" w:themeColor="text1"/>
        </w:rPr>
      </w:pPr>
      <w:r w:rsidRPr="2E2F72DC">
        <w:rPr>
          <w:color w:val="000000" w:themeColor="text1"/>
        </w:rPr>
        <w:t xml:space="preserve">Na doménové adrese </w:t>
      </w:r>
      <w:r w:rsidR="0752B183" w:rsidRPr="6EF0C898">
        <w:rPr>
          <w:color w:val="000000" w:themeColor="text1"/>
        </w:rPr>
        <w:t>IS DTM JMK</w:t>
      </w:r>
      <w:r w:rsidRPr="2E2F72DC">
        <w:rPr>
          <w:color w:val="000000" w:themeColor="text1"/>
        </w:rPr>
        <w:t xml:space="preserve"> bude publikováno </w:t>
      </w:r>
      <w:proofErr w:type="spellStart"/>
      <w:r w:rsidRPr="2E2F72DC">
        <w:rPr>
          <w:color w:val="000000" w:themeColor="text1"/>
        </w:rPr>
        <w:t>GraphQL</w:t>
      </w:r>
      <w:proofErr w:type="spellEnd"/>
      <w:r w:rsidRPr="2E2F72DC">
        <w:rPr>
          <w:color w:val="000000" w:themeColor="text1"/>
        </w:rPr>
        <w:t xml:space="preserve"> rozhraní podporující aktivní práci s atributy aplikačních komponent. Ověření přístupu k API rozhraní bude probíhat prostřednictvím ověření JWT tokenu generovaného systémem </w:t>
      </w:r>
      <w:proofErr w:type="spellStart"/>
      <w:r w:rsidRPr="2E2F72DC">
        <w:rPr>
          <w:color w:val="000000" w:themeColor="text1"/>
        </w:rPr>
        <w:t>Keycloak</w:t>
      </w:r>
      <w:proofErr w:type="spellEnd"/>
      <w:r w:rsidRPr="2E2F72DC">
        <w:rPr>
          <w:color w:val="000000" w:themeColor="text1"/>
        </w:rPr>
        <w:t>.</w:t>
      </w:r>
    </w:p>
    <w:p w14:paraId="0BA71B1F" w14:textId="74F75477" w:rsidR="2E2F72DC" w:rsidRDefault="2E2F72DC" w:rsidP="2E2F72DC">
      <w:pPr>
        <w:spacing w:after="200"/>
        <w:rPr>
          <w:color w:val="000000" w:themeColor="text1"/>
        </w:rPr>
      </w:pPr>
    </w:p>
    <w:p w14:paraId="15B3D994" w14:textId="4F43C518" w:rsidR="2E2F72DC" w:rsidRDefault="2E2F72DC" w:rsidP="008D1852">
      <w:pPr>
        <w:spacing w:after="200"/>
        <w:jc w:val="both"/>
        <w:rPr>
          <w:color w:val="000000" w:themeColor="text1"/>
        </w:rPr>
      </w:pPr>
      <w:r w:rsidRPr="34ED6C5D">
        <w:rPr>
          <w:color w:val="000000" w:themeColor="text1"/>
        </w:rPr>
        <w:t xml:space="preserve">Součástí komunikace se systémy 3 stran jsou i mapové služby WMS a WFS, které jsou podrobněji popsány v kapitole </w:t>
      </w:r>
      <w:hyperlink w:anchor="_Komponenta_pro_poskytování">
        <w:r w:rsidRPr="34ED6C5D">
          <w:rPr>
            <w:rStyle w:val="Hypertextovodkaz"/>
          </w:rPr>
          <w:t>Komponenta pro poskytování mapových služeb</w:t>
        </w:r>
      </w:hyperlink>
      <w:r w:rsidRPr="34ED6C5D">
        <w:rPr>
          <w:color w:val="000000" w:themeColor="text1"/>
        </w:rPr>
        <w:t>.</w:t>
      </w:r>
    </w:p>
    <w:p w14:paraId="7FA02FB3" w14:textId="3EACA5DD" w:rsidR="2E2F72DC" w:rsidRDefault="2E2F72DC" w:rsidP="008D1852">
      <w:pPr>
        <w:spacing w:after="200"/>
        <w:jc w:val="both"/>
        <w:rPr>
          <w:color w:val="000000" w:themeColor="text1"/>
        </w:rPr>
      </w:pPr>
    </w:p>
    <w:p w14:paraId="453C7622" w14:textId="23A90CBD" w:rsidR="2E2F72DC" w:rsidRDefault="2E2F72DC" w:rsidP="008D1852">
      <w:pPr>
        <w:spacing w:after="200"/>
        <w:jc w:val="both"/>
        <w:rPr>
          <w:color w:val="000000" w:themeColor="text1"/>
        </w:rPr>
      </w:pPr>
      <w:r w:rsidRPr="33525437">
        <w:rPr>
          <w:color w:val="000000" w:themeColor="text1"/>
        </w:rPr>
        <w:t xml:space="preserve">Součástí dodávky bude dokumentace rozhraní, kterou </w:t>
      </w:r>
      <w:r w:rsidR="0752B183" w:rsidRPr="6EF0C898">
        <w:rPr>
          <w:color w:val="000000" w:themeColor="text1"/>
        </w:rPr>
        <w:t>bude Objednatel</w:t>
      </w:r>
      <w:r w:rsidRPr="33525437">
        <w:rPr>
          <w:color w:val="000000" w:themeColor="text1"/>
        </w:rPr>
        <w:t xml:space="preserve"> </w:t>
      </w:r>
      <w:r w:rsidR="1847126E" w:rsidRPr="59F7694A">
        <w:rPr>
          <w:color w:val="000000" w:themeColor="text1"/>
        </w:rPr>
        <w:t>oprávněn</w:t>
      </w:r>
      <w:r w:rsidRPr="33525437">
        <w:rPr>
          <w:color w:val="000000" w:themeColor="text1"/>
        </w:rPr>
        <w:t xml:space="preserve"> předat neomezenému okruhu dalších subjektů, za účelem možnosti napojení na dodávaný informační systém. Dokumentace rozhraní bude natolik podrobná, aby umožnila napojení systému třetí strany administrátorem Objednatele a programovými úpravami výhradně v informačním systému třetí strany bez jakékoliv potřeby součinnosti </w:t>
      </w:r>
      <w:r w:rsidR="00990B18">
        <w:rPr>
          <w:color w:val="000000" w:themeColor="text1"/>
        </w:rPr>
        <w:t>Poskytovatele</w:t>
      </w:r>
      <w:r w:rsidRPr="33525437">
        <w:rPr>
          <w:color w:val="000000" w:themeColor="text1"/>
        </w:rPr>
        <w:t xml:space="preserve"> tohoto informačního systému. Popis jednotlivých rozhraní bude zpracován tak, aby umožňoval Objednateli jeho předání třetí straně, která na základě popisu bude schopna vytvořit bez jakékoliv součinnosti </w:t>
      </w:r>
      <w:r w:rsidR="00990B18">
        <w:rPr>
          <w:color w:val="000000" w:themeColor="text1"/>
        </w:rPr>
        <w:t>Poskytovatele</w:t>
      </w:r>
      <w:r w:rsidRPr="33525437">
        <w:rPr>
          <w:color w:val="000000" w:themeColor="text1"/>
        </w:rPr>
        <w:t xml:space="preserve"> odpovídající protikus rozhraní v plném rozsahu</w:t>
      </w:r>
      <w:r w:rsidR="1847126E" w:rsidRPr="59F7694A">
        <w:rPr>
          <w:color w:val="000000" w:themeColor="text1"/>
        </w:rPr>
        <w:t>,</w:t>
      </w:r>
      <w:r w:rsidRPr="33525437">
        <w:rPr>
          <w:color w:val="000000" w:themeColor="text1"/>
        </w:rPr>
        <w:t xml:space="preserve"> a jeho spuštění bude odvislé pouze na povolení komunikace ze strany informačního systému.</w:t>
      </w:r>
    </w:p>
    <w:p w14:paraId="15716E78" w14:textId="2F462FE0" w:rsidR="2E2F72DC" w:rsidRDefault="2E2F72DC" w:rsidP="008D1852">
      <w:pPr>
        <w:spacing w:after="200"/>
        <w:jc w:val="both"/>
        <w:rPr>
          <w:color w:val="000000" w:themeColor="text1"/>
        </w:rPr>
      </w:pPr>
      <w:r w:rsidRPr="2E2F72DC">
        <w:rPr>
          <w:color w:val="000000" w:themeColor="text1"/>
        </w:rPr>
        <w:t>Popis rozhraní bude obsahovat minimálně:</w:t>
      </w:r>
    </w:p>
    <w:p w14:paraId="2CBB8B91" w14:textId="57414700" w:rsidR="2E2F72DC" w:rsidRDefault="008D1852" w:rsidP="00444283">
      <w:pPr>
        <w:pStyle w:val="Odstavecseseznamem"/>
        <w:numPr>
          <w:ilvl w:val="0"/>
          <w:numId w:val="54"/>
        </w:numPr>
        <w:spacing w:after="200"/>
        <w:jc w:val="both"/>
        <w:rPr>
          <w:color w:val="000000" w:themeColor="text1"/>
        </w:rPr>
      </w:pPr>
      <w:r>
        <w:rPr>
          <w:color w:val="000000" w:themeColor="text1"/>
        </w:rPr>
        <w:lastRenderedPageBreak/>
        <w:t>T</w:t>
      </w:r>
      <w:r w:rsidR="2E2F72DC" w:rsidRPr="2E2F72DC">
        <w:rPr>
          <w:color w:val="000000" w:themeColor="text1"/>
        </w:rPr>
        <w:t>echnologii, kterou je rozhraní realizováno</w:t>
      </w:r>
      <w:r>
        <w:rPr>
          <w:color w:val="000000" w:themeColor="text1"/>
        </w:rPr>
        <w:t>.</w:t>
      </w:r>
    </w:p>
    <w:p w14:paraId="2EAB8BF7" w14:textId="73EBE33E" w:rsidR="2E2F72DC" w:rsidRDefault="008D1852" w:rsidP="00444283">
      <w:pPr>
        <w:pStyle w:val="Odstavecseseznamem"/>
        <w:numPr>
          <w:ilvl w:val="0"/>
          <w:numId w:val="54"/>
        </w:numPr>
        <w:spacing w:after="200"/>
        <w:jc w:val="both"/>
        <w:rPr>
          <w:color w:val="000000" w:themeColor="text1"/>
        </w:rPr>
      </w:pPr>
      <w:r>
        <w:rPr>
          <w:color w:val="000000" w:themeColor="text1"/>
        </w:rPr>
        <w:t>P</w:t>
      </w:r>
      <w:r w:rsidR="2E2F72DC" w:rsidRPr="2E2F72DC">
        <w:rPr>
          <w:color w:val="000000" w:themeColor="text1"/>
        </w:rPr>
        <w:t>opis jednotlivých datových typů a struktur, se kterými rozhraní pracuje</w:t>
      </w:r>
      <w:r>
        <w:rPr>
          <w:color w:val="000000" w:themeColor="text1"/>
        </w:rPr>
        <w:t>.</w:t>
      </w:r>
    </w:p>
    <w:p w14:paraId="2E9E80E2" w14:textId="3DF72AB2" w:rsidR="2E2F72DC" w:rsidRDefault="008D1852" w:rsidP="00444283">
      <w:pPr>
        <w:pStyle w:val="Odstavecseseznamem"/>
        <w:numPr>
          <w:ilvl w:val="0"/>
          <w:numId w:val="54"/>
        </w:numPr>
        <w:spacing w:after="200"/>
        <w:jc w:val="both"/>
        <w:rPr>
          <w:color w:val="000000" w:themeColor="text1"/>
        </w:rPr>
      </w:pPr>
      <w:r>
        <w:rPr>
          <w:color w:val="000000" w:themeColor="text1"/>
        </w:rPr>
        <w:t>Z</w:t>
      </w:r>
      <w:r w:rsidR="2E2F72DC" w:rsidRPr="2E2F72DC">
        <w:rPr>
          <w:color w:val="000000" w:themeColor="text1"/>
        </w:rPr>
        <w:t>působ, kterým má být prostřednictvím rozhraní komunikováno.</w:t>
      </w:r>
    </w:p>
    <w:p w14:paraId="05121C7A" w14:textId="35EAAB22" w:rsidR="2E2F72DC" w:rsidRDefault="2E2F72DC" w:rsidP="33525437">
      <w:pPr>
        <w:spacing w:after="200"/>
        <w:jc w:val="both"/>
        <w:rPr>
          <w:color w:val="000000" w:themeColor="text1"/>
        </w:rPr>
      </w:pPr>
      <w:r w:rsidRPr="33525437">
        <w:rPr>
          <w:color w:val="000000" w:themeColor="text1"/>
        </w:rPr>
        <w:t xml:space="preserve">V rámci technické podpory bude dokumentace udržována v aktuální podobě a bude reflektovat všechny případné změny. Dokumentaci rozhraní bude povinen </w:t>
      </w:r>
      <w:r w:rsidR="00990B18">
        <w:t>Poskytovatel</w:t>
      </w:r>
      <w:r w:rsidRPr="33525437">
        <w:rPr>
          <w:color w:val="000000" w:themeColor="text1"/>
        </w:rPr>
        <w:t xml:space="preserve"> udržovat aktuální a v rámci ní udržovat platný popis veškerých rozhraní informačního systému a databází, se kterými je provázán. Taková dokumentace bude vedena až na úroveň popisu konkrétního způsobu práce rozhraní s daty a uvedení všech jednotlivých datových typů a jednotlivých položek, se kterými pracuje.</w:t>
      </w:r>
    </w:p>
    <w:p w14:paraId="5F59915A" w14:textId="15495D6E" w:rsidR="2E2F72DC" w:rsidRDefault="2E2F72DC" w:rsidP="2E2F72DC"/>
    <w:p w14:paraId="00000136" w14:textId="77777777" w:rsidR="00724B62" w:rsidRDefault="599AF091" w:rsidP="00FF356F">
      <w:pPr>
        <w:pStyle w:val="Nadpis2"/>
      </w:pPr>
      <w:bookmarkStart w:id="118" w:name="_mgstayh4frxl"/>
      <w:bookmarkStart w:id="119" w:name="_Toc708731536"/>
      <w:bookmarkStart w:id="120" w:name="_Toc207203185"/>
      <w:bookmarkEnd w:id="118"/>
      <w:r>
        <w:t>IDM</w:t>
      </w:r>
      <w:bookmarkEnd w:id="119"/>
      <w:bookmarkEnd w:id="120"/>
    </w:p>
    <w:p w14:paraId="38670FF4" w14:textId="68E29074" w:rsidR="6EF0C898" w:rsidRDefault="6EF0C898" w:rsidP="6EF0C898">
      <w:pPr>
        <w:spacing w:after="200"/>
        <w:jc w:val="both"/>
      </w:pPr>
      <w:r w:rsidRPr="6EF0C898">
        <w:rPr>
          <w:color w:val="000000" w:themeColor="text1"/>
        </w:rPr>
        <w:t xml:space="preserve">Jako IDM server bude použit open-source nástroj </w:t>
      </w:r>
      <w:proofErr w:type="spellStart"/>
      <w:r w:rsidRPr="6EF0C898">
        <w:rPr>
          <w:color w:val="000000" w:themeColor="text1"/>
        </w:rPr>
        <w:t>KeyCloak</w:t>
      </w:r>
      <w:proofErr w:type="spellEnd"/>
      <w:r w:rsidRPr="6EF0C898">
        <w:rPr>
          <w:color w:val="000000" w:themeColor="text1"/>
        </w:rPr>
        <w:t xml:space="preserve"> (</w:t>
      </w:r>
      <w:proofErr w:type="spellStart"/>
      <w:r w:rsidRPr="6EF0C898">
        <w:rPr>
          <w:color w:val="000000" w:themeColor="text1"/>
        </w:rPr>
        <w:t>RedHat</w:t>
      </w:r>
      <w:proofErr w:type="spellEnd"/>
      <w:r w:rsidRPr="6EF0C898">
        <w:rPr>
          <w:color w:val="000000" w:themeColor="text1"/>
        </w:rPr>
        <w:t xml:space="preserve"> SSO). </w:t>
      </w:r>
      <w:proofErr w:type="spellStart"/>
      <w:r w:rsidRPr="6EF0C898">
        <w:rPr>
          <w:color w:val="000000" w:themeColor="text1"/>
        </w:rPr>
        <w:t>KeyCloak</w:t>
      </w:r>
      <w:proofErr w:type="spellEnd"/>
      <w:r w:rsidRPr="6EF0C898">
        <w:rPr>
          <w:color w:val="000000" w:themeColor="text1"/>
        </w:rPr>
        <w:t xml:space="preserve"> nabízí pro většinu funkcí webové rozhraní, REST rozhraní a také rozšířitelné API, přičemž administrátorské rozhraní bude členěno dle jednotlivých krajů a bude dostupné z adres CMS2. </w:t>
      </w:r>
      <w:proofErr w:type="spellStart"/>
      <w:r w:rsidRPr="6EF0C898">
        <w:rPr>
          <w:color w:val="000000" w:themeColor="text1"/>
        </w:rPr>
        <w:t>KeyCloak</w:t>
      </w:r>
      <w:proofErr w:type="spellEnd"/>
      <w:r w:rsidRPr="6EF0C898">
        <w:rPr>
          <w:color w:val="000000" w:themeColor="text1"/>
        </w:rPr>
        <w:t xml:space="preserve"> poskytuje přizpůsobitelné uživatelské rozhraní pro přihlášení, registraci, administraci a správu účtů. </w:t>
      </w:r>
      <w:proofErr w:type="spellStart"/>
      <w:r w:rsidRPr="6EF0C898">
        <w:rPr>
          <w:color w:val="000000" w:themeColor="text1"/>
        </w:rPr>
        <w:t>KeyCloak</w:t>
      </w:r>
      <w:proofErr w:type="spellEnd"/>
      <w:r w:rsidRPr="6EF0C898">
        <w:rPr>
          <w:color w:val="000000" w:themeColor="text1"/>
        </w:rPr>
        <w:t xml:space="preserve"> podporuje jednotné přihlašování a single sign-on (SSO) včetně podpory </w:t>
      </w:r>
      <w:proofErr w:type="spellStart"/>
      <w:r w:rsidRPr="6EF0C898">
        <w:rPr>
          <w:color w:val="000000" w:themeColor="text1"/>
        </w:rPr>
        <w:t>vícefaktorové</w:t>
      </w:r>
      <w:proofErr w:type="spellEnd"/>
      <w:r w:rsidRPr="6EF0C898">
        <w:rPr>
          <w:color w:val="000000" w:themeColor="text1"/>
        </w:rPr>
        <w:t xml:space="preserve"> autentizace (tzv. MFA, </w:t>
      </w:r>
      <w:proofErr w:type="spellStart"/>
      <w:r w:rsidRPr="6EF0C898">
        <w:rPr>
          <w:color w:val="000000" w:themeColor="text1"/>
        </w:rPr>
        <w:t>multifactor</w:t>
      </w:r>
      <w:proofErr w:type="spellEnd"/>
      <w:r w:rsidRPr="6EF0C898">
        <w:rPr>
          <w:color w:val="000000" w:themeColor="text1"/>
        </w:rPr>
        <w:t xml:space="preserve"> </w:t>
      </w:r>
      <w:proofErr w:type="spellStart"/>
      <w:r w:rsidRPr="6EF0C898">
        <w:rPr>
          <w:color w:val="000000" w:themeColor="text1"/>
        </w:rPr>
        <w:t>authentication</w:t>
      </w:r>
      <w:proofErr w:type="spellEnd"/>
      <w:r w:rsidRPr="6EF0C898">
        <w:rPr>
          <w:color w:val="000000" w:themeColor="text1"/>
        </w:rPr>
        <w:t>).</w:t>
      </w:r>
      <w:r w:rsidRPr="6EF0C898">
        <w:t xml:space="preserve"> </w:t>
      </w:r>
      <w:proofErr w:type="spellStart"/>
      <w:r w:rsidRPr="6EF0C898">
        <w:rPr>
          <w:color w:val="000000" w:themeColor="text1"/>
        </w:rPr>
        <w:t>KeyCloak</w:t>
      </w:r>
      <w:proofErr w:type="spellEnd"/>
      <w:r w:rsidRPr="6EF0C898">
        <w:rPr>
          <w:color w:val="000000" w:themeColor="text1"/>
        </w:rPr>
        <w:t xml:space="preserve"> je možné také použít jako integrační platformu pro připojení ke stávajícím serverům LDAP a </w:t>
      </w:r>
      <w:proofErr w:type="spellStart"/>
      <w:r w:rsidRPr="6EF0C898">
        <w:rPr>
          <w:color w:val="000000" w:themeColor="text1"/>
        </w:rPr>
        <w:t>Active</w:t>
      </w:r>
      <w:proofErr w:type="spellEnd"/>
      <w:r w:rsidRPr="6EF0C898">
        <w:rPr>
          <w:color w:val="000000" w:themeColor="text1"/>
        </w:rPr>
        <w:t xml:space="preserve"> </w:t>
      </w:r>
      <w:proofErr w:type="spellStart"/>
      <w:r w:rsidRPr="6EF0C898">
        <w:rPr>
          <w:color w:val="000000" w:themeColor="text1"/>
        </w:rPr>
        <w:t>Directory</w:t>
      </w:r>
      <w:proofErr w:type="spellEnd"/>
      <w:r w:rsidRPr="6EF0C898">
        <w:rPr>
          <w:color w:val="000000" w:themeColor="text1"/>
        </w:rPr>
        <w:t xml:space="preserve">. Ověřování je delegované na poskytovatele identity třetích stran. Jmenovitě </w:t>
      </w:r>
      <w:proofErr w:type="spellStart"/>
      <w:r w:rsidRPr="6EF0C898">
        <w:rPr>
          <w:color w:val="000000" w:themeColor="text1"/>
        </w:rPr>
        <w:t>Active</w:t>
      </w:r>
      <w:proofErr w:type="spellEnd"/>
      <w:r w:rsidRPr="6EF0C898">
        <w:rPr>
          <w:color w:val="000000" w:themeColor="text1"/>
        </w:rPr>
        <w:t xml:space="preserve"> </w:t>
      </w:r>
      <w:proofErr w:type="spellStart"/>
      <w:r w:rsidR="00B44139">
        <w:rPr>
          <w:color w:val="000000" w:themeColor="text1"/>
        </w:rPr>
        <w:t>D</w:t>
      </w:r>
      <w:r w:rsidRPr="6EF0C898">
        <w:rPr>
          <w:color w:val="000000" w:themeColor="text1"/>
        </w:rPr>
        <w:t>irectory</w:t>
      </w:r>
      <w:proofErr w:type="spellEnd"/>
      <w:r w:rsidRPr="6EF0C898">
        <w:rPr>
          <w:color w:val="000000" w:themeColor="text1"/>
        </w:rPr>
        <w:t>, případně JIP/KAAS pro zaměstnance krajského úřadu a NIA pro veřejnost.</w:t>
      </w:r>
    </w:p>
    <w:p w14:paraId="4E7B3B8F" w14:textId="1DEC458D" w:rsidR="00724B62" w:rsidRDefault="3A24CB3D" w:rsidP="6D5FDDAE">
      <w:pPr>
        <w:pStyle w:val="Nadpis3"/>
      </w:pPr>
      <w:bookmarkStart w:id="121" w:name="_Toc1382103817"/>
      <w:bookmarkStart w:id="122" w:name="_Toc207203186"/>
      <w:r>
        <w:t>Funkční specifikace</w:t>
      </w:r>
      <w:bookmarkEnd w:id="121"/>
      <w:bookmarkEnd w:id="122"/>
    </w:p>
    <w:p w14:paraId="048D001B" w14:textId="2B48AE95" w:rsidR="00724B62" w:rsidRDefault="3A24CB3D" w:rsidP="6D5FDDAE">
      <w:pPr>
        <w:pStyle w:val="Nadpis4"/>
      </w:pPr>
      <w:bookmarkStart w:id="123" w:name="_Toc2005771067"/>
      <w:bookmarkStart w:id="124" w:name="_Toc207203187"/>
      <w:r>
        <w:t>Autentizační server</w:t>
      </w:r>
      <w:bookmarkEnd w:id="123"/>
      <w:bookmarkEnd w:id="124"/>
    </w:p>
    <w:p w14:paraId="29D99C4E" w14:textId="5D5664D2" w:rsidR="00724B62" w:rsidRPr="00F81080" w:rsidRDefault="6D5FDDAE" w:rsidP="6D5FDDAE">
      <w:pPr>
        <w:spacing w:after="200"/>
        <w:jc w:val="both"/>
        <w:rPr>
          <w:color w:val="000000" w:themeColor="text1"/>
        </w:rPr>
      </w:pPr>
      <w:r w:rsidRPr="00F81080">
        <w:rPr>
          <w:color w:val="000000" w:themeColor="text1"/>
        </w:rPr>
        <w:t>Bude použit open</w:t>
      </w:r>
      <w:r w:rsidR="2B6D5CD8" w:rsidRPr="59F7694A">
        <w:rPr>
          <w:color w:val="000000" w:themeColor="text1"/>
        </w:rPr>
        <w:t>-</w:t>
      </w:r>
      <w:r w:rsidRPr="00F81080">
        <w:rPr>
          <w:color w:val="000000" w:themeColor="text1"/>
        </w:rPr>
        <w:t xml:space="preserve">source nástroj </w:t>
      </w:r>
      <w:proofErr w:type="spellStart"/>
      <w:r w:rsidRPr="00F81080">
        <w:rPr>
          <w:color w:val="000000" w:themeColor="text1"/>
        </w:rPr>
        <w:t>KeyCloak</w:t>
      </w:r>
      <w:proofErr w:type="spellEnd"/>
      <w:r w:rsidRPr="00F81080">
        <w:rPr>
          <w:color w:val="000000" w:themeColor="text1"/>
        </w:rPr>
        <w:t xml:space="preserve"> (</w:t>
      </w:r>
      <w:proofErr w:type="spellStart"/>
      <w:r w:rsidRPr="00F81080">
        <w:rPr>
          <w:color w:val="000000" w:themeColor="text1"/>
        </w:rPr>
        <w:t>RedHat</w:t>
      </w:r>
      <w:proofErr w:type="spellEnd"/>
      <w:r w:rsidRPr="00F81080">
        <w:rPr>
          <w:color w:val="000000" w:themeColor="text1"/>
        </w:rPr>
        <w:t xml:space="preserve"> SSO). </w:t>
      </w:r>
      <w:proofErr w:type="spellStart"/>
      <w:r w:rsidRPr="00F81080">
        <w:rPr>
          <w:color w:val="000000" w:themeColor="text1"/>
        </w:rPr>
        <w:t>KeyCloak</w:t>
      </w:r>
      <w:proofErr w:type="spellEnd"/>
      <w:r w:rsidRPr="00F81080">
        <w:rPr>
          <w:color w:val="000000" w:themeColor="text1"/>
        </w:rPr>
        <w:t xml:space="preserve"> nabízí pro většinu funkcí webové rozhraní, REST rozhraní a také rozšířitelné API. Nabízí také využití šablon pro webové stránky a notifikační e</w:t>
      </w:r>
      <w:r w:rsidR="00F81080">
        <w:rPr>
          <w:color w:val="000000" w:themeColor="text1"/>
        </w:rPr>
        <w:t>-</w:t>
      </w:r>
      <w:r w:rsidRPr="00F81080">
        <w:rPr>
          <w:color w:val="000000" w:themeColor="text1"/>
        </w:rPr>
        <w:t>maily.</w:t>
      </w:r>
    </w:p>
    <w:p w14:paraId="44C1D191" w14:textId="3257177C" w:rsidR="00724B62" w:rsidRDefault="3A24CB3D" w:rsidP="6D5FDDAE">
      <w:pPr>
        <w:pStyle w:val="Nadpis4"/>
      </w:pPr>
      <w:bookmarkStart w:id="125" w:name="_Toc1901288007"/>
      <w:bookmarkStart w:id="126" w:name="_Toc207203188"/>
      <w:r>
        <w:t>Rozhraní pro autentizaci k serverům</w:t>
      </w:r>
      <w:bookmarkEnd w:id="125"/>
      <w:bookmarkEnd w:id="126"/>
    </w:p>
    <w:p w14:paraId="05F5ECEF" w14:textId="39971206" w:rsidR="00724B62" w:rsidRPr="00F81080" w:rsidRDefault="6D5FDDAE" w:rsidP="6D5FDDAE">
      <w:pPr>
        <w:spacing w:after="200"/>
        <w:jc w:val="both"/>
        <w:rPr>
          <w:color w:val="000000" w:themeColor="text1"/>
        </w:rPr>
      </w:pPr>
      <w:r w:rsidRPr="00F81080">
        <w:rPr>
          <w:color w:val="000000" w:themeColor="text1"/>
        </w:rPr>
        <w:t xml:space="preserve">Mezi </w:t>
      </w:r>
      <w:proofErr w:type="spellStart"/>
      <w:r w:rsidRPr="00F81080">
        <w:rPr>
          <w:color w:val="000000" w:themeColor="text1"/>
        </w:rPr>
        <w:t>KeyCloak</w:t>
      </w:r>
      <w:proofErr w:type="spellEnd"/>
      <w:r w:rsidRPr="00F81080">
        <w:rPr>
          <w:color w:val="000000" w:themeColor="text1"/>
        </w:rPr>
        <w:t xml:space="preserve"> a aplikačními servery bude využito standardizované rozhraní Open ID </w:t>
      </w:r>
      <w:proofErr w:type="spellStart"/>
      <w:r w:rsidRPr="00F81080">
        <w:rPr>
          <w:color w:val="000000" w:themeColor="text1"/>
        </w:rPr>
        <w:t>Connect</w:t>
      </w:r>
      <w:proofErr w:type="spellEnd"/>
      <w:r w:rsidRPr="00F81080">
        <w:rPr>
          <w:color w:val="000000" w:themeColor="text1"/>
        </w:rPr>
        <w:t xml:space="preserve"> (OIDC).</w:t>
      </w:r>
    </w:p>
    <w:p w14:paraId="6F619EFD" w14:textId="2BA31533" w:rsidR="00724B62" w:rsidRDefault="3A24CB3D" w:rsidP="6D5FDDAE">
      <w:pPr>
        <w:pStyle w:val="Nadpis4"/>
      </w:pPr>
      <w:bookmarkStart w:id="127" w:name="_Toc889631189"/>
      <w:bookmarkStart w:id="128" w:name="_Toc207203189"/>
      <w:r>
        <w:t>Integrace s lokálními zdroji identit</w:t>
      </w:r>
      <w:bookmarkEnd w:id="127"/>
      <w:bookmarkEnd w:id="128"/>
    </w:p>
    <w:p w14:paraId="12DF3A88" w14:textId="3ACADE43" w:rsidR="00724B62" w:rsidRDefault="661B2319" w:rsidP="008D1852">
      <w:pPr>
        <w:spacing w:after="200"/>
        <w:jc w:val="both"/>
        <w:rPr>
          <w:color w:val="000000" w:themeColor="text1"/>
        </w:rPr>
      </w:pPr>
      <w:r w:rsidRPr="2E2F72DC">
        <w:rPr>
          <w:color w:val="000000" w:themeColor="text1"/>
        </w:rPr>
        <w:t xml:space="preserve">V rámci řešení bude realizována integrace s </w:t>
      </w:r>
      <w:proofErr w:type="spellStart"/>
      <w:r w:rsidRPr="2E2F72DC">
        <w:rPr>
          <w:color w:val="000000" w:themeColor="text1"/>
        </w:rPr>
        <w:t>Active</w:t>
      </w:r>
      <w:proofErr w:type="spellEnd"/>
      <w:r w:rsidRPr="2E2F72DC">
        <w:rPr>
          <w:color w:val="000000" w:themeColor="text1"/>
        </w:rPr>
        <w:t xml:space="preserve"> </w:t>
      </w:r>
      <w:proofErr w:type="spellStart"/>
      <w:r w:rsidRPr="2E2F72DC">
        <w:rPr>
          <w:color w:val="000000" w:themeColor="text1"/>
        </w:rPr>
        <w:t>Directory</w:t>
      </w:r>
      <w:proofErr w:type="spellEnd"/>
      <w:r w:rsidRPr="2E2F72DC">
        <w:rPr>
          <w:color w:val="000000" w:themeColor="text1"/>
        </w:rPr>
        <w:t xml:space="preserve"> jako lokálním zdrojem identit.</w:t>
      </w:r>
      <w:r w:rsidR="008D1852">
        <w:rPr>
          <w:color w:val="000000" w:themeColor="text1"/>
        </w:rPr>
        <w:t xml:space="preserve"> </w:t>
      </w:r>
      <w:r w:rsidRPr="2E2F72DC">
        <w:rPr>
          <w:color w:val="000000" w:themeColor="text1"/>
        </w:rPr>
        <w:t>Veškeré identity pro potřeby IS DTM se mohou čerpat i z JIP/KAAS nebo NIA.</w:t>
      </w:r>
    </w:p>
    <w:p w14:paraId="00000139" w14:textId="6A5C1609" w:rsidR="00724B62" w:rsidRDefault="6D5FDDAE" w:rsidP="008D1852">
      <w:pPr>
        <w:spacing w:after="200"/>
        <w:jc w:val="both"/>
      </w:pPr>
      <w:r w:rsidRPr="6D5FDDAE">
        <w:rPr>
          <w:color w:val="000000" w:themeColor="text1"/>
        </w:rPr>
        <w:t xml:space="preserve">Definované speciální účty budou mít vytvořenou lokální identitu v IDM </w:t>
      </w:r>
      <w:proofErr w:type="spellStart"/>
      <w:r w:rsidRPr="6D5FDDAE">
        <w:rPr>
          <w:color w:val="000000" w:themeColor="text1"/>
        </w:rPr>
        <w:t>KeyCloak</w:t>
      </w:r>
      <w:proofErr w:type="spellEnd"/>
      <w:r w:rsidRPr="6D5FDDAE">
        <w:rPr>
          <w:color w:val="000000" w:themeColor="text1"/>
        </w:rPr>
        <w:t>.</w:t>
      </w:r>
    </w:p>
    <w:p w14:paraId="0000013A" w14:textId="77777777" w:rsidR="00724B62" w:rsidRDefault="4B67D906" w:rsidP="6D5FDDAE">
      <w:pPr>
        <w:pStyle w:val="Nadpis3"/>
      </w:pPr>
      <w:bookmarkStart w:id="129" w:name="_vo5k6uj6ecvp"/>
      <w:bookmarkStart w:id="130" w:name="_Toc643398259"/>
      <w:bookmarkStart w:id="131" w:name="_Toc207203190"/>
      <w:bookmarkEnd w:id="129"/>
      <w:r>
        <w:t>Propojení s JIP/KAAS</w:t>
      </w:r>
      <w:bookmarkEnd w:id="130"/>
      <w:bookmarkEnd w:id="131"/>
    </w:p>
    <w:p w14:paraId="3A41C505" w14:textId="7743F902" w:rsidR="6D5FDDAE" w:rsidRDefault="661B2319" w:rsidP="33525437">
      <w:pPr>
        <w:jc w:val="both"/>
        <w:rPr>
          <w:color w:val="000000" w:themeColor="text1"/>
        </w:rPr>
      </w:pPr>
      <w:r w:rsidRPr="301EC48A">
        <w:rPr>
          <w:color w:val="000000" w:themeColor="text1"/>
        </w:rPr>
        <w:t xml:space="preserve">Přihlášení uživatele do systému DTM začíná volbou typu autentizace. Po výběru možnosti JIP/KAAS bude přesměrován na stránku </w:t>
      </w:r>
      <w:proofErr w:type="spellStart"/>
      <w:r w:rsidRPr="301EC48A">
        <w:rPr>
          <w:color w:val="000000" w:themeColor="text1"/>
        </w:rPr>
        <w:t>CzechPointu</w:t>
      </w:r>
      <w:proofErr w:type="spellEnd"/>
      <w:r w:rsidRPr="301EC48A">
        <w:rPr>
          <w:color w:val="000000" w:themeColor="text1"/>
        </w:rPr>
        <w:t xml:space="preserve">, kde se přihlásí. Po úspěšném přihlášení dojde k přesměrování na DTM. Uživatel má přístupné funkce podle přiděleného oprávnění. Nový uživatel bude zaveden s oprávněním získaným z JIP/KAAS. Oprávnění pro IS DTM vkládá do JIP/KAAS správce </w:t>
      </w:r>
      <w:r w:rsidR="61358F64">
        <w:t>Objednatel</w:t>
      </w:r>
      <w:r w:rsidRPr="301EC48A">
        <w:rPr>
          <w:color w:val="000000" w:themeColor="text1"/>
        </w:rPr>
        <w:t xml:space="preserve">e. </w:t>
      </w:r>
    </w:p>
    <w:p w14:paraId="6C586254" w14:textId="040714D9" w:rsidR="6D5FDDAE" w:rsidRDefault="6D5FDDAE" w:rsidP="6D5FDDAE">
      <w:pPr>
        <w:jc w:val="both"/>
        <w:rPr>
          <w:color w:val="000000" w:themeColor="text1"/>
        </w:rPr>
      </w:pPr>
    </w:p>
    <w:p w14:paraId="3E55158C" w14:textId="040714D9" w:rsidR="6EF0C898" w:rsidRDefault="6EF0C898" w:rsidP="6EF0C898">
      <w:pPr>
        <w:jc w:val="both"/>
      </w:pPr>
      <w:r w:rsidRPr="6EF0C898">
        <w:rPr>
          <w:color w:val="000000" w:themeColor="text1"/>
        </w:rPr>
        <w:lastRenderedPageBreak/>
        <w:t xml:space="preserve">Přístupové role jsou vždy zapisovány do databáze nástroje </w:t>
      </w:r>
      <w:proofErr w:type="spellStart"/>
      <w:r w:rsidRPr="6EF0C898">
        <w:rPr>
          <w:color w:val="000000" w:themeColor="text1"/>
        </w:rPr>
        <w:t>KeyCloak</w:t>
      </w:r>
      <w:proofErr w:type="spellEnd"/>
      <w:r w:rsidRPr="6EF0C898">
        <w:rPr>
          <w:color w:val="000000" w:themeColor="text1"/>
        </w:rPr>
        <w:t>. V případě nedostupnosti JIP/KAAS se musí použít jiný způsob přihlášení prostřednictvím NIA, případně lokálních účtů vytvořených správcem IS DTM.</w:t>
      </w:r>
    </w:p>
    <w:p w14:paraId="3C55CD85" w14:textId="4A7AC53C" w:rsidR="6D5FDDAE" w:rsidRDefault="6D5FDDAE" w:rsidP="6D5FDDAE">
      <w:pPr>
        <w:jc w:val="both"/>
        <w:rPr>
          <w:color w:val="000000" w:themeColor="text1"/>
        </w:rPr>
      </w:pPr>
    </w:p>
    <w:p w14:paraId="4481C7FB" w14:textId="77777777" w:rsidR="008870A4" w:rsidRDefault="23220E40" w:rsidP="008870A4">
      <w:pPr>
        <w:keepNext/>
        <w:jc w:val="center"/>
      </w:pPr>
      <w:r>
        <w:rPr>
          <w:noProof/>
        </w:rPr>
        <w:drawing>
          <wp:inline distT="0" distB="0" distL="0" distR="0" wp14:anchorId="4057DAB7" wp14:editId="7D1CFD0A">
            <wp:extent cx="4838698" cy="4994786"/>
            <wp:effectExtent l="0" t="0" r="0" b="0"/>
            <wp:docPr id="1725006799" name="Obrázek 172500679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ázek 1725006799"/>
                    <pic:cNvPicPr/>
                  </pic:nvPicPr>
                  <pic:blipFill>
                    <a:blip r:embed="rId25">
                      <a:extLst>
                        <a:ext uri="{28A0092B-C50C-407E-A947-70E740481C1C}">
                          <a14:useLocalDpi xmlns:a14="http://schemas.microsoft.com/office/drawing/2010/main" val="0"/>
                        </a:ext>
                      </a:extLst>
                    </a:blip>
                    <a:stretch>
                      <a:fillRect/>
                    </a:stretch>
                  </pic:blipFill>
                  <pic:spPr>
                    <a:xfrm>
                      <a:off x="0" y="0"/>
                      <a:ext cx="4838698" cy="4994786"/>
                    </a:xfrm>
                    <a:prstGeom prst="rect">
                      <a:avLst/>
                    </a:prstGeom>
                  </pic:spPr>
                </pic:pic>
              </a:graphicData>
            </a:graphic>
          </wp:inline>
        </w:drawing>
      </w:r>
    </w:p>
    <w:p w14:paraId="18EB15E1" w14:textId="628C5C6D" w:rsidR="00C60D55" w:rsidRDefault="008870A4" w:rsidP="008870A4">
      <w:pPr>
        <w:pStyle w:val="Titulek"/>
      </w:pPr>
      <w:bookmarkStart w:id="132" w:name="_Toc207203255"/>
      <w:r>
        <w:t xml:space="preserve">Obrázek </w:t>
      </w:r>
      <w:r>
        <w:fldChar w:fldCharType="begin"/>
      </w:r>
      <w:r>
        <w:instrText>SEQ Obrázek \* ARABIC</w:instrText>
      </w:r>
      <w:r>
        <w:fldChar w:fldCharType="separate"/>
      </w:r>
      <w:r w:rsidR="00C11584">
        <w:rPr>
          <w:noProof/>
        </w:rPr>
        <w:t>4</w:t>
      </w:r>
      <w:r>
        <w:fldChar w:fldCharType="end"/>
      </w:r>
      <w:r>
        <w:t xml:space="preserve"> Přihlášení JIP/KAAS</w:t>
      </w:r>
      <w:bookmarkEnd w:id="132"/>
    </w:p>
    <w:p w14:paraId="1250C0C3" w14:textId="13C8AE4E" w:rsidR="6D5FDDAE" w:rsidRDefault="6D5FDDAE" w:rsidP="6D5FDDAE">
      <w:pPr>
        <w:jc w:val="center"/>
        <w:rPr>
          <w:color w:val="000000" w:themeColor="text1"/>
        </w:rPr>
      </w:pPr>
    </w:p>
    <w:p w14:paraId="1BDDB8CA" w14:textId="045A3EA4" w:rsidR="6D5FDDAE" w:rsidRDefault="3A24CB3D" w:rsidP="6D5FDDAE">
      <w:pPr>
        <w:pStyle w:val="Nadpis3"/>
      </w:pPr>
      <w:bookmarkStart w:id="133" w:name="_Toc342787382"/>
      <w:bookmarkStart w:id="134" w:name="_Toc207203191"/>
      <w:r>
        <w:t>Propojení s NIA</w:t>
      </w:r>
      <w:bookmarkEnd w:id="133"/>
      <w:bookmarkEnd w:id="134"/>
    </w:p>
    <w:p w14:paraId="3DEB7BF0" w14:textId="47B7B840" w:rsidR="6D5FDDAE" w:rsidRDefault="661B2319" w:rsidP="6D5FDDAE">
      <w:pPr>
        <w:jc w:val="both"/>
        <w:rPr>
          <w:color w:val="000000" w:themeColor="text1"/>
        </w:rPr>
      </w:pPr>
      <w:r w:rsidRPr="2E2F72DC">
        <w:rPr>
          <w:color w:val="000000" w:themeColor="text1"/>
        </w:rPr>
        <w:t xml:space="preserve">Přihlášení uživatelů může probíhat přes NIA. IS DTM bude registrován jako NIA </w:t>
      </w:r>
      <w:proofErr w:type="spellStart"/>
      <w:r w:rsidRPr="2E2F72DC">
        <w:rPr>
          <w:color w:val="000000" w:themeColor="text1"/>
        </w:rPr>
        <w:t>Service</w:t>
      </w:r>
      <w:proofErr w:type="spellEnd"/>
      <w:r w:rsidRPr="2E2F72DC">
        <w:rPr>
          <w:color w:val="000000" w:themeColor="text1"/>
        </w:rPr>
        <w:t xml:space="preserve"> Provider (</w:t>
      </w:r>
      <w:proofErr w:type="spellStart"/>
      <w:r w:rsidRPr="2E2F72DC">
        <w:rPr>
          <w:color w:val="000000" w:themeColor="text1"/>
        </w:rPr>
        <w:t>SeP</w:t>
      </w:r>
      <w:proofErr w:type="spellEnd"/>
      <w:r w:rsidRPr="2E2F72DC">
        <w:rPr>
          <w:color w:val="000000" w:themeColor="text1"/>
        </w:rPr>
        <w:t>). Systém NIA neumožňuje poskytovat aplikační role. Proto bude pro uživatele autentizované prostřednictvím NIA vytvořena sada lokálních rolí.</w:t>
      </w:r>
    </w:p>
    <w:p w14:paraId="5DB35850" w14:textId="77777777" w:rsidR="00C60D55" w:rsidRDefault="6D5FDDAE" w:rsidP="00C60D55">
      <w:pPr>
        <w:keepNext/>
        <w:jc w:val="center"/>
      </w:pPr>
      <w:r>
        <w:lastRenderedPageBreak/>
        <w:br/>
      </w:r>
      <w:r w:rsidR="23220E40">
        <w:rPr>
          <w:noProof/>
        </w:rPr>
        <w:drawing>
          <wp:inline distT="0" distB="0" distL="0" distR="0" wp14:anchorId="636D9AD4" wp14:editId="735EA3E8">
            <wp:extent cx="4921250" cy="4429126"/>
            <wp:effectExtent l="0" t="0" r="0" b="9525"/>
            <wp:docPr id="3" name="Obrázek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ázek 3"/>
                    <pic:cNvPicPr/>
                  </pic:nvPicPr>
                  <pic:blipFill>
                    <a:blip r:embed="rId26">
                      <a:extLst>
                        <a:ext uri="{28A0092B-C50C-407E-A947-70E740481C1C}">
                          <a14:useLocalDpi xmlns:a14="http://schemas.microsoft.com/office/drawing/2010/main" val="0"/>
                        </a:ext>
                      </a:extLst>
                    </a:blip>
                    <a:stretch>
                      <a:fillRect/>
                    </a:stretch>
                  </pic:blipFill>
                  <pic:spPr>
                    <a:xfrm>
                      <a:off x="0" y="0"/>
                      <a:ext cx="4921250" cy="4429126"/>
                    </a:xfrm>
                    <a:prstGeom prst="rect">
                      <a:avLst/>
                    </a:prstGeom>
                  </pic:spPr>
                </pic:pic>
              </a:graphicData>
            </a:graphic>
          </wp:inline>
        </w:drawing>
      </w:r>
    </w:p>
    <w:p w14:paraId="69CE1D19" w14:textId="3ABDA87E" w:rsidR="6D5FDDAE" w:rsidRDefault="00C60D55" w:rsidP="00C60D55">
      <w:pPr>
        <w:pStyle w:val="Titulek"/>
        <w:rPr>
          <w:color w:val="000000" w:themeColor="text1"/>
        </w:rPr>
      </w:pPr>
      <w:bookmarkStart w:id="135" w:name="_Toc207203256"/>
      <w:r>
        <w:t xml:space="preserve">Obrázek </w:t>
      </w:r>
      <w:r>
        <w:fldChar w:fldCharType="begin"/>
      </w:r>
      <w:r>
        <w:instrText>SEQ Obrázek \* ARABIC</w:instrText>
      </w:r>
      <w:r>
        <w:fldChar w:fldCharType="separate"/>
      </w:r>
      <w:r w:rsidR="00C11584">
        <w:rPr>
          <w:noProof/>
        </w:rPr>
        <w:t>5</w:t>
      </w:r>
      <w:r>
        <w:fldChar w:fldCharType="end"/>
      </w:r>
      <w:r>
        <w:t xml:space="preserve"> Přihlášení NIA</w:t>
      </w:r>
      <w:bookmarkEnd w:id="135"/>
    </w:p>
    <w:p w14:paraId="500FF2F6" w14:textId="5558AD42" w:rsidR="6D5FDDAE" w:rsidRDefault="3A24CB3D" w:rsidP="6D5FDDAE">
      <w:pPr>
        <w:pStyle w:val="Nadpis4"/>
      </w:pPr>
      <w:bookmarkStart w:id="136" w:name="_Toc622880689"/>
      <w:bookmarkStart w:id="137" w:name="_Správa_rolí"/>
      <w:bookmarkStart w:id="138" w:name="_Toc207203192"/>
      <w:r>
        <w:t>Správa rolí</w:t>
      </w:r>
      <w:bookmarkEnd w:id="136"/>
      <w:bookmarkEnd w:id="137"/>
      <w:bookmarkEnd w:id="138"/>
    </w:p>
    <w:p w14:paraId="362F9E8C" w14:textId="0395CF80" w:rsidR="6D5FDDAE" w:rsidRDefault="6D5FDDAE" w:rsidP="6D5FDDAE">
      <w:pPr>
        <w:jc w:val="both"/>
        <w:rPr>
          <w:color w:val="000000" w:themeColor="text1"/>
        </w:rPr>
      </w:pPr>
      <w:r w:rsidRPr="34ED6C5D">
        <w:rPr>
          <w:color w:val="000000" w:themeColor="text1"/>
        </w:rPr>
        <w:t xml:space="preserve">Po přihlášení bude moci uživatel prostřednictvím k tomu určenému modulu </w:t>
      </w:r>
      <w:proofErr w:type="spellStart"/>
      <w:r w:rsidRPr="34ED6C5D">
        <w:rPr>
          <w:color w:val="000000" w:themeColor="text1"/>
        </w:rPr>
        <w:t>RolesManager</w:t>
      </w:r>
      <w:proofErr w:type="spellEnd"/>
      <w:r w:rsidRPr="34ED6C5D">
        <w:rPr>
          <w:color w:val="000000" w:themeColor="text1"/>
        </w:rPr>
        <w:t xml:space="preserve"> (bližší popis modulu je uveden v kapitole </w:t>
      </w:r>
      <w:hyperlink w:anchor="_Komponenta_zajišťující_autentizaci">
        <w:r w:rsidR="0F80CEC7" w:rsidRPr="34ED6C5D">
          <w:rPr>
            <w:rStyle w:val="Hypertextovodkaz"/>
          </w:rPr>
          <w:t>Komponenta zajišťující autentizaci a autorizaci všech přístupů a vstupů do IS DTM a jeho komponent včetně jeho služeb</w:t>
        </w:r>
      </w:hyperlink>
      <w:r w:rsidR="0F80CEC7" w:rsidRPr="34ED6C5D">
        <w:rPr>
          <w:color w:val="000000" w:themeColor="text1"/>
        </w:rPr>
        <w:t>)</w:t>
      </w:r>
      <w:r w:rsidRPr="34ED6C5D">
        <w:rPr>
          <w:color w:val="000000" w:themeColor="text1"/>
        </w:rPr>
        <w:t xml:space="preserve"> podat žádost o zařazení nebo odebrání aplikační role v IS DTM. Součástí žádosti bude kromě identifikace role a činnosti i poskytnutí informací pro následnou komunikaci o provedení (schválení či zamítnutí) operace (e-mailová adresa, telefonní číslo).</w:t>
      </w:r>
    </w:p>
    <w:p w14:paraId="0D59FF88" w14:textId="18E33797" w:rsidR="6D5FDDAE" w:rsidRDefault="6D5FDDAE" w:rsidP="6D5FDDAE">
      <w:pPr>
        <w:jc w:val="both"/>
        <w:rPr>
          <w:color w:val="000000" w:themeColor="text1"/>
        </w:rPr>
      </w:pPr>
    </w:p>
    <w:p w14:paraId="0DDA8C6C" w14:textId="0A8649C3" w:rsidR="6D5FDDAE" w:rsidRDefault="661B2319" w:rsidP="6D5FDDAE">
      <w:pPr>
        <w:jc w:val="both"/>
        <w:rPr>
          <w:color w:val="000000" w:themeColor="text1"/>
        </w:rPr>
      </w:pPr>
      <w:r w:rsidRPr="2E2F72DC">
        <w:rPr>
          <w:color w:val="000000" w:themeColor="text1"/>
        </w:rPr>
        <w:t>Toto je z principu věci povoleno pouze uživatelům autorizovaným přes NIA a AD. Uživatelé přihlašující se přes JIP/KAAS nebudou mít tuto možnost a musí si změnu oprávnění vždy řešit přímo se svým správcem JIP/KAAS.</w:t>
      </w:r>
    </w:p>
    <w:p w14:paraId="2A5D3AB4" w14:textId="51C47984" w:rsidR="6D5FDDAE" w:rsidRDefault="6D5FDDAE" w:rsidP="6D5FDDAE">
      <w:pPr>
        <w:jc w:val="both"/>
        <w:rPr>
          <w:color w:val="000000" w:themeColor="text1"/>
        </w:rPr>
      </w:pPr>
    </w:p>
    <w:p w14:paraId="4338C856" w14:textId="77777777" w:rsidR="00611633" w:rsidRDefault="23220E40" w:rsidP="00611633">
      <w:pPr>
        <w:keepNext/>
        <w:jc w:val="center"/>
      </w:pPr>
      <w:r>
        <w:rPr>
          <w:noProof/>
        </w:rPr>
        <w:lastRenderedPageBreak/>
        <w:drawing>
          <wp:inline distT="0" distB="0" distL="0" distR="0" wp14:anchorId="0F8B333A" wp14:editId="6DB545C0">
            <wp:extent cx="4679950" cy="6587612"/>
            <wp:effectExtent l="0" t="0" r="6350" b="3810"/>
            <wp:docPr id="4" name="Obrázek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ázek 4"/>
                    <pic:cNvPicPr/>
                  </pic:nvPicPr>
                  <pic:blipFill>
                    <a:blip r:embed="rId27">
                      <a:extLst>
                        <a:ext uri="{28A0092B-C50C-407E-A947-70E740481C1C}">
                          <a14:useLocalDpi xmlns:a14="http://schemas.microsoft.com/office/drawing/2010/main" val="0"/>
                        </a:ext>
                      </a:extLst>
                    </a:blip>
                    <a:stretch>
                      <a:fillRect/>
                    </a:stretch>
                  </pic:blipFill>
                  <pic:spPr>
                    <a:xfrm>
                      <a:off x="0" y="0"/>
                      <a:ext cx="4679950" cy="6587612"/>
                    </a:xfrm>
                    <a:prstGeom prst="rect">
                      <a:avLst/>
                    </a:prstGeom>
                  </pic:spPr>
                </pic:pic>
              </a:graphicData>
            </a:graphic>
          </wp:inline>
        </w:drawing>
      </w:r>
    </w:p>
    <w:p w14:paraId="2848989E" w14:textId="4D910641" w:rsidR="6D5FDDAE" w:rsidRDefault="00611633" w:rsidP="00611633">
      <w:pPr>
        <w:pStyle w:val="Titulek"/>
        <w:rPr>
          <w:color w:val="000000" w:themeColor="text1"/>
        </w:rPr>
      </w:pPr>
      <w:bookmarkStart w:id="139" w:name="_Toc207203257"/>
      <w:r>
        <w:t xml:space="preserve">Obrázek </w:t>
      </w:r>
      <w:r>
        <w:fldChar w:fldCharType="begin"/>
      </w:r>
      <w:r>
        <w:instrText>SEQ Obrázek \* ARABIC</w:instrText>
      </w:r>
      <w:r>
        <w:fldChar w:fldCharType="separate"/>
      </w:r>
      <w:r w:rsidR="00C11584">
        <w:rPr>
          <w:noProof/>
        </w:rPr>
        <w:t>6</w:t>
      </w:r>
      <w:r>
        <w:fldChar w:fldCharType="end"/>
      </w:r>
      <w:r>
        <w:t xml:space="preserve"> Žádost o oprávnění</w:t>
      </w:r>
      <w:bookmarkEnd w:id="139"/>
    </w:p>
    <w:p w14:paraId="402B0780" w14:textId="4FB9E9C4" w:rsidR="6D5FDDAE" w:rsidRDefault="6D5FDDAE" w:rsidP="008D1852">
      <w:pPr>
        <w:jc w:val="both"/>
        <w:rPr>
          <w:color w:val="000000" w:themeColor="text1"/>
        </w:rPr>
      </w:pPr>
      <w:r w:rsidRPr="6D5FDDAE">
        <w:rPr>
          <w:color w:val="000000" w:themeColor="text1"/>
        </w:rPr>
        <w:t xml:space="preserve">Rozhraní modulu umožní uživateli s rolí </w:t>
      </w:r>
      <w:proofErr w:type="spellStart"/>
      <w:r w:rsidRPr="6D5FDDAE">
        <w:rPr>
          <w:color w:val="000000" w:themeColor="text1"/>
        </w:rPr>
        <w:t>Security</w:t>
      </w:r>
      <w:proofErr w:type="spellEnd"/>
      <w:r w:rsidRPr="6D5FDDAE">
        <w:rPr>
          <w:color w:val="000000" w:themeColor="text1"/>
        </w:rPr>
        <w:t xml:space="preserve"> Admin prohlížet, schvalovat a zamítat tyto žádosti. Po potvrzení volby uživatelem s rolí </w:t>
      </w:r>
      <w:proofErr w:type="spellStart"/>
      <w:r w:rsidRPr="6D5FDDAE">
        <w:rPr>
          <w:color w:val="000000" w:themeColor="text1"/>
        </w:rPr>
        <w:t>Security</w:t>
      </w:r>
      <w:proofErr w:type="spellEnd"/>
      <w:r w:rsidRPr="6D5FDDAE">
        <w:rPr>
          <w:color w:val="000000" w:themeColor="text1"/>
        </w:rPr>
        <w:t xml:space="preserve"> Admin systém provede notifikaci </w:t>
      </w:r>
      <w:r w:rsidR="00E56E4D">
        <w:rPr>
          <w:color w:val="000000" w:themeColor="text1"/>
          <w:sz w:val="20"/>
          <w:szCs w:val="20"/>
        </w:rPr>
        <w:t>–</w:t>
      </w:r>
      <w:r w:rsidRPr="6D5FDDAE">
        <w:rPr>
          <w:color w:val="000000" w:themeColor="text1"/>
        </w:rPr>
        <w:t xml:space="preserve"> odeslání informace žadateli standardně elektronickou poštou.</w:t>
      </w:r>
    </w:p>
    <w:p w14:paraId="7D4FFED1" w14:textId="3F688649" w:rsidR="6D5FDDAE" w:rsidRDefault="6D5FDDAE" w:rsidP="6D5FDDAE">
      <w:pPr>
        <w:rPr>
          <w:color w:val="000000" w:themeColor="text1"/>
        </w:rPr>
      </w:pPr>
    </w:p>
    <w:p w14:paraId="3AAC6CF4" w14:textId="77777777" w:rsidR="00611633" w:rsidRDefault="6D5FDDAE" w:rsidP="00611633">
      <w:pPr>
        <w:keepNext/>
        <w:jc w:val="center"/>
      </w:pPr>
      <w:r>
        <w:rPr>
          <w:noProof/>
        </w:rPr>
        <w:lastRenderedPageBreak/>
        <w:drawing>
          <wp:inline distT="0" distB="0" distL="0" distR="0" wp14:anchorId="0345C3FB" wp14:editId="3B15DE97">
            <wp:extent cx="4718050" cy="7625131"/>
            <wp:effectExtent l="0" t="0" r="6350" b="0"/>
            <wp:docPr id="5" name="Obrázek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8" cstate="print">
                      <a:extLst>
                        <a:ext uri="{28A0092B-C50C-407E-A947-70E740481C1C}">
                          <a14:useLocalDpi xmlns:a14="http://schemas.microsoft.com/office/drawing/2010/main" val="0"/>
                        </a:ext>
                      </a:extLst>
                    </a:blip>
                    <a:stretch>
                      <a:fillRect/>
                    </a:stretch>
                  </pic:blipFill>
                  <pic:spPr>
                    <a:xfrm>
                      <a:off x="0" y="0"/>
                      <a:ext cx="4728454" cy="7641945"/>
                    </a:xfrm>
                    <a:prstGeom prst="rect">
                      <a:avLst/>
                    </a:prstGeom>
                  </pic:spPr>
                </pic:pic>
              </a:graphicData>
            </a:graphic>
          </wp:inline>
        </w:drawing>
      </w:r>
    </w:p>
    <w:p w14:paraId="284F629D" w14:textId="78683212" w:rsidR="6D5FDDAE" w:rsidRDefault="020057D0" w:rsidP="00611633">
      <w:pPr>
        <w:pStyle w:val="Titulek"/>
      </w:pPr>
      <w:bookmarkStart w:id="140" w:name="_Toc207203258"/>
      <w:r>
        <w:t xml:space="preserve">Obrázek </w:t>
      </w:r>
      <w:r>
        <w:fldChar w:fldCharType="begin"/>
      </w:r>
      <w:r>
        <w:instrText>SEQ Obrázek \* ARABIC</w:instrText>
      </w:r>
      <w:r>
        <w:fldChar w:fldCharType="separate"/>
      </w:r>
      <w:r w:rsidR="00C11584">
        <w:rPr>
          <w:noProof/>
        </w:rPr>
        <w:t>7</w:t>
      </w:r>
      <w:r>
        <w:fldChar w:fldCharType="end"/>
      </w:r>
      <w:r>
        <w:t xml:space="preserve"> Správa žádosti o oprávnění</w:t>
      </w:r>
      <w:bookmarkEnd w:id="140"/>
    </w:p>
    <w:p w14:paraId="71979534" w14:textId="77777777" w:rsidR="009E4A75" w:rsidRPr="009E4A75" w:rsidRDefault="009E4A75" w:rsidP="009E4A75"/>
    <w:p w14:paraId="6CD43D3D" w14:textId="69BDD9E1" w:rsidR="2E2F72DC" w:rsidRDefault="16EDD20F" w:rsidP="2E2F72DC">
      <w:pPr>
        <w:pStyle w:val="Nadpis3"/>
      </w:pPr>
      <w:bookmarkStart w:id="141" w:name="_Toc1860253671"/>
      <w:bookmarkStart w:id="142" w:name="_Toc207203193"/>
      <w:r>
        <w:t>Propojení s AD</w:t>
      </w:r>
      <w:bookmarkEnd w:id="141"/>
      <w:bookmarkEnd w:id="142"/>
    </w:p>
    <w:p w14:paraId="45B04814" w14:textId="1C4ECAED" w:rsidR="2E2F72DC" w:rsidRDefault="2E2F72DC" w:rsidP="00F81080">
      <w:pPr>
        <w:jc w:val="both"/>
        <w:rPr>
          <w:color w:val="000000" w:themeColor="text1"/>
        </w:rPr>
      </w:pPr>
      <w:r w:rsidRPr="34ED6C5D">
        <w:rPr>
          <w:color w:val="000000" w:themeColor="text1"/>
        </w:rPr>
        <w:t xml:space="preserve">V rámci řešení bude realizována integrace s </w:t>
      </w:r>
      <w:proofErr w:type="spellStart"/>
      <w:r w:rsidRPr="34ED6C5D">
        <w:rPr>
          <w:color w:val="000000" w:themeColor="text1"/>
        </w:rPr>
        <w:t>Active</w:t>
      </w:r>
      <w:proofErr w:type="spellEnd"/>
      <w:r w:rsidRPr="34ED6C5D">
        <w:rPr>
          <w:color w:val="000000" w:themeColor="text1"/>
        </w:rPr>
        <w:t xml:space="preserve"> </w:t>
      </w:r>
      <w:proofErr w:type="spellStart"/>
      <w:r w:rsidRPr="34ED6C5D">
        <w:rPr>
          <w:color w:val="000000" w:themeColor="text1"/>
        </w:rPr>
        <w:t>Directory</w:t>
      </w:r>
      <w:proofErr w:type="spellEnd"/>
      <w:r w:rsidRPr="34ED6C5D">
        <w:rPr>
          <w:color w:val="000000" w:themeColor="text1"/>
        </w:rPr>
        <w:t xml:space="preserve"> jako lokálním zdrojem identit. Správa rolí pro AD je totožná</w:t>
      </w:r>
      <w:r w:rsidR="0752B183" w:rsidRPr="6EF0C898">
        <w:rPr>
          <w:color w:val="000000" w:themeColor="text1"/>
        </w:rPr>
        <w:t>,</w:t>
      </w:r>
      <w:r w:rsidRPr="34ED6C5D">
        <w:rPr>
          <w:color w:val="000000" w:themeColor="text1"/>
        </w:rPr>
        <w:t xml:space="preserve"> jako</w:t>
      </w:r>
      <w:r w:rsidR="0752B183" w:rsidRPr="6EF0C898">
        <w:rPr>
          <w:color w:val="000000" w:themeColor="text1"/>
        </w:rPr>
        <w:t xml:space="preserve"> je</w:t>
      </w:r>
      <w:r w:rsidRPr="34ED6C5D">
        <w:rPr>
          <w:color w:val="000000" w:themeColor="text1"/>
        </w:rPr>
        <w:t xml:space="preserve"> u kapitoly </w:t>
      </w:r>
      <w:hyperlink w:anchor="_Správa_rolí">
        <w:r w:rsidRPr="34ED6C5D">
          <w:rPr>
            <w:rStyle w:val="Hypertextovodkaz"/>
          </w:rPr>
          <w:t>Správa rolí</w:t>
        </w:r>
      </w:hyperlink>
      <w:r w:rsidRPr="34ED6C5D">
        <w:rPr>
          <w:color w:val="000000" w:themeColor="text1"/>
        </w:rPr>
        <w:t xml:space="preserve"> pro NIA.</w:t>
      </w:r>
    </w:p>
    <w:p w14:paraId="1637653B" w14:textId="75E0460E" w:rsidR="2E2F72DC" w:rsidRDefault="2E2F72DC" w:rsidP="2E2F72DC">
      <w:pPr>
        <w:rPr>
          <w:color w:val="000000" w:themeColor="text1"/>
        </w:rPr>
      </w:pPr>
    </w:p>
    <w:p w14:paraId="405CBBBA" w14:textId="77777777" w:rsidR="008D1852" w:rsidRDefault="2E2F72DC" w:rsidP="008D1852">
      <w:pPr>
        <w:keepNext/>
        <w:jc w:val="center"/>
      </w:pPr>
      <w:r>
        <w:rPr>
          <w:noProof/>
        </w:rPr>
        <w:drawing>
          <wp:inline distT="0" distB="0" distL="0" distR="0" wp14:anchorId="0ED30241" wp14:editId="29D86885">
            <wp:extent cx="4572000" cy="4143375"/>
            <wp:effectExtent l="0" t="0" r="0" b="0"/>
            <wp:docPr id="133591172" name="Obrázek 13359117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9">
                      <a:extLst>
                        <a:ext uri="{28A0092B-C50C-407E-A947-70E740481C1C}">
                          <a14:useLocalDpi xmlns:a14="http://schemas.microsoft.com/office/drawing/2010/main" val="0"/>
                        </a:ext>
                      </a:extLst>
                    </a:blip>
                    <a:stretch>
                      <a:fillRect/>
                    </a:stretch>
                  </pic:blipFill>
                  <pic:spPr>
                    <a:xfrm>
                      <a:off x="0" y="0"/>
                      <a:ext cx="4572000" cy="4143375"/>
                    </a:xfrm>
                    <a:prstGeom prst="rect">
                      <a:avLst/>
                    </a:prstGeom>
                  </pic:spPr>
                </pic:pic>
              </a:graphicData>
            </a:graphic>
          </wp:inline>
        </w:drawing>
      </w:r>
    </w:p>
    <w:p w14:paraId="71E2402E" w14:textId="20F3D35C" w:rsidR="2E2F72DC" w:rsidRDefault="008D1852" w:rsidP="008D1852">
      <w:pPr>
        <w:pStyle w:val="Titulek"/>
      </w:pPr>
      <w:bookmarkStart w:id="143" w:name="_Toc207203259"/>
      <w:r>
        <w:t xml:space="preserve">Obrázek </w:t>
      </w:r>
      <w:r>
        <w:fldChar w:fldCharType="begin"/>
      </w:r>
      <w:r>
        <w:instrText>SEQ Obrázek \* ARABIC</w:instrText>
      </w:r>
      <w:r>
        <w:fldChar w:fldCharType="separate"/>
      </w:r>
      <w:r w:rsidR="00C11584">
        <w:rPr>
          <w:noProof/>
        </w:rPr>
        <w:t>8</w:t>
      </w:r>
      <w:r>
        <w:fldChar w:fldCharType="end"/>
      </w:r>
      <w:r>
        <w:t xml:space="preserve"> Přihlášení AD</w:t>
      </w:r>
      <w:bookmarkEnd w:id="143"/>
    </w:p>
    <w:p w14:paraId="4C4A90A0" w14:textId="0C0B967D" w:rsidR="2E2F72DC" w:rsidRDefault="2E2F72DC" w:rsidP="2E2F72DC"/>
    <w:p w14:paraId="79C55195" w14:textId="1B545216" w:rsidR="6D5FDDAE" w:rsidRDefault="3A24CB3D" w:rsidP="6D5FDDAE">
      <w:pPr>
        <w:pStyle w:val="Nadpis3"/>
      </w:pPr>
      <w:bookmarkStart w:id="144" w:name="_Toc1162354673"/>
      <w:bookmarkStart w:id="145" w:name="_Toc207203194"/>
      <w:r>
        <w:t>Sdílení informace o přihlášení klienta mezi komponentami</w:t>
      </w:r>
      <w:bookmarkEnd w:id="144"/>
      <w:bookmarkEnd w:id="145"/>
    </w:p>
    <w:p w14:paraId="3D93E2E5" w14:textId="5C9BB8DE" w:rsidR="00611633" w:rsidRDefault="6D5FDDAE" w:rsidP="008D1852">
      <w:pPr>
        <w:jc w:val="both"/>
        <w:rPr>
          <w:color w:val="000000" w:themeColor="text1"/>
        </w:rPr>
      </w:pPr>
      <w:proofErr w:type="spellStart"/>
      <w:r w:rsidRPr="34ED6C5D">
        <w:rPr>
          <w:color w:val="000000" w:themeColor="text1"/>
        </w:rPr>
        <w:t>Keycloak</w:t>
      </w:r>
      <w:proofErr w:type="spellEnd"/>
      <w:r w:rsidRPr="34ED6C5D">
        <w:rPr>
          <w:color w:val="000000" w:themeColor="text1"/>
        </w:rPr>
        <w:t xml:space="preserve"> poskytuje standard OIDC. Uživatel získá </w:t>
      </w:r>
      <w:proofErr w:type="spellStart"/>
      <w:r w:rsidR="00915B18">
        <w:rPr>
          <w:color w:val="000000" w:themeColor="text1"/>
        </w:rPr>
        <w:t>A</w:t>
      </w:r>
      <w:r w:rsidRPr="34ED6C5D">
        <w:rPr>
          <w:color w:val="000000" w:themeColor="text1"/>
        </w:rPr>
        <w:t>ccessToken</w:t>
      </w:r>
      <w:proofErr w:type="spellEnd"/>
      <w:r w:rsidRPr="34ED6C5D">
        <w:rPr>
          <w:color w:val="000000" w:themeColor="text1"/>
        </w:rPr>
        <w:t xml:space="preserve"> (AT), kterým se prokazuje při komunikaci na klienta (</w:t>
      </w:r>
      <w:proofErr w:type="spellStart"/>
      <w:r w:rsidRPr="34ED6C5D">
        <w:rPr>
          <w:color w:val="000000" w:themeColor="text1"/>
        </w:rPr>
        <w:t>resource</w:t>
      </w:r>
      <w:proofErr w:type="spellEnd"/>
      <w:r w:rsidRPr="34ED6C5D">
        <w:rPr>
          <w:color w:val="000000" w:themeColor="text1"/>
        </w:rPr>
        <w:t>), a to tak, že AT je obsahem http hlavičky.</w:t>
      </w:r>
    </w:p>
    <w:p w14:paraId="5EB3FC15" w14:textId="10DEF89E" w:rsidR="6D5FDDAE" w:rsidRDefault="6D5FDDAE" w:rsidP="2E2F72DC">
      <w:pPr>
        <w:rPr>
          <w:rFonts w:ascii="Courier New" w:eastAsia="Courier New" w:hAnsi="Courier New" w:cs="Courier New"/>
          <w:color w:val="000000" w:themeColor="text1"/>
        </w:rPr>
      </w:pPr>
    </w:p>
    <w:p w14:paraId="50EA2D25" w14:textId="4A45139C" w:rsidR="6D5FDDAE" w:rsidRDefault="3848F11A" w:rsidP="2E2F72DC">
      <w:pPr>
        <w:pStyle w:val="Nadpis2"/>
      </w:pPr>
      <w:bookmarkStart w:id="146" w:name="_Toc1711281518"/>
      <w:bookmarkStart w:id="147" w:name="_Toc207203195"/>
      <w:r>
        <w:t xml:space="preserve">Integrace na IS základních registrů a na Egon </w:t>
      </w:r>
      <w:proofErr w:type="spellStart"/>
      <w:r>
        <w:t>Service</w:t>
      </w:r>
      <w:proofErr w:type="spellEnd"/>
      <w:r>
        <w:t xml:space="preserve"> Bus</w:t>
      </w:r>
      <w:bookmarkEnd w:id="146"/>
      <w:bookmarkEnd w:id="147"/>
    </w:p>
    <w:p w14:paraId="30F0A088" w14:textId="63D3B86F" w:rsidR="6D5FDDAE" w:rsidRDefault="2E2F72DC" w:rsidP="2E2F72DC">
      <w:pPr>
        <w:jc w:val="both"/>
        <w:rPr>
          <w:color w:val="000000" w:themeColor="text1"/>
        </w:rPr>
      </w:pPr>
      <w:r w:rsidRPr="2E2F72DC">
        <w:rPr>
          <w:color w:val="000000" w:themeColor="text1"/>
        </w:rPr>
        <w:t>V IS DTM není vedena lokální autoritativní evidence fyzických nebo právnických osob</w:t>
      </w:r>
      <w:r w:rsidR="1847126E" w:rsidRPr="59F7694A">
        <w:rPr>
          <w:color w:val="000000" w:themeColor="text1"/>
        </w:rPr>
        <w:t>,</w:t>
      </w:r>
      <w:r w:rsidRPr="2E2F72DC">
        <w:rPr>
          <w:color w:val="000000" w:themeColor="text1"/>
        </w:rPr>
        <w:t xml:space="preserve"> není tedy realizováno přímé napojení na ISZR s tím, že využití referenčních údajů z ISZR je zprostředkováno prostřednictvím IS DMVS. </w:t>
      </w:r>
    </w:p>
    <w:p w14:paraId="727D2381" w14:textId="23ACEEA5" w:rsidR="6D5FDDAE" w:rsidRDefault="6D5FDDAE" w:rsidP="2E2F72DC">
      <w:pPr>
        <w:jc w:val="both"/>
        <w:rPr>
          <w:color w:val="000000" w:themeColor="text1"/>
        </w:rPr>
      </w:pPr>
    </w:p>
    <w:p w14:paraId="635098AA" w14:textId="40D24AD5" w:rsidR="6D5FDDAE" w:rsidRDefault="730BC2CB" w:rsidP="2E2F72DC">
      <w:pPr>
        <w:jc w:val="both"/>
        <w:rPr>
          <w:color w:val="000000" w:themeColor="text1"/>
        </w:rPr>
      </w:pPr>
      <w:r w:rsidRPr="5BA5FF10">
        <w:rPr>
          <w:color w:val="000000" w:themeColor="text1"/>
        </w:rPr>
        <w:t xml:space="preserve">Pokud bude v průběhu realizace identifikována potřeba využití přímé komunikace s ISZR, nebo případné využití </w:t>
      </w:r>
      <w:proofErr w:type="spellStart"/>
      <w:r w:rsidRPr="5BA5FF10">
        <w:rPr>
          <w:color w:val="000000" w:themeColor="text1"/>
        </w:rPr>
        <w:t>eGSB</w:t>
      </w:r>
      <w:proofErr w:type="spellEnd"/>
      <w:r w:rsidRPr="5BA5FF10">
        <w:rPr>
          <w:color w:val="000000" w:themeColor="text1"/>
        </w:rPr>
        <w:t xml:space="preserve"> pro komunikaci s ostatními agendovými systémy (např. Portál stavebníka, IS IČS), bude na tyto nové skutečnosti reagováno a příslušná komunikační rozhraní budou do systému integrována.</w:t>
      </w:r>
    </w:p>
    <w:p w14:paraId="0FF7103D" w14:textId="49B208C4" w:rsidR="6D5FDDAE" w:rsidRDefault="6D5FDDAE" w:rsidP="2E2F72DC"/>
    <w:p w14:paraId="6187B681" w14:textId="6A58D902" w:rsidR="2E2F72DC" w:rsidRDefault="4CEA99CC" w:rsidP="2E2F72DC">
      <w:pPr>
        <w:pStyle w:val="Nadpis2"/>
      </w:pPr>
      <w:bookmarkStart w:id="148" w:name="_Toc115990168"/>
      <w:bookmarkStart w:id="149" w:name="_Toc207203196"/>
      <w:r>
        <w:lastRenderedPageBreak/>
        <w:t xml:space="preserve">Integrace na Portál stavebníka a Národní </w:t>
      </w:r>
      <w:proofErr w:type="spellStart"/>
      <w:r>
        <w:t>geoportál</w:t>
      </w:r>
      <w:proofErr w:type="spellEnd"/>
      <w:r>
        <w:t xml:space="preserve"> územního plánování</w:t>
      </w:r>
      <w:bookmarkEnd w:id="148"/>
      <w:bookmarkEnd w:id="149"/>
    </w:p>
    <w:p w14:paraId="7C170972" w14:textId="3C07606E" w:rsidR="2E2F72DC" w:rsidRDefault="60D22AC9" w:rsidP="2E2F72DC">
      <w:r>
        <w:t xml:space="preserve"> Není součástí dodávky, je předmětem krácení projektu.</w:t>
      </w:r>
      <w:r w:rsidR="479342D2">
        <w:t xml:space="preserve"> Integrace na Portál stavebníka bude nahrazena integrací na </w:t>
      </w:r>
      <w:proofErr w:type="spellStart"/>
      <w:r w:rsidR="479342D2">
        <w:t>UtilityReport</w:t>
      </w:r>
      <w:proofErr w:type="spellEnd"/>
      <w:r w:rsidR="479342D2">
        <w:t>.</w:t>
      </w:r>
    </w:p>
    <w:p w14:paraId="05AE6DAA" w14:textId="0E2A76C7" w:rsidR="2E2F72DC" w:rsidRDefault="16EDD20F" w:rsidP="2E2F72DC">
      <w:pPr>
        <w:pStyle w:val="Nadpis2"/>
      </w:pPr>
      <w:bookmarkStart w:id="150" w:name="_Toc1427995077"/>
      <w:bookmarkStart w:id="151" w:name="_Toc207203197"/>
      <w:r>
        <w:t>Integrace na IS ÚAP</w:t>
      </w:r>
      <w:bookmarkEnd w:id="150"/>
      <w:bookmarkEnd w:id="151"/>
    </w:p>
    <w:p w14:paraId="4658EAEC" w14:textId="4742A577" w:rsidR="2E2F72DC" w:rsidRDefault="2E2F72DC" w:rsidP="00F81080">
      <w:pPr>
        <w:jc w:val="both"/>
      </w:pPr>
      <w:r>
        <w:t xml:space="preserve">Pro integraci se systémem ÚAP bude vytvořena speciální výdejová sada obsahující prvky jevů evidovaných v DM ÚAP (tento seznam v současné době připravuje MMR) a publikována přes </w:t>
      </w:r>
      <w:r w:rsidR="0752B183">
        <w:t>příslušné</w:t>
      </w:r>
      <w:r>
        <w:t xml:space="preserve"> rozhraní k dispozici dalším subjektům. Zároveň bude umožněno pracovat aktivně se službami WMS IS DTM.</w:t>
      </w:r>
    </w:p>
    <w:p w14:paraId="2B8002C1" w14:textId="0D3419CF" w:rsidR="2E2F72DC" w:rsidRDefault="2E2F72DC" w:rsidP="2E2F72DC"/>
    <w:p w14:paraId="4DE35F9E" w14:textId="23D041C3" w:rsidR="6EF0C898" w:rsidRDefault="7A06840A" w:rsidP="6EF0C898">
      <w:pPr>
        <w:pStyle w:val="Nadpis2"/>
      </w:pPr>
      <w:bookmarkStart w:id="152" w:name="_Toc207203198"/>
      <w:r>
        <w:t>Integrace na ISSI</w:t>
      </w:r>
      <w:bookmarkEnd w:id="152"/>
    </w:p>
    <w:p w14:paraId="669EE169" w14:textId="00306CC6" w:rsidR="66B48F0B" w:rsidRDefault="40FDB23E">
      <w:r>
        <w:t xml:space="preserve"> Není součástí dodávky, je předmětem krácení projektu.</w:t>
      </w:r>
    </w:p>
    <w:p w14:paraId="4349278D" w14:textId="26BF2290" w:rsidR="6EF0C898" w:rsidRDefault="6EF0C898" w:rsidP="6EF0C898"/>
    <w:p w14:paraId="7D6D8CAC" w14:textId="5B8434C4" w:rsidR="6EF0C898" w:rsidRDefault="6EF0C898" w:rsidP="6EF0C898"/>
    <w:p w14:paraId="0000013C" w14:textId="7A4583E9" w:rsidR="00611633" w:rsidRDefault="00611633">
      <w:r>
        <w:br w:type="page"/>
      </w:r>
    </w:p>
    <w:p w14:paraId="00000154" w14:textId="04D374A4" w:rsidR="00724B62" w:rsidRDefault="5853B3CC" w:rsidP="00FF356F">
      <w:pPr>
        <w:pStyle w:val="Nadpis1"/>
      </w:pPr>
      <w:bookmarkStart w:id="153" w:name="_v50c9ahw8390"/>
      <w:bookmarkStart w:id="154" w:name="_Toc18253039"/>
      <w:bookmarkStart w:id="155" w:name="_Toc207203199"/>
      <w:bookmarkEnd w:id="153"/>
      <w:r>
        <w:lastRenderedPageBreak/>
        <w:t xml:space="preserve">Návrh řešení postupu a pořadí při nasazování DTM </w:t>
      </w:r>
      <w:bookmarkEnd w:id="154"/>
      <w:r w:rsidR="59B505B7">
        <w:t>JMK</w:t>
      </w:r>
      <w:bookmarkEnd w:id="155"/>
    </w:p>
    <w:p w14:paraId="391F6A27" w14:textId="16F2C041" w:rsidR="2E2F72DC" w:rsidRDefault="2E2F72DC" w:rsidP="2E2F72DC">
      <w:pPr>
        <w:jc w:val="both"/>
        <w:rPr>
          <w:color w:val="000000" w:themeColor="text1"/>
        </w:rPr>
      </w:pPr>
      <w:r w:rsidRPr="34ED6C5D">
        <w:rPr>
          <w:color w:val="000000" w:themeColor="text1"/>
        </w:rPr>
        <w:t xml:space="preserve">V této kapitole je zpracován rámcový postup nasazení dodávaného systému. Jednotlivé kroky budou následovat za sebou ve stejném pořadí, v jakém jsou popsány v následujících kapitolách. Detailní časový harmonogram postupu nasazení jednotlivých částí je uveden v kapitole </w:t>
      </w:r>
      <w:hyperlink w:anchor="_Harmonogram_projektu">
        <w:r w:rsidRPr="34ED6C5D">
          <w:rPr>
            <w:rStyle w:val="Hypertextovodkaz"/>
          </w:rPr>
          <w:t>Harmonogram projektu</w:t>
        </w:r>
      </w:hyperlink>
      <w:r w:rsidRPr="34ED6C5D">
        <w:rPr>
          <w:color w:val="000000" w:themeColor="text1"/>
        </w:rPr>
        <w:t>.</w:t>
      </w:r>
    </w:p>
    <w:p w14:paraId="245DB4FD" w14:textId="7A329812" w:rsidR="2E2F72DC" w:rsidRDefault="2E2F72DC" w:rsidP="2E2F72DC"/>
    <w:p w14:paraId="00000155" w14:textId="55FE9661" w:rsidR="00724B62" w:rsidRDefault="5853B3CC" w:rsidP="00FF356F">
      <w:pPr>
        <w:pStyle w:val="Nadpis2"/>
      </w:pPr>
      <w:bookmarkStart w:id="156" w:name="_yedm7iggal17"/>
      <w:bookmarkStart w:id="157" w:name="_Toc777513385"/>
      <w:bookmarkStart w:id="158" w:name="_Toc207203200"/>
      <w:bookmarkEnd w:id="156"/>
      <w:r>
        <w:t>Příprava prostředí Objednatele</w:t>
      </w:r>
      <w:bookmarkEnd w:id="157"/>
      <w:bookmarkEnd w:id="158"/>
    </w:p>
    <w:p w14:paraId="573CDCD5" w14:textId="5F1EB285" w:rsidR="2E2F72DC" w:rsidRDefault="2E2F72DC" w:rsidP="2E2F72DC">
      <w:pPr>
        <w:jc w:val="both"/>
        <w:rPr>
          <w:color w:val="000000" w:themeColor="text1"/>
        </w:rPr>
      </w:pPr>
      <w:r w:rsidRPr="34ED6C5D">
        <w:rPr>
          <w:color w:val="000000" w:themeColor="text1"/>
        </w:rPr>
        <w:t>V prostředí Objednatele bude realizováno testovací a produkční prostředí. Prostředí a jejich jednotlivé části</w:t>
      </w:r>
      <w:r w:rsidR="0752B183" w:rsidRPr="6EF0C898">
        <w:rPr>
          <w:color w:val="000000" w:themeColor="text1"/>
        </w:rPr>
        <w:t>,</w:t>
      </w:r>
      <w:r w:rsidRPr="34ED6C5D">
        <w:rPr>
          <w:color w:val="000000" w:themeColor="text1"/>
        </w:rPr>
        <w:t xml:space="preserve"> včetně externí konektivity budou realizovány podle definovaného harmonogramu </w:t>
      </w:r>
      <w:r w:rsidR="0752B183" w:rsidRPr="6EF0C898">
        <w:rPr>
          <w:color w:val="000000" w:themeColor="text1"/>
        </w:rPr>
        <w:t xml:space="preserve">a požadovaných součinností </w:t>
      </w:r>
      <w:r w:rsidR="10E0364C" w:rsidRPr="59F7694A">
        <w:rPr>
          <w:color w:val="000000" w:themeColor="text1"/>
        </w:rPr>
        <w:t>uvedených</w:t>
      </w:r>
      <w:r w:rsidRPr="34ED6C5D">
        <w:rPr>
          <w:color w:val="000000" w:themeColor="text1"/>
        </w:rPr>
        <w:t xml:space="preserve"> v kapitole </w:t>
      </w:r>
      <w:hyperlink w:anchor="_Požadavky_na_součinnost">
        <w:r w:rsidRPr="34ED6C5D">
          <w:rPr>
            <w:rStyle w:val="Hypertextovodkaz"/>
          </w:rPr>
          <w:t>Požadavky na součinnost Objednatele</w:t>
        </w:r>
      </w:hyperlink>
      <w:r w:rsidRPr="34ED6C5D">
        <w:rPr>
          <w:color w:val="000000" w:themeColor="text1"/>
        </w:rPr>
        <w:t>. Detailní popis testovacího a provozního prostředí, jejich jednotlivých částí a externí konektivity, včetně konfigurací je uveden v samostatných dokumentech a bude tvořit součást dokumentace skutečného provedení.</w:t>
      </w:r>
    </w:p>
    <w:p w14:paraId="4064B954" w14:textId="22549A6F" w:rsidR="2E2F72DC" w:rsidRDefault="2E2F72DC" w:rsidP="2E2F72DC"/>
    <w:p w14:paraId="00000156" w14:textId="2442C9CB" w:rsidR="00724B62" w:rsidRDefault="5853B3CC" w:rsidP="00FF356F">
      <w:pPr>
        <w:pStyle w:val="Nadpis2"/>
      </w:pPr>
      <w:bookmarkStart w:id="159" w:name="_a55g90nfavd1"/>
      <w:bookmarkStart w:id="160" w:name="_Toc99283542"/>
      <w:bookmarkStart w:id="161" w:name="_Toc207203201"/>
      <w:bookmarkEnd w:id="159"/>
      <w:r>
        <w:t xml:space="preserve">Příprava prostředí </w:t>
      </w:r>
      <w:r w:rsidR="00990B18">
        <w:t>Poskytovatele</w:t>
      </w:r>
      <w:bookmarkEnd w:id="160"/>
      <w:bookmarkEnd w:id="161"/>
    </w:p>
    <w:p w14:paraId="0B0D857B" w14:textId="7A54B3D8" w:rsidR="2E2F72DC" w:rsidRDefault="2E2F72DC" w:rsidP="33525437">
      <w:pPr>
        <w:jc w:val="both"/>
        <w:rPr>
          <w:color w:val="000000" w:themeColor="text1"/>
        </w:rPr>
      </w:pPr>
      <w:r w:rsidRPr="6C3F7249">
        <w:rPr>
          <w:color w:val="000000" w:themeColor="text1"/>
        </w:rPr>
        <w:t xml:space="preserve">Vývojové prostředí bude sloužit programátorům k implementaci a konfiguraci daného řešení. Nebude se jednat o komplexní prostředí, tedy jednotlivé části celkového řešení spolu nemusí být integrovány. V tomto prostředí se také nemusí vyskytovat reálná data. Po otestování na testovacím prostředí bude systém nainstalován na produkčním prostředí </w:t>
      </w:r>
      <w:r w:rsidR="61358F64">
        <w:t>Objednatel</w:t>
      </w:r>
      <w:r w:rsidRPr="6C3F7249">
        <w:rPr>
          <w:color w:val="000000" w:themeColor="text1"/>
        </w:rPr>
        <w:t>e, kde proběhne finální testování. Způsob instalace a průběžných aktualizací systému bude podrobně popsán v provozní dokumentaci.</w:t>
      </w:r>
    </w:p>
    <w:p w14:paraId="6E94C848" w14:textId="022BFA92" w:rsidR="2E2F72DC" w:rsidRDefault="2E2F72DC" w:rsidP="2E2F72DC"/>
    <w:p w14:paraId="7EBC859D" w14:textId="2A58CC9D" w:rsidR="2E2F72DC" w:rsidRDefault="0752B183" w:rsidP="2E2F72DC">
      <w:pPr>
        <w:pStyle w:val="Nadpis2"/>
        <w:rPr>
          <w:lang w:val="cs-CZ"/>
        </w:rPr>
      </w:pPr>
      <w:bookmarkStart w:id="162" w:name="_qit2d1reukla"/>
      <w:bookmarkStart w:id="163" w:name="_Toc129376134"/>
      <w:bookmarkStart w:id="164" w:name="_Toc207203202"/>
      <w:bookmarkEnd w:id="162"/>
      <w:r w:rsidRPr="441C5035">
        <w:rPr>
          <w:color w:val="000000" w:themeColor="text1"/>
          <w:lang w:val="cs-CZ"/>
        </w:rPr>
        <w:t>Instalace a nasazení datového skladu</w:t>
      </w:r>
      <w:bookmarkEnd w:id="163"/>
      <w:bookmarkEnd w:id="164"/>
    </w:p>
    <w:p w14:paraId="0A01E9A0" w14:textId="49E549C6" w:rsidR="2E2F72DC" w:rsidRDefault="2E2F72DC" w:rsidP="008D1852">
      <w:pPr>
        <w:jc w:val="both"/>
        <w:rPr>
          <w:color w:val="FF0000"/>
          <w:lang w:val="cs-CZ"/>
        </w:rPr>
      </w:pPr>
      <w:r w:rsidRPr="2E2F72DC">
        <w:rPr>
          <w:color w:val="000000" w:themeColor="text1"/>
          <w:lang w:val="cs-CZ"/>
        </w:rPr>
        <w:t xml:space="preserve">Po instalaci HW </w:t>
      </w:r>
      <w:r w:rsidR="0752B183" w:rsidRPr="6EF0C898">
        <w:rPr>
          <w:color w:val="000000" w:themeColor="text1"/>
          <w:lang w:val="cs-CZ"/>
        </w:rPr>
        <w:t>PSQL</w:t>
      </w:r>
      <w:r w:rsidRPr="2E2F72DC">
        <w:rPr>
          <w:color w:val="000000" w:themeColor="text1"/>
          <w:lang w:val="cs-CZ"/>
        </w:rPr>
        <w:t xml:space="preserve"> serverů bude provedeno rozdělení systémových prostředků serverů pro jednotlivé instance </w:t>
      </w:r>
      <w:r w:rsidR="0752B183" w:rsidRPr="6EF0C898">
        <w:rPr>
          <w:color w:val="000000" w:themeColor="text1"/>
          <w:lang w:val="cs-CZ"/>
        </w:rPr>
        <w:t>DB</w:t>
      </w:r>
      <w:r w:rsidRPr="2E2F72DC">
        <w:rPr>
          <w:color w:val="000000" w:themeColor="text1"/>
          <w:lang w:val="cs-CZ"/>
        </w:rPr>
        <w:t xml:space="preserve"> (editační, referenční, publikační, systémové). Následně bude provedena konfigurace </w:t>
      </w:r>
      <w:proofErr w:type="spellStart"/>
      <w:r w:rsidRPr="2E2F72DC">
        <w:rPr>
          <w:color w:val="000000" w:themeColor="text1"/>
          <w:lang w:val="cs-CZ"/>
        </w:rPr>
        <w:t>PgPool</w:t>
      </w:r>
      <w:proofErr w:type="spellEnd"/>
      <w:r w:rsidRPr="2E2F72DC">
        <w:rPr>
          <w:color w:val="000000" w:themeColor="text1"/>
          <w:lang w:val="cs-CZ"/>
        </w:rPr>
        <w:t xml:space="preserve"> pro přístup k jednotlivým instancím. K datům PSQL přistupují koncové aplikace již pouze prostřednictvím </w:t>
      </w:r>
      <w:proofErr w:type="spellStart"/>
      <w:r w:rsidRPr="2E2F72DC">
        <w:rPr>
          <w:color w:val="000000" w:themeColor="text1"/>
          <w:lang w:val="cs-CZ"/>
        </w:rPr>
        <w:t>PGPool</w:t>
      </w:r>
      <w:proofErr w:type="spellEnd"/>
      <w:r w:rsidRPr="2E2F72DC">
        <w:rPr>
          <w:color w:val="000000" w:themeColor="text1"/>
          <w:lang w:val="cs-CZ"/>
        </w:rPr>
        <w:t xml:space="preserve">, který zajišťuje </w:t>
      </w:r>
      <w:proofErr w:type="spellStart"/>
      <w:r w:rsidRPr="2E2F72DC">
        <w:rPr>
          <w:color w:val="000000" w:themeColor="text1"/>
          <w:lang w:val="cs-CZ"/>
        </w:rPr>
        <w:t>load</w:t>
      </w:r>
      <w:proofErr w:type="spellEnd"/>
      <w:r w:rsidRPr="2E2F72DC">
        <w:rPr>
          <w:color w:val="000000" w:themeColor="text1"/>
          <w:lang w:val="cs-CZ"/>
        </w:rPr>
        <w:t xml:space="preserve"> </w:t>
      </w:r>
      <w:proofErr w:type="spellStart"/>
      <w:r w:rsidRPr="2E2F72DC">
        <w:rPr>
          <w:color w:val="000000" w:themeColor="text1"/>
          <w:lang w:val="cs-CZ"/>
        </w:rPr>
        <w:t>balancing</w:t>
      </w:r>
      <w:proofErr w:type="spellEnd"/>
      <w:r w:rsidRPr="2E2F72DC">
        <w:rPr>
          <w:color w:val="000000" w:themeColor="text1"/>
          <w:lang w:val="cs-CZ"/>
        </w:rPr>
        <w:t xml:space="preserve"> nad </w:t>
      </w:r>
      <w:proofErr w:type="spellStart"/>
      <w:r w:rsidRPr="2E2F72DC">
        <w:rPr>
          <w:color w:val="000000" w:themeColor="text1"/>
          <w:lang w:val="cs-CZ"/>
        </w:rPr>
        <w:t>geodatovým</w:t>
      </w:r>
      <w:proofErr w:type="spellEnd"/>
      <w:r w:rsidRPr="2E2F72DC">
        <w:rPr>
          <w:color w:val="000000" w:themeColor="text1"/>
          <w:lang w:val="cs-CZ"/>
        </w:rPr>
        <w:t xml:space="preserve"> skladem. V jednotlivých instancích bude založena struktura DB prostřednictvím zakládacích SQL skriptů. Zakládací scripty budou součástí </w:t>
      </w:r>
      <w:r w:rsidR="6EF0C898" w:rsidRPr="6EF0C898">
        <w:rPr>
          <w:color w:val="000000" w:themeColor="text1"/>
          <w:lang w:val="cs-CZ"/>
        </w:rPr>
        <w:t>Dokumentace skutečného provedení</w:t>
      </w:r>
      <w:r w:rsidRPr="2E2F72DC">
        <w:rPr>
          <w:color w:val="000000" w:themeColor="text1"/>
          <w:lang w:val="cs-CZ"/>
        </w:rPr>
        <w:t xml:space="preserve"> a budou průběžně </w:t>
      </w:r>
      <w:proofErr w:type="spellStart"/>
      <w:r w:rsidRPr="2E2F72DC">
        <w:rPr>
          <w:color w:val="000000" w:themeColor="text1"/>
          <w:lang w:val="cs-CZ"/>
        </w:rPr>
        <w:t>verzovány</w:t>
      </w:r>
      <w:proofErr w:type="spellEnd"/>
      <w:r w:rsidRPr="2E2F72DC">
        <w:rPr>
          <w:color w:val="000000" w:themeColor="text1"/>
          <w:lang w:val="cs-CZ"/>
        </w:rPr>
        <w:t>.</w:t>
      </w:r>
    </w:p>
    <w:p w14:paraId="0C32BE06" w14:textId="241B9FF4" w:rsidR="64DB9920" w:rsidRDefault="26BAFDDB" w:rsidP="00FF356F">
      <w:pPr>
        <w:pStyle w:val="Nadpis2"/>
        <w:rPr>
          <w:lang w:val="cs-CZ"/>
        </w:rPr>
      </w:pPr>
      <w:bookmarkStart w:id="165" w:name="_Toc120901069"/>
      <w:bookmarkStart w:id="166" w:name="_Toc207203203"/>
      <w:r>
        <w:t>Import dat do datového skladu</w:t>
      </w:r>
      <w:bookmarkEnd w:id="165"/>
      <w:bookmarkEnd w:id="166"/>
    </w:p>
    <w:p w14:paraId="31B4D812" w14:textId="192BA75A" w:rsidR="6D5FDDAE" w:rsidRDefault="6D5FDDAE" w:rsidP="008D1852">
      <w:pPr>
        <w:jc w:val="both"/>
        <w:rPr>
          <w:color w:val="000000" w:themeColor="text1"/>
        </w:rPr>
      </w:pPr>
      <w:r w:rsidRPr="6D5FDDAE">
        <w:rPr>
          <w:color w:val="000000" w:themeColor="text1"/>
        </w:rPr>
        <w:t xml:space="preserve">Pro prvotní import dat do datového skladu bude využita Komponenta pro </w:t>
      </w:r>
      <w:r w:rsidR="6EF0C898" w:rsidRPr="6EF0C898">
        <w:rPr>
          <w:color w:val="000000" w:themeColor="text1"/>
        </w:rPr>
        <w:t>správu aktualizačních</w:t>
      </w:r>
      <w:r w:rsidRPr="6D5FDDAE">
        <w:rPr>
          <w:color w:val="000000" w:themeColor="text1"/>
        </w:rPr>
        <w:t xml:space="preserve"> dat</w:t>
      </w:r>
      <w:r w:rsidR="6EF0C898" w:rsidRPr="6EF0C898">
        <w:rPr>
          <w:color w:val="000000" w:themeColor="text1"/>
        </w:rPr>
        <w:t xml:space="preserve"> (potažmo její část pro příjem dat)</w:t>
      </w:r>
      <w:r w:rsidR="23220E40" w:rsidRPr="6EF0C898">
        <w:rPr>
          <w:color w:val="000000" w:themeColor="text1"/>
        </w:rPr>
        <w:t>.</w:t>
      </w:r>
      <w:r w:rsidRPr="6D5FDDAE">
        <w:rPr>
          <w:color w:val="000000" w:themeColor="text1"/>
        </w:rPr>
        <w:t xml:space="preserve"> Procesně bude prvotní import dat do datového skladu DTM proveden analogicky, jako v případě aktualizace dat ZPS z GAD. Import dat proto bude prováděn v následujících krocích</w:t>
      </w:r>
      <w:r w:rsidR="2B6D5CD8" w:rsidRPr="59F7694A">
        <w:rPr>
          <w:color w:val="000000" w:themeColor="text1"/>
        </w:rPr>
        <w:t>:</w:t>
      </w:r>
    </w:p>
    <w:p w14:paraId="7952C8ED" w14:textId="64258150" w:rsidR="6D5FDDAE" w:rsidRDefault="6D5FDDAE" w:rsidP="00444283">
      <w:pPr>
        <w:pStyle w:val="Odstavecseseznamem"/>
        <w:numPr>
          <w:ilvl w:val="0"/>
          <w:numId w:val="75"/>
        </w:numPr>
        <w:jc w:val="both"/>
        <w:rPr>
          <w:color w:val="000000" w:themeColor="text1"/>
        </w:rPr>
      </w:pPr>
      <w:r w:rsidRPr="6D5FDDAE">
        <w:rPr>
          <w:color w:val="000000" w:themeColor="text1"/>
        </w:rPr>
        <w:t xml:space="preserve">Základní kontroly syntaxe JVF DTM </w:t>
      </w:r>
      <w:r w:rsidR="006D7394">
        <w:t>–</w:t>
      </w:r>
      <w:r w:rsidRPr="6D5FDDAE">
        <w:rPr>
          <w:color w:val="000000" w:themeColor="text1"/>
        </w:rPr>
        <w:t xml:space="preserve"> kontrola validní struktury XML vstupních konsolidovaných nebo mapovaných dat ve formátu JVF DTM, v případě chyb v datech dojde k ukončení importu dat a předání chybových výstupů</w:t>
      </w:r>
    </w:p>
    <w:p w14:paraId="09EC553D" w14:textId="621DB733" w:rsidR="6D5FDDAE" w:rsidRDefault="6D5FDDAE" w:rsidP="00444283">
      <w:pPr>
        <w:pStyle w:val="Odstavecseseznamem"/>
        <w:numPr>
          <w:ilvl w:val="0"/>
          <w:numId w:val="75"/>
        </w:numPr>
        <w:jc w:val="both"/>
        <w:rPr>
          <w:color w:val="000000" w:themeColor="text1"/>
        </w:rPr>
      </w:pPr>
      <w:r w:rsidRPr="6D5FDDAE">
        <w:rPr>
          <w:color w:val="000000" w:themeColor="text1"/>
        </w:rPr>
        <w:lastRenderedPageBreak/>
        <w:t>Kontrola předání doplňujících údajů a objektů nutných pro importy dat</w:t>
      </w:r>
    </w:p>
    <w:p w14:paraId="3649A5A2" w14:textId="4124F4B8" w:rsidR="6D5FDDAE" w:rsidRDefault="661B2319" w:rsidP="00444283">
      <w:pPr>
        <w:pStyle w:val="Odstavecseseznamem"/>
        <w:numPr>
          <w:ilvl w:val="1"/>
          <w:numId w:val="75"/>
        </w:numPr>
        <w:jc w:val="both"/>
        <w:rPr>
          <w:color w:val="000000" w:themeColor="text1"/>
        </w:rPr>
      </w:pPr>
      <w:r w:rsidRPr="2E2F72DC">
        <w:rPr>
          <w:color w:val="000000" w:themeColor="text1"/>
        </w:rPr>
        <w:t>Polygon oblasti aktualizace (formát SHP</w:t>
      </w:r>
      <w:r w:rsidR="77A72536" w:rsidRPr="59F7694A">
        <w:rPr>
          <w:color w:val="000000" w:themeColor="text1"/>
        </w:rPr>
        <w:t>).</w:t>
      </w:r>
    </w:p>
    <w:p w14:paraId="586BED2D" w14:textId="384424EA" w:rsidR="6D5FDDAE" w:rsidRDefault="661B2319" w:rsidP="00444283">
      <w:pPr>
        <w:pStyle w:val="Odstavecseseznamem"/>
        <w:numPr>
          <w:ilvl w:val="1"/>
          <w:numId w:val="75"/>
        </w:numPr>
        <w:jc w:val="both"/>
        <w:rPr>
          <w:color w:val="000000" w:themeColor="text1"/>
        </w:rPr>
      </w:pPr>
      <w:r w:rsidRPr="2E2F72DC">
        <w:rPr>
          <w:color w:val="000000" w:themeColor="text1"/>
        </w:rPr>
        <w:t>Polygon oblasti s plnými daty ZPS (území pro odvozování objektů – plochy a obvody, formát SHP</w:t>
      </w:r>
      <w:r w:rsidR="77A72536" w:rsidRPr="59F7694A">
        <w:rPr>
          <w:color w:val="000000" w:themeColor="text1"/>
        </w:rPr>
        <w:t>).</w:t>
      </w:r>
    </w:p>
    <w:p w14:paraId="52B31E5B" w14:textId="0AEE3141" w:rsidR="52293DF6" w:rsidRDefault="037A78E0" w:rsidP="00444283">
      <w:pPr>
        <w:pStyle w:val="Odstavecseseznamem"/>
        <w:numPr>
          <w:ilvl w:val="1"/>
          <w:numId w:val="75"/>
        </w:numPr>
        <w:jc w:val="both"/>
        <w:rPr>
          <w:color w:val="000000" w:themeColor="text1"/>
        </w:rPr>
      </w:pPr>
      <w:r w:rsidRPr="7ECAD573">
        <w:rPr>
          <w:color w:val="000000" w:themeColor="text1"/>
        </w:rPr>
        <w:t>Metadata k předaným datům (formát XML</w:t>
      </w:r>
      <w:r w:rsidR="6D421CAE" w:rsidRPr="7ECAD573">
        <w:rPr>
          <w:color w:val="000000" w:themeColor="text1"/>
        </w:rPr>
        <w:t>).</w:t>
      </w:r>
    </w:p>
    <w:p w14:paraId="7941ED8F" w14:textId="502888A4" w:rsidR="6D5FDDAE" w:rsidRDefault="6D5FDDAE" w:rsidP="00444283">
      <w:pPr>
        <w:pStyle w:val="Odstavecseseznamem"/>
        <w:numPr>
          <w:ilvl w:val="0"/>
          <w:numId w:val="74"/>
        </w:numPr>
        <w:jc w:val="both"/>
        <w:rPr>
          <w:color w:val="000000" w:themeColor="text1"/>
        </w:rPr>
      </w:pPr>
      <w:r w:rsidRPr="6D5FDDAE">
        <w:rPr>
          <w:color w:val="000000" w:themeColor="text1"/>
        </w:rPr>
        <w:t>Převod dat z JVF DTM do Editační PDB do části ZPS GAD (převod dat do struktury datového modelu datového skladu DTM</w:t>
      </w:r>
      <w:r w:rsidR="2B6D5CD8" w:rsidRPr="59F7694A">
        <w:rPr>
          <w:color w:val="000000" w:themeColor="text1"/>
        </w:rPr>
        <w:t>).</w:t>
      </w:r>
    </w:p>
    <w:p w14:paraId="3BFAA0AB" w14:textId="34372FCF" w:rsidR="6D5FDDAE" w:rsidRDefault="6D5FDDAE" w:rsidP="00444283">
      <w:pPr>
        <w:pStyle w:val="Odstavecseseznamem"/>
        <w:numPr>
          <w:ilvl w:val="0"/>
          <w:numId w:val="74"/>
        </w:numPr>
        <w:jc w:val="both"/>
        <w:rPr>
          <w:color w:val="000000" w:themeColor="text1"/>
        </w:rPr>
      </w:pPr>
      <w:r w:rsidRPr="6D5FDDAE">
        <w:rPr>
          <w:color w:val="000000" w:themeColor="text1"/>
        </w:rPr>
        <w:t xml:space="preserve">Věcné kontroly vstupních aktualizačních dat JVF DTM </w:t>
      </w:r>
      <w:r w:rsidR="006D7394">
        <w:t>–</w:t>
      </w:r>
      <w:r w:rsidRPr="6D5FDDAE">
        <w:rPr>
          <w:color w:val="000000" w:themeColor="text1"/>
        </w:rPr>
        <w:t xml:space="preserve"> kontrola převedených dat v Editační PDB, v případě chyb v datech dojde k ukončení importu dat a předání chybových výstupů</w:t>
      </w:r>
      <w:r w:rsidR="2B6D5CD8" w:rsidRPr="59F7694A">
        <w:rPr>
          <w:color w:val="000000" w:themeColor="text1"/>
        </w:rPr>
        <w:t>.</w:t>
      </w:r>
    </w:p>
    <w:p w14:paraId="5D6589B6" w14:textId="26E7E95D" w:rsidR="6D5FDDAE" w:rsidRDefault="6D5FDDAE" w:rsidP="00444283">
      <w:pPr>
        <w:pStyle w:val="Odstavecseseznamem"/>
        <w:numPr>
          <w:ilvl w:val="0"/>
          <w:numId w:val="74"/>
        </w:numPr>
        <w:jc w:val="both"/>
        <w:rPr>
          <w:color w:val="000000" w:themeColor="text1"/>
        </w:rPr>
      </w:pPr>
      <w:r w:rsidRPr="6D5FDDAE">
        <w:rPr>
          <w:color w:val="000000" w:themeColor="text1"/>
        </w:rPr>
        <w:t xml:space="preserve">Topologické kontroly </w:t>
      </w:r>
      <w:r w:rsidR="006D7394">
        <w:t>–</w:t>
      </w:r>
      <w:r w:rsidRPr="6D5FDDAE">
        <w:rPr>
          <w:color w:val="000000" w:themeColor="text1"/>
        </w:rPr>
        <w:t xml:space="preserve"> kontrola převedených dat v Editační PDB, v případě chyb v datech dojde k ukončení importu dat a předání chybových výstupů</w:t>
      </w:r>
      <w:r w:rsidR="2B6D5CD8" w:rsidRPr="59F7694A">
        <w:rPr>
          <w:color w:val="000000" w:themeColor="text1"/>
        </w:rPr>
        <w:t>.</w:t>
      </w:r>
    </w:p>
    <w:p w14:paraId="49CC349D" w14:textId="16FDADCC" w:rsidR="6D5FDDAE" w:rsidRDefault="6D5FDDAE" w:rsidP="00444283">
      <w:pPr>
        <w:pStyle w:val="Odstavecseseznamem"/>
        <w:numPr>
          <w:ilvl w:val="0"/>
          <w:numId w:val="75"/>
        </w:numPr>
        <w:jc w:val="both"/>
        <w:rPr>
          <w:color w:val="000000" w:themeColor="text1"/>
        </w:rPr>
      </w:pPr>
      <w:r w:rsidRPr="6D5FDDAE">
        <w:rPr>
          <w:color w:val="000000" w:themeColor="text1"/>
        </w:rPr>
        <w:t>Import dat do Referenční PDB</w:t>
      </w:r>
      <w:r w:rsidR="2B6D5CD8" w:rsidRPr="59F7694A">
        <w:rPr>
          <w:color w:val="000000" w:themeColor="text1"/>
        </w:rPr>
        <w:t>.</w:t>
      </w:r>
    </w:p>
    <w:p w14:paraId="48D215B8" w14:textId="1B17F3A6" w:rsidR="6D5FDDAE" w:rsidRDefault="6D5FDDAE" w:rsidP="00444283">
      <w:pPr>
        <w:pStyle w:val="Odstavecseseznamem"/>
        <w:numPr>
          <w:ilvl w:val="0"/>
          <w:numId w:val="75"/>
        </w:numPr>
        <w:jc w:val="both"/>
        <w:rPr>
          <w:color w:val="000000" w:themeColor="text1"/>
        </w:rPr>
      </w:pPr>
      <w:r w:rsidRPr="6D5FDDAE">
        <w:rPr>
          <w:color w:val="000000" w:themeColor="text1"/>
        </w:rPr>
        <w:t>Import/aktualizace metadat</w:t>
      </w:r>
      <w:r w:rsidR="2B6D5CD8" w:rsidRPr="59F7694A">
        <w:rPr>
          <w:color w:val="000000" w:themeColor="text1"/>
        </w:rPr>
        <w:t>.</w:t>
      </w:r>
    </w:p>
    <w:p w14:paraId="1D0A10FE" w14:textId="11857DB3" w:rsidR="6D5FDDAE" w:rsidRDefault="6D5FDDAE" w:rsidP="00444283">
      <w:pPr>
        <w:pStyle w:val="Odstavecseseznamem"/>
        <w:numPr>
          <w:ilvl w:val="0"/>
          <w:numId w:val="75"/>
        </w:numPr>
        <w:jc w:val="both"/>
        <w:rPr>
          <w:color w:val="000000" w:themeColor="text1"/>
        </w:rPr>
      </w:pPr>
      <w:r w:rsidRPr="6D5FDDAE">
        <w:rPr>
          <w:color w:val="000000" w:themeColor="text1"/>
        </w:rPr>
        <w:t>Potvrzení importu dat</w:t>
      </w:r>
      <w:r w:rsidR="2B6D5CD8" w:rsidRPr="59F7694A">
        <w:rPr>
          <w:color w:val="000000" w:themeColor="text1"/>
        </w:rPr>
        <w:t>.</w:t>
      </w:r>
    </w:p>
    <w:p w14:paraId="01AB0E97" w14:textId="714F186B" w:rsidR="6D5FDDAE" w:rsidRDefault="6D5FDDAE" w:rsidP="008D1852">
      <w:pPr>
        <w:jc w:val="both"/>
        <w:rPr>
          <w:color w:val="000000" w:themeColor="text1"/>
        </w:rPr>
      </w:pPr>
    </w:p>
    <w:p w14:paraId="4F117D7A" w14:textId="6AA6E725" w:rsidR="6D5FDDAE" w:rsidRDefault="661B2319" w:rsidP="008D1852">
      <w:pPr>
        <w:jc w:val="both"/>
        <w:rPr>
          <w:color w:val="000000" w:themeColor="text1"/>
          <w:highlight w:val="yellow"/>
        </w:rPr>
      </w:pPr>
      <w:r w:rsidRPr="2E2F72DC">
        <w:rPr>
          <w:color w:val="000000" w:themeColor="text1"/>
        </w:rPr>
        <w:t xml:space="preserve">Kontroly budou prováděny v souladu s kontrolami v </w:t>
      </w:r>
      <w:r w:rsidRPr="0199AABC">
        <w:rPr>
          <w:color w:val="000000" w:themeColor="text1"/>
        </w:rPr>
        <w:t xml:space="preserve">kap. </w:t>
      </w:r>
      <w:hyperlink w:anchor="_Komponenty_pro_kontrolu">
        <w:proofErr w:type="spellStart"/>
        <w:r w:rsidRPr="0199AABC">
          <w:rPr>
            <w:rStyle w:val="Hypertextovodkaz"/>
          </w:rPr>
          <w:t>Komponenty_pro_kontrolu</w:t>
        </w:r>
        <w:proofErr w:type="spellEnd"/>
        <w:r w:rsidRPr="0199AABC">
          <w:rPr>
            <w:rStyle w:val="Hypertextovodkaz"/>
          </w:rPr>
          <w:t>.</w:t>
        </w:r>
      </w:hyperlink>
    </w:p>
    <w:p w14:paraId="2E2E2218" w14:textId="6E3B4C03" w:rsidR="6D5FDDAE" w:rsidRDefault="6D5FDDAE" w:rsidP="008D1852">
      <w:pPr>
        <w:jc w:val="both"/>
        <w:rPr>
          <w:color w:val="000000" w:themeColor="text1"/>
        </w:rPr>
      </w:pPr>
    </w:p>
    <w:p w14:paraId="0C26CD85" w14:textId="138C7E84" w:rsidR="6D5FDDAE" w:rsidRDefault="4B736CDE" w:rsidP="008D1852">
      <w:pPr>
        <w:jc w:val="both"/>
        <w:rPr>
          <w:color w:val="000000" w:themeColor="text1"/>
        </w:rPr>
      </w:pPr>
      <w:r w:rsidRPr="17D1F9EC">
        <w:rPr>
          <w:color w:val="000000" w:themeColor="text1"/>
        </w:rPr>
        <w:t>Při prvotním importu konsolidovaných nebo mapovaných dat do DTM budou data od dodavatelů/kraje přebírána topologicky čistá. Data pro import musí být rozdělena (segmentována) na menší lokality (ORP, obce</w:t>
      </w:r>
      <w:r w:rsidR="288CAB9E" w:rsidRPr="17D1F9EC">
        <w:rPr>
          <w:color w:val="000000" w:themeColor="text1"/>
        </w:rPr>
        <w:t>, katastrální území</w:t>
      </w:r>
      <w:r w:rsidRPr="17D1F9EC">
        <w:rPr>
          <w:color w:val="000000" w:themeColor="text1"/>
        </w:rPr>
        <w:t>) a budou na sebe navazovat. Importy dat budou prováděny sekvenčně tak</w:t>
      </w:r>
      <w:r w:rsidR="288CAB9E" w:rsidRPr="17D1F9EC">
        <w:rPr>
          <w:color w:val="000000" w:themeColor="text1"/>
        </w:rPr>
        <w:t>,</w:t>
      </w:r>
      <w:r w:rsidRPr="17D1F9EC">
        <w:rPr>
          <w:color w:val="000000" w:themeColor="text1"/>
        </w:rPr>
        <w:t xml:space="preserve"> aby na sebe jednotlivé importované lokality </w:t>
      </w:r>
      <w:r w:rsidR="24088674" w:rsidRPr="17D1F9EC">
        <w:rPr>
          <w:color w:val="000000" w:themeColor="text1"/>
        </w:rPr>
        <w:t>navazovaly, tj.</w:t>
      </w:r>
      <w:r w:rsidRPr="17D1F9EC">
        <w:rPr>
          <w:color w:val="000000" w:themeColor="text1"/>
        </w:rPr>
        <w:t xml:space="preserve"> byly zajištěny návaznosti v datech na hranicích lokalit. Kontroly konsolidovaných nebo mapovaných dat proto budou prováděny vždy po jednotlivých lokalitách.</w:t>
      </w:r>
      <w:r w:rsidR="3998391F" w:rsidRPr="17D1F9EC">
        <w:rPr>
          <w:color w:val="000000" w:themeColor="text1"/>
        </w:rPr>
        <w:t xml:space="preserve"> Dodavatelé dat budou mít zřízený přístup do kontrolních nástrojů IS DTM.</w:t>
      </w:r>
      <w:r w:rsidR="3BE66658" w:rsidRPr="17D1F9EC">
        <w:rPr>
          <w:color w:val="000000" w:themeColor="text1"/>
        </w:rPr>
        <w:t xml:space="preserve"> Ze strany</w:t>
      </w:r>
      <w:r w:rsidR="58520F50" w:rsidRPr="17D1F9EC">
        <w:rPr>
          <w:color w:val="000000" w:themeColor="text1"/>
        </w:rPr>
        <w:t xml:space="preserve"> kraje bude zajištěna součinnost od pořizovatele dat podle následujících podmínek.</w:t>
      </w:r>
    </w:p>
    <w:p w14:paraId="7450503D" w14:textId="4B0ECD13" w:rsidR="44079016" w:rsidRDefault="44079016" w:rsidP="0066783E">
      <w:pPr>
        <w:pStyle w:val="Odstavecseseznamem"/>
        <w:numPr>
          <w:ilvl w:val="0"/>
          <w:numId w:val="8"/>
        </w:numPr>
        <w:jc w:val="both"/>
        <w:rPr>
          <w:color w:val="000000" w:themeColor="text1"/>
        </w:rPr>
      </w:pPr>
      <w:r w:rsidRPr="7ECAD573">
        <w:rPr>
          <w:color w:val="000000" w:themeColor="text1"/>
        </w:rPr>
        <w:t xml:space="preserve">Při nalezení chyb v datech vyzve zhotovitel pořizovatele dat k opravě dat a předá mu soubor s nalezenými chybami v datech ve formátu TXT případně ve formátu </w:t>
      </w:r>
      <w:r w:rsidR="7D29CCC5" w:rsidRPr="7ECAD573">
        <w:rPr>
          <w:color w:val="000000" w:themeColor="text1"/>
        </w:rPr>
        <w:t>DGN</w:t>
      </w:r>
      <w:r w:rsidRPr="7ECAD573">
        <w:rPr>
          <w:color w:val="000000" w:themeColor="text1"/>
        </w:rPr>
        <w:t>.</w:t>
      </w:r>
    </w:p>
    <w:p w14:paraId="16EE6DEC" w14:textId="315B42EA" w:rsidR="44079016" w:rsidRDefault="44079016" w:rsidP="0066783E">
      <w:pPr>
        <w:pStyle w:val="Odstavecseseznamem"/>
        <w:numPr>
          <w:ilvl w:val="0"/>
          <w:numId w:val="8"/>
        </w:numPr>
        <w:jc w:val="both"/>
        <w:rPr>
          <w:color w:val="000000" w:themeColor="text1"/>
        </w:rPr>
      </w:pPr>
      <w:r w:rsidRPr="7ECAD573">
        <w:rPr>
          <w:color w:val="000000" w:themeColor="text1"/>
        </w:rPr>
        <w:t xml:space="preserve">Reakce na opravy bude ze strany </w:t>
      </w:r>
      <w:r w:rsidR="1743616E" w:rsidRPr="7ECAD573">
        <w:rPr>
          <w:color w:val="000000" w:themeColor="text1"/>
        </w:rPr>
        <w:t xml:space="preserve">pořizovatel dat </w:t>
      </w:r>
      <w:r w:rsidRPr="7ECAD573">
        <w:rPr>
          <w:color w:val="000000" w:themeColor="text1"/>
        </w:rPr>
        <w:t xml:space="preserve">poskytnuta max. do </w:t>
      </w:r>
      <w:r w:rsidR="77C86C5E" w:rsidRPr="7ECAD573">
        <w:rPr>
          <w:color w:val="000000" w:themeColor="text1"/>
        </w:rPr>
        <w:t>2</w:t>
      </w:r>
      <w:r w:rsidRPr="7ECAD573">
        <w:rPr>
          <w:color w:val="000000" w:themeColor="text1"/>
        </w:rPr>
        <w:t xml:space="preserve"> pracovních dnů od zaslané výzvy k opravě na kontaktní e</w:t>
      </w:r>
      <w:r w:rsidR="0066783E">
        <w:rPr>
          <w:color w:val="000000" w:themeColor="text1"/>
        </w:rPr>
        <w:t>-</w:t>
      </w:r>
      <w:r w:rsidRPr="7ECAD573">
        <w:rPr>
          <w:color w:val="000000" w:themeColor="text1"/>
        </w:rPr>
        <w:t>mail zhotovitele.</w:t>
      </w:r>
    </w:p>
    <w:p w14:paraId="211A229A" w14:textId="19497006" w:rsidR="44079016" w:rsidRDefault="44079016" w:rsidP="0066783E">
      <w:pPr>
        <w:pStyle w:val="Odstavecseseznamem"/>
        <w:numPr>
          <w:ilvl w:val="0"/>
          <w:numId w:val="8"/>
        </w:numPr>
        <w:jc w:val="both"/>
        <w:rPr>
          <w:color w:val="000000" w:themeColor="text1"/>
        </w:rPr>
      </w:pPr>
      <w:r w:rsidRPr="7ECAD573">
        <w:rPr>
          <w:color w:val="000000" w:themeColor="text1"/>
        </w:rPr>
        <w:t xml:space="preserve">Opravy chyb a nesouladů, tj. opravená nová data odešle </w:t>
      </w:r>
      <w:r w:rsidR="09E9168B" w:rsidRPr="7ECAD573">
        <w:rPr>
          <w:color w:val="000000" w:themeColor="text1"/>
        </w:rPr>
        <w:t xml:space="preserve">pořizovatel dat </w:t>
      </w:r>
      <w:r w:rsidRPr="7ECAD573">
        <w:rPr>
          <w:color w:val="000000" w:themeColor="text1"/>
        </w:rPr>
        <w:t>zhotovitel</w:t>
      </w:r>
      <w:r w:rsidR="133C941F" w:rsidRPr="7ECAD573">
        <w:rPr>
          <w:color w:val="000000" w:themeColor="text1"/>
        </w:rPr>
        <w:t xml:space="preserve">i </w:t>
      </w:r>
      <w:r w:rsidRPr="7ECAD573">
        <w:rPr>
          <w:color w:val="000000" w:themeColor="text1"/>
        </w:rPr>
        <w:t xml:space="preserve">max. do </w:t>
      </w:r>
      <w:r w:rsidR="06B0CDA6" w:rsidRPr="7ECAD573">
        <w:rPr>
          <w:color w:val="000000" w:themeColor="text1"/>
        </w:rPr>
        <w:t>5</w:t>
      </w:r>
      <w:r w:rsidRPr="7ECAD573">
        <w:rPr>
          <w:color w:val="000000" w:themeColor="text1"/>
        </w:rPr>
        <w:t xml:space="preserve"> pracovních dnů od zaslání výzvy k opravě.</w:t>
      </w:r>
    </w:p>
    <w:p w14:paraId="03A59D53" w14:textId="36151A96" w:rsidR="6D5FDDAE" w:rsidRDefault="6D5FDDAE" w:rsidP="008D1852">
      <w:pPr>
        <w:jc w:val="both"/>
        <w:rPr>
          <w:color w:val="000000" w:themeColor="text1"/>
        </w:rPr>
      </w:pPr>
    </w:p>
    <w:p w14:paraId="384DB4E2" w14:textId="6EABA444" w:rsidR="6D5FDDAE" w:rsidRDefault="6D5FDDAE" w:rsidP="008D1852">
      <w:pPr>
        <w:jc w:val="both"/>
        <w:rPr>
          <w:color w:val="000000" w:themeColor="text1"/>
        </w:rPr>
      </w:pPr>
      <w:r w:rsidRPr="6D5FDDAE">
        <w:rPr>
          <w:color w:val="000000" w:themeColor="text1"/>
        </w:rPr>
        <w:t>Dále bude v rámci importu dat ZPS provedeno jednorázové generování odvozených prvků ZPS (</w:t>
      </w:r>
      <w:proofErr w:type="gramStart"/>
      <w:r w:rsidRPr="6D5FDDAE">
        <w:rPr>
          <w:color w:val="000000" w:themeColor="text1"/>
        </w:rPr>
        <w:t>2D</w:t>
      </w:r>
      <w:proofErr w:type="gramEnd"/>
      <w:r w:rsidRPr="6D5FDDAE">
        <w:rPr>
          <w:color w:val="000000" w:themeColor="text1"/>
        </w:rPr>
        <w:t xml:space="preserve"> ploch a 3D </w:t>
      </w:r>
      <w:r w:rsidR="23220E40" w:rsidRPr="6EF0C898">
        <w:rPr>
          <w:color w:val="000000" w:themeColor="text1"/>
        </w:rPr>
        <w:t>hranice).</w:t>
      </w:r>
      <w:r w:rsidRPr="6D5FDDAE">
        <w:rPr>
          <w:color w:val="000000" w:themeColor="text1"/>
        </w:rPr>
        <w:t xml:space="preserve"> Současně budou v datovém skladu nastaveny vazby mezi odpovídajícími konstrukčními a odvozenými prvky.</w:t>
      </w:r>
    </w:p>
    <w:p w14:paraId="46CD28EF" w14:textId="1A156706" w:rsidR="6D5FDDAE" w:rsidRDefault="6D5FDDAE" w:rsidP="008D1852">
      <w:pPr>
        <w:jc w:val="both"/>
        <w:rPr>
          <w:color w:val="000000" w:themeColor="text1"/>
        </w:rPr>
      </w:pPr>
    </w:p>
    <w:p w14:paraId="131F486D" w14:textId="40631139" w:rsidR="6D5FDDAE" w:rsidRDefault="6D5FDDAE" w:rsidP="008D1852">
      <w:pPr>
        <w:jc w:val="both"/>
        <w:rPr>
          <w:color w:val="000000" w:themeColor="text1"/>
        </w:rPr>
      </w:pPr>
      <w:r w:rsidRPr="6D5FDDAE">
        <w:rPr>
          <w:color w:val="000000" w:themeColor="text1"/>
        </w:rPr>
        <w:t>Metadata budou předána ve formátu XML v profilu ČR v4.2.</w:t>
      </w:r>
    </w:p>
    <w:p w14:paraId="304259A1" w14:textId="3FA98CE1" w:rsidR="6D5FDDAE" w:rsidRDefault="6D5FDDAE" w:rsidP="008D1852">
      <w:pPr>
        <w:jc w:val="both"/>
        <w:rPr>
          <w:color w:val="000000" w:themeColor="text1"/>
        </w:rPr>
      </w:pPr>
    </w:p>
    <w:p w14:paraId="379D2A52" w14:textId="1936F992" w:rsidR="6D5FDDAE" w:rsidRDefault="5A0DA168" w:rsidP="008D1852">
      <w:pPr>
        <w:jc w:val="both"/>
        <w:rPr>
          <w:color w:val="000000" w:themeColor="text1"/>
        </w:rPr>
      </w:pPr>
      <w:r w:rsidRPr="434CB394">
        <w:rPr>
          <w:color w:val="000000" w:themeColor="text1"/>
        </w:rPr>
        <w:t xml:space="preserve">Aktualizaci dat importovaných lokalit bude zajišťovat do </w:t>
      </w:r>
      <w:r w:rsidR="00385907" w:rsidRPr="434CB394">
        <w:rPr>
          <w:color w:val="000000" w:themeColor="text1"/>
        </w:rPr>
        <w:t>21</w:t>
      </w:r>
      <w:r w:rsidRPr="434CB394">
        <w:rPr>
          <w:color w:val="000000" w:themeColor="text1"/>
        </w:rPr>
        <w:t>.</w:t>
      </w:r>
      <w:r w:rsidR="0B3647CC" w:rsidRPr="434CB394">
        <w:rPr>
          <w:color w:val="000000" w:themeColor="text1"/>
        </w:rPr>
        <w:t xml:space="preserve"> </w:t>
      </w:r>
      <w:r w:rsidR="00385907" w:rsidRPr="434CB394">
        <w:rPr>
          <w:color w:val="000000" w:themeColor="text1"/>
        </w:rPr>
        <w:t>4</w:t>
      </w:r>
      <w:r w:rsidRPr="434CB394">
        <w:rPr>
          <w:color w:val="000000" w:themeColor="text1"/>
        </w:rPr>
        <w:t>.</w:t>
      </w:r>
      <w:r w:rsidR="0B3647CC" w:rsidRPr="434CB394">
        <w:rPr>
          <w:color w:val="000000" w:themeColor="text1"/>
        </w:rPr>
        <w:t xml:space="preserve"> </w:t>
      </w:r>
      <w:r w:rsidRPr="434CB394">
        <w:rPr>
          <w:color w:val="000000" w:themeColor="text1"/>
        </w:rPr>
        <w:t>2023 kraj</w:t>
      </w:r>
      <w:r w:rsidR="6B1AD791" w:rsidRPr="434CB394">
        <w:rPr>
          <w:color w:val="000000" w:themeColor="text1"/>
        </w:rPr>
        <w:t xml:space="preserve"> přes svého dodavatele dat</w:t>
      </w:r>
      <w:r w:rsidRPr="434CB394">
        <w:rPr>
          <w:color w:val="000000" w:themeColor="text1"/>
        </w:rPr>
        <w:t xml:space="preserve">. Finální import aktualizovaných dat před ostrým spuštěním DTM bude proveden </w:t>
      </w:r>
      <w:r w:rsidR="54E5270B" w:rsidRPr="434CB394">
        <w:rPr>
          <w:color w:val="000000" w:themeColor="text1"/>
        </w:rPr>
        <w:t xml:space="preserve">v průběhu měsíce </w:t>
      </w:r>
      <w:proofErr w:type="gramStart"/>
      <w:r w:rsidR="00026A00" w:rsidRPr="434CB394">
        <w:rPr>
          <w:color w:val="000000" w:themeColor="text1"/>
        </w:rPr>
        <w:t>května</w:t>
      </w:r>
      <w:r w:rsidR="3D5D71AA" w:rsidRPr="434CB394">
        <w:rPr>
          <w:color w:val="000000" w:themeColor="text1"/>
        </w:rPr>
        <w:t xml:space="preserve"> - června</w:t>
      </w:r>
      <w:proofErr w:type="gramEnd"/>
      <w:r w:rsidR="54E5270B" w:rsidRPr="434CB394">
        <w:rPr>
          <w:color w:val="000000" w:themeColor="text1"/>
        </w:rPr>
        <w:t xml:space="preserve"> roku 2023.</w:t>
      </w:r>
      <w:r w:rsidRPr="434CB394">
        <w:rPr>
          <w:color w:val="000000" w:themeColor="text1"/>
        </w:rPr>
        <w:t xml:space="preserve">  Validní data jsou taková data, která v předchozím období byla importována do DTM, tj. validně prošla kontrolami a byla nahrána do datového skladu.</w:t>
      </w:r>
    </w:p>
    <w:p w14:paraId="1F1D8AC0" w14:textId="1C72B2EA" w:rsidR="6C1D1687" w:rsidRDefault="6C1D1687" w:rsidP="6C1D1687">
      <w:pPr>
        <w:jc w:val="both"/>
        <w:rPr>
          <w:color w:val="000000" w:themeColor="text1"/>
        </w:rPr>
      </w:pPr>
    </w:p>
    <w:p w14:paraId="39CCC7EA" w14:textId="741E36AC" w:rsidR="1DF14129" w:rsidRDefault="1DF14129" w:rsidP="6C1D1687">
      <w:pPr>
        <w:jc w:val="both"/>
        <w:rPr>
          <w:color w:val="000000" w:themeColor="text1"/>
        </w:rPr>
      </w:pPr>
      <w:r w:rsidRPr="5BA5FF10">
        <w:rPr>
          <w:color w:val="000000" w:themeColor="text1"/>
        </w:rPr>
        <w:t>Zhotovitel bude dále poskytovat objednateli součinnost při importech dat JVF DTM do</w:t>
      </w:r>
      <w:r w:rsidR="164BC9B8" w:rsidRPr="5BA5FF10">
        <w:rPr>
          <w:color w:val="000000" w:themeColor="text1"/>
        </w:rPr>
        <w:t xml:space="preserve"> datového skladu IS DTM JMK do </w:t>
      </w:r>
      <w:r w:rsidR="0072781F" w:rsidRPr="5BA5FF10">
        <w:rPr>
          <w:color w:val="000000" w:themeColor="text1"/>
        </w:rPr>
        <w:t>31</w:t>
      </w:r>
      <w:r w:rsidR="164BC9B8" w:rsidRPr="5BA5FF10">
        <w:rPr>
          <w:color w:val="000000" w:themeColor="text1"/>
        </w:rPr>
        <w:t>.</w:t>
      </w:r>
      <w:r w:rsidR="00783BB6" w:rsidRPr="5BA5FF10">
        <w:rPr>
          <w:color w:val="000000" w:themeColor="text1"/>
        </w:rPr>
        <w:t> </w:t>
      </w:r>
      <w:r w:rsidR="0072781F" w:rsidRPr="5BA5FF10">
        <w:rPr>
          <w:color w:val="000000" w:themeColor="text1"/>
        </w:rPr>
        <w:t>12</w:t>
      </w:r>
      <w:r w:rsidR="164BC9B8" w:rsidRPr="5BA5FF10">
        <w:rPr>
          <w:color w:val="000000" w:themeColor="text1"/>
        </w:rPr>
        <w:t>.</w:t>
      </w:r>
      <w:r w:rsidR="00783BB6" w:rsidRPr="5BA5FF10">
        <w:rPr>
          <w:color w:val="000000" w:themeColor="text1"/>
        </w:rPr>
        <w:t> </w:t>
      </w:r>
      <w:r w:rsidR="164BC9B8" w:rsidRPr="5BA5FF10">
        <w:rPr>
          <w:color w:val="000000" w:themeColor="text1"/>
        </w:rPr>
        <w:t>2023 (od 1.</w:t>
      </w:r>
      <w:r w:rsidR="00783BB6" w:rsidRPr="5BA5FF10">
        <w:rPr>
          <w:color w:val="000000" w:themeColor="text1"/>
        </w:rPr>
        <w:t> </w:t>
      </w:r>
      <w:r w:rsidR="0072781F" w:rsidRPr="5BA5FF10">
        <w:rPr>
          <w:color w:val="000000" w:themeColor="text1"/>
        </w:rPr>
        <w:t>1</w:t>
      </w:r>
      <w:r w:rsidR="164BC9B8" w:rsidRPr="5BA5FF10">
        <w:rPr>
          <w:color w:val="000000" w:themeColor="text1"/>
        </w:rPr>
        <w:t>.</w:t>
      </w:r>
      <w:r w:rsidR="00783BB6" w:rsidRPr="5BA5FF10">
        <w:rPr>
          <w:color w:val="000000" w:themeColor="text1"/>
        </w:rPr>
        <w:t> </w:t>
      </w:r>
      <w:r w:rsidR="0072781F" w:rsidRPr="5BA5FF10">
        <w:rPr>
          <w:color w:val="000000" w:themeColor="text1"/>
        </w:rPr>
        <w:t xml:space="preserve">2024 </w:t>
      </w:r>
      <w:r w:rsidR="164BC9B8" w:rsidRPr="5BA5FF10">
        <w:rPr>
          <w:color w:val="000000" w:themeColor="text1"/>
        </w:rPr>
        <w:t xml:space="preserve">nastává </w:t>
      </w:r>
      <w:r w:rsidR="0072781F" w:rsidRPr="5BA5FF10">
        <w:rPr>
          <w:color w:val="000000" w:themeColor="text1"/>
        </w:rPr>
        <w:t xml:space="preserve">podle </w:t>
      </w:r>
      <w:r w:rsidR="002C69E8" w:rsidRPr="5BA5FF10">
        <w:rPr>
          <w:color w:val="000000" w:themeColor="text1"/>
        </w:rPr>
        <w:t>harmonogramu spuštění</w:t>
      </w:r>
      <w:r w:rsidR="004D0F04" w:rsidRPr="5BA5FF10">
        <w:rPr>
          <w:color w:val="000000" w:themeColor="text1"/>
        </w:rPr>
        <w:t xml:space="preserve"> IS </w:t>
      </w:r>
      <w:r w:rsidR="004D0F04" w:rsidRPr="5BA5FF10">
        <w:rPr>
          <w:color w:val="000000" w:themeColor="text1"/>
        </w:rPr>
        <w:lastRenderedPageBreak/>
        <w:t>DMVS Pilotní provoz IS DMVS</w:t>
      </w:r>
      <w:r w:rsidR="00A237F9" w:rsidRPr="5BA5FF10">
        <w:rPr>
          <w:color w:val="000000" w:themeColor="text1"/>
        </w:rPr>
        <w:t xml:space="preserve">, tj. </w:t>
      </w:r>
      <w:r w:rsidR="0048325D" w:rsidRPr="5BA5FF10">
        <w:rPr>
          <w:color w:val="000000" w:themeColor="text1"/>
        </w:rPr>
        <w:t xml:space="preserve">do této doby je vhodné nejpozději </w:t>
      </w:r>
      <w:r w:rsidR="00827201" w:rsidRPr="5BA5FF10">
        <w:rPr>
          <w:color w:val="000000" w:themeColor="text1"/>
        </w:rPr>
        <w:t>importovat data do IS DMT kraje</w:t>
      </w:r>
      <w:r w:rsidR="164BC9B8" w:rsidRPr="5BA5FF10">
        <w:rPr>
          <w:color w:val="000000" w:themeColor="text1"/>
        </w:rPr>
        <w:t>)</w:t>
      </w:r>
      <w:r w:rsidR="0AF5C9DE" w:rsidRPr="5BA5FF10">
        <w:rPr>
          <w:color w:val="000000" w:themeColor="text1"/>
        </w:rPr>
        <w:t>.</w:t>
      </w:r>
    </w:p>
    <w:p w14:paraId="58EA764B" w14:textId="64169901" w:rsidR="6D5FDDAE" w:rsidRDefault="6D5FDDAE" w:rsidP="008D1852">
      <w:pPr>
        <w:jc w:val="both"/>
        <w:rPr>
          <w:color w:val="000000" w:themeColor="text1"/>
        </w:rPr>
      </w:pPr>
    </w:p>
    <w:p w14:paraId="3EAC79B2" w14:textId="79C52463" w:rsidR="6D5FDDAE" w:rsidRDefault="6AF82EDE" w:rsidP="301EC48A">
      <w:pPr>
        <w:jc w:val="both"/>
        <w:rPr>
          <w:color w:val="000000" w:themeColor="text1"/>
        </w:rPr>
      </w:pPr>
      <w:r w:rsidRPr="434CB394">
        <w:rPr>
          <w:color w:val="000000" w:themeColor="text1"/>
        </w:rPr>
        <w:t>Finální h</w:t>
      </w:r>
      <w:r w:rsidR="4B736CDE" w:rsidRPr="434CB394">
        <w:rPr>
          <w:color w:val="000000" w:themeColor="text1"/>
        </w:rPr>
        <w:t>istorizaci prvků v datovém skladu doporučujeme spustit dne 1.</w:t>
      </w:r>
      <w:r w:rsidR="288CAB9E" w:rsidRPr="434CB394">
        <w:rPr>
          <w:color w:val="000000" w:themeColor="text1"/>
        </w:rPr>
        <w:t xml:space="preserve"> </w:t>
      </w:r>
      <w:r w:rsidR="1298CE21" w:rsidRPr="434CB394">
        <w:rPr>
          <w:color w:val="000000" w:themeColor="text1"/>
        </w:rPr>
        <w:t>1</w:t>
      </w:r>
      <w:r w:rsidR="4B736CDE" w:rsidRPr="434CB394">
        <w:rPr>
          <w:color w:val="000000" w:themeColor="text1"/>
        </w:rPr>
        <w:t>.</w:t>
      </w:r>
      <w:r w:rsidR="288CAB9E" w:rsidRPr="434CB394">
        <w:rPr>
          <w:color w:val="000000" w:themeColor="text1"/>
        </w:rPr>
        <w:t xml:space="preserve"> </w:t>
      </w:r>
      <w:r w:rsidR="68F64C29" w:rsidRPr="434CB394">
        <w:rPr>
          <w:color w:val="000000" w:themeColor="text1"/>
        </w:rPr>
        <w:t>202</w:t>
      </w:r>
      <w:r w:rsidR="7E5B51DE" w:rsidRPr="434CB394">
        <w:rPr>
          <w:color w:val="000000" w:themeColor="text1"/>
        </w:rPr>
        <w:t>4</w:t>
      </w:r>
      <w:r w:rsidR="03B4CABF" w:rsidRPr="434CB394">
        <w:rPr>
          <w:color w:val="000000" w:themeColor="text1"/>
        </w:rPr>
        <w:t xml:space="preserve"> (termín zahájení procesu historizace dat v datovém skladu IS DTM)</w:t>
      </w:r>
      <w:r w:rsidR="4B736CDE" w:rsidRPr="434CB394">
        <w:rPr>
          <w:color w:val="000000" w:themeColor="text1"/>
        </w:rPr>
        <w:t>.</w:t>
      </w:r>
      <w:r w:rsidR="4665B24C" w:rsidRPr="434CB394">
        <w:rPr>
          <w:color w:val="000000" w:themeColor="text1"/>
        </w:rPr>
        <w:t xml:space="preserve"> Předchozí data v historizaci budou k tomuto datu smazána.</w:t>
      </w:r>
    </w:p>
    <w:p w14:paraId="32D6DB38" w14:textId="71637B7C" w:rsidR="17D1F9EC" w:rsidRDefault="17D1F9EC" w:rsidP="17D1F9EC">
      <w:pPr>
        <w:jc w:val="both"/>
        <w:rPr>
          <w:color w:val="000000" w:themeColor="text1"/>
        </w:rPr>
      </w:pPr>
    </w:p>
    <w:p w14:paraId="13C735F2" w14:textId="4E65D382" w:rsidR="2845B8C9" w:rsidRDefault="2845B8C9" w:rsidP="17D1F9EC">
      <w:pPr>
        <w:jc w:val="both"/>
        <w:rPr>
          <w:color w:val="000000" w:themeColor="text1"/>
        </w:rPr>
      </w:pPr>
      <w:r w:rsidRPr="17D1F9EC">
        <w:rPr>
          <w:color w:val="000000" w:themeColor="text1"/>
        </w:rPr>
        <w:t xml:space="preserve">Popis způsobu importu dat je uveden v dokumentu Návod pro zavedení dat do IS DTM, který je k dispozici zde: </w:t>
      </w:r>
      <w:hyperlink r:id="rId30" w:history="1">
        <w:r w:rsidR="576E5625" w:rsidRPr="17D1F9EC">
          <w:rPr>
            <w:rStyle w:val="Hypertextovodkaz"/>
          </w:rPr>
          <w:t>https://docs.google.com/document/d/1feHcW2iyLM326jTOyw8cQDESINqfiEKE/edit?usp=sharing&amp;ouid=110469949795911157063&amp;rtpof=true&amp;sd=true</w:t>
        </w:r>
      </w:hyperlink>
      <w:r w:rsidR="576E5625" w:rsidRPr="17D1F9EC">
        <w:rPr>
          <w:color w:val="000000" w:themeColor="text1"/>
        </w:rPr>
        <w:t xml:space="preserve"> </w:t>
      </w:r>
    </w:p>
    <w:p w14:paraId="5AC3B295" w14:textId="328EC59A" w:rsidR="6D5FDDAE" w:rsidRDefault="6D5FDDAE" w:rsidP="6D5FDDAE">
      <w:pPr>
        <w:jc w:val="both"/>
        <w:rPr>
          <w:color w:val="000000" w:themeColor="text1"/>
        </w:rPr>
      </w:pPr>
    </w:p>
    <w:p w14:paraId="4729B967" w14:textId="7E833A94" w:rsidR="71DE11E3" w:rsidRDefault="24FDBBEB" w:rsidP="00FF356F">
      <w:pPr>
        <w:pStyle w:val="Nadpis2"/>
      </w:pPr>
      <w:bookmarkStart w:id="167" w:name="_Toc1173376673"/>
      <w:bookmarkStart w:id="168" w:name="_Toc207203204"/>
      <w:r>
        <w:t>Způsob přeshraniční aktualizace dat ZPS</w:t>
      </w:r>
      <w:bookmarkEnd w:id="167"/>
      <w:bookmarkEnd w:id="168"/>
    </w:p>
    <w:p w14:paraId="26470971" w14:textId="5D6A9F8C" w:rsidR="02FC64E1" w:rsidRDefault="02FC64E1" w:rsidP="4BFC878F">
      <w:pPr>
        <w:jc w:val="both"/>
        <w:rPr>
          <w:color w:val="000000" w:themeColor="text1"/>
        </w:rPr>
      </w:pPr>
      <w:r w:rsidRPr="667F7E72">
        <w:rPr>
          <w:color w:val="000000" w:themeColor="text1"/>
        </w:rPr>
        <w:t xml:space="preserve">Přeshraniční aktualizace dat ZPS nastává pouze v provozní </w:t>
      </w:r>
      <w:r w:rsidR="71B5A255" w:rsidRPr="667F7E72">
        <w:rPr>
          <w:color w:val="000000" w:themeColor="text1"/>
        </w:rPr>
        <w:t>části</w:t>
      </w:r>
      <w:r w:rsidRPr="667F7E72">
        <w:rPr>
          <w:color w:val="000000" w:themeColor="text1"/>
        </w:rPr>
        <w:t xml:space="preserve"> projektu</w:t>
      </w:r>
      <w:r w:rsidR="1EBA88D2" w:rsidRPr="667F7E72">
        <w:rPr>
          <w:color w:val="000000" w:themeColor="text1"/>
        </w:rPr>
        <w:t xml:space="preserve"> DTM kraje</w:t>
      </w:r>
      <w:r w:rsidRPr="667F7E72">
        <w:rPr>
          <w:color w:val="000000" w:themeColor="text1"/>
        </w:rPr>
        <w:t xml:space="preserve">, tj. nesouvisí s </w:t>
      </w:r>
      <w:r w:rsidR="61120D34" w:rsidRPr="667F7E72">
        <w:rPr>
          <w:color w:val="000000" w:themeColor="text1"/>
        </w:rPr>
        <w:t xml:space="preserve">pořizovací </w:t>
      </w:r>
      <w:r w:rsidR="363CEBC9" w:rsidRPr="667F7E72">
        <w:rPr>
          <w:color w:val="000000" w:themeColor="text1"/>
        </w:rPr>
        <w:t>částí</w:t>
      </w:r>
      <w:r w:rsidR="61120D34" w:rsidRPr="667F7E72">
        <w:rPr>
          <w:color w:val="000000" w:themeColor="text1"/>
        </w:rPr>
        <w:t xml:space="preserve"> projektu</w:t>
      </w:r>
      <w:r w:rsidRPr="667F7E72">
        <w:rPr>
          <w:color w:val="000000" w:themeColor="text1"/>
        </w:rPr>
        <w:t>.</w:t>
      </w:r>
    </w:p>
    <w:p w14:paraId="6E327106" w14:textId="69DF2064" w:rsidR="4BFC878F" w:rsidRDefault="4BFC878F" w:rsidP="4BFC878F">
      <w:pPr>
        <w:jc w:val="both"/>
        <w:rPr>
          <w:color w:val="000000" w:themeColor="text1"/>
        </w:rPr>
      </w:pPr>
    </w:p>
    <w:p w14:paraId="51F97A70" w14:textId="0071ED0A" w:rsidR="6D5FDDAE" w:rsidRDefault="4B736CDE" w:rsidP="6D5FDDAE">
      <w:pPr>
        <w:jc w:val="both"/>
        <w:rPr>
          <w:color w:val="000000" w:themeColor="text1"/>
        </w:rPr>
      </w:pPr>
      <w:r w:rsidRPr="5BA5FF10">
        <w:rPr>
          <w:color w:val="000000" w:themeColor="text1"/>
        </w:rPr>
        <w:t>Přeshraniční editace dat ZPS bude implementována podle pravidel a principů vycházejících z dokumentu Přeshraniční editace verze 0.6 schváleného KRS a zadávací dokumentace. Přeshraniční editace nastává na hranicích krajů nebo hranicích svěřených do editace jinému správci vybrané oblasti (SVO), na kterých se liší zejména v následujících bodech.</w:t>
      </w:r>
    </w:p>
    <w:p w14:paraId="1CBF3826" w14:textId="2AD9423C" w:rsidR="6D5FDDAE" w:rsidRDefault="6D5FDDAE" w:rsidP="6D5FDDAE">
      <w:pPr>
        <w:jc w:val="both"/>
        <w:rPr>
          <w:color w:val="000000" w:themeColor="text1"/>
          <w:lang w:val="cs-CZ"/>
        </w:rPr>
      </w:pPr>
    </w:p>
    <w:p w14:paraId="104DA2A7" w14:textId="3F7109B6" w:rsidR="6D5FDDAE" w:rsidRDefault="6D5FDDAE" w:rsidP="00444283">
      <w:pPr>
        <w:pStyle w:val="Odstavecseseznamem"/>
        <w:numPr>
          <w:ilvl w:val="0"/>
          <w:numId w:val="73"/>
        </w:numPr>
        <w:jc w:val="both"/>
        <w:rPr>
          <w:color w:val="000000" w:themeColor="text1"/>
        </w:rPr>
      </w:pPr>
      <w:r w:rsidRPr="6D5FDDAE">
        <w:rPr>
          <w:color w:val="000000" w:themeColor="text1"/>
          <w:u w:val="single"/>
        </w:rPr>
        <w:t>Na hranici kraje</w:t>
      </w:r>
      <w:r w:rsidRPr="6D5FDDAE">
        <w:rPr>
          <w:color w:val="000000" w:themeColor="text1"/>
        </w:rPr>
        <w:t xml:space="preserve"> se ukládají do datového skladu DTM kraje pouze objekty ZPS, které se nacházejí celé uvnitř území kraje (vymezeného hranicí kraje) nebo svou částí do tohoto území zasahují (kříží hranici kraje).</w:t>
      </w:r>
    </w:p>
    <w:p w14:paraId="45FB743D" w14:textId="63DB539D" w:rsidR="6D5FDDAE" w:rsidRDefault="6D5FDDAE" w:rsidP="00444283">
      <w:pPr>
        <w:pStyle w:val="Odstavecseseznamem"/>
        <w:numPr>
          <w:ilvl w:val="0"/>
          <w:numId w:val="73"/>
        </w:numPr>
        <w:jc w:val="both"/>
        <w:rPr>
          <w:color w:val="000000" w:themeColor="text1"/>
        </w:rPr>
      </w:pPr>
      <w:r w:rsidRPr="6D5FDDAE">
        <w:rPr>
          <w:color w:val="000000" w:themeColor="text1"/>
          <w:u w:val="single"/>
        </w:rPr>
        <w:t>Na hranicích SVO</w:t>
      </w:r>
      <w:r w:rsidRPr="6D5FDDAE">
        <w:rPr>
          <w:color w:val="000000" w:themeColor="text1"/>
        </w:rPr>
        <w:t xml:space="preserve"> se ukládají do datového skladu DTM objekty ZPS v celém rozsahu vymezených oblastí svěřených do editace jinému SVO (data ZPS se vedou jak v systému DTM kraje, tak v systému jiného SVO)</w:t>
      </w:r>
      <w:r w:rsidR="00C6039E">
        <w:rPr>
          <w:color w:val="000000" w:themeColor="text1"/>
        </w:rPr>
        <w:t>.</w:t>
      </w:r>
    </w:p>
    <w:p w14:paraId="2C45F057" w14:textId="585FA9BE" w:rsidR="6D5FDDAE" w:rsidRDefault="6D5FDDAE" w:rsidP="6D5FDDAE">
      <w:pPr>
        <w:jc w:val="both"/>
        <w:rPr>
          <w:color w:val="000000" w:themeColor="text1"/>
          <w:lang w:val="cs-CZ"/>
        </w:rPr>
      </w:pPr>
    </w:p>
    <w:p w14:paraId="1493D748" w14:textId="25DF5F9B" w:rsidR="2E2F72DC" w:rsidRDefault="2E2F72DC" w:rsidP="2E2F72DC">
      <w:pPr>
        <w:jc w:val="both"/>
        <w:rPr>
          <w:color w:val="000000" w:themeColor="text1"/>
          <w:lang w:val="cs-CZ"/>
        </w:rPr>
      </w:pPr>
      <w:r w:rsidRPr="2E2F72DC">
        <w:rPr>
          <w:color w:val="000000" w:themeColor="text1"/>
          <w:lang w:val="cs-CZ"/>
        </w:rPr>
        <w:t>Současně platí, že v rámci DTM bude provozováno 14 samostatných krajských datových skladů, ve kterých se data DTM vedou a spravují odděleně. V případě využívání dat je pak doporučeno s daty DTM jednotlivých krajů pracovat odděleně.</w:t>
      </w:r>
    </w:p>
    <w:p w14:paraId="3AB9751E" w14:textId="3CEE8729" w:rsidR="2E2F72DC" w:rsidRDefault="2E2F72DC" w:rsidP="2E2F72DC">
      <w:pPr>
        <w:jc w:val="both"/>
        <w:rPr>
          <w:color w:val="000000" w:themeColor="text1"/>
          <w:lang w:val="cs-CZ"/>
        </w:rPr>
      </w:pPr>
    </w:p>
    <w:p w14:paraId="73240058" w14:textId="43B7F621" w:rsidR="6D5FDDAE" w:rsidRDefault="6D5FDDAE" w:rsidP="6D5FDDAE">
      <w:pPr>
        <w:jc w:val="both"/>
        <w:rPr>
          <w:color w:val="000000" w:themeColor="text1"/>
        </w:rPr>
      </w:pPr>
      <w:r w:rsidRPr="33525437">
        <w:rPr>
          <w:color w:val="000000" w:themeColor="text1"/>
        </w:rPr>
        <w:t>S ohledem na výše uvedený dokument a požadavky Objednatele jsou relevantní a validní následující vlastnosti dat ZPS.</w:t>
      </w:r>
    </w:p>
    <w:p w14:paraId="1C841FD1" w14:textId="6A60B3A2" w:rsidR="6D5FDDAE" w:rsidRDefault="6D5FDDAE" w:rsidP="00444283">
      <w:pPr>
        <w:pStyle w:val="Odstavecseseznamem"/>
        <w:numPr>
          <w:ilvl w:val="0"/>
          <w:numId w:val="72"/>
        </w:numPr>
        <w:jc w:val="both"/>
        <w:rPr>
          <w:color w:val="000000" w:themeColor="text1"/>
        </w:rPr>
      </w:pPr>
      <w:r w:rsidRPr="6D5FDDAE">
        <w:rPr>
          <w:color w:val="000000" w:themeColor="text1"/>
        </w:rPr>
        <w:t>Data ZPS v datovém skladu kraje nemusí být topologicky validní s daty ZPS v datovém skladu sousedního kraje, tj. v datech se mohou vyskytovat překryvy, duplicitní geometrie apod.</w:t>
      </w:r>
    </w:p>
    <w:p w14:paraId="02FDF78A" w14:textId="6FB3F03A" w:rsidR="6D5FDDAE" w:rsidRDefault="6D5FDDAE" w:rsidP="00444283">
      <w:pPr>
        <w:pStyle w:val="Odstavecseseznamem"/>
        <w:numPr>
          <w:ilvl w:val="0"/>
          <w:numId w:val="72"/>
        </w:numPr>
        <w:jc w:val="both"/>
        <w:rPr>
          <w:color w:val="000000" w:themeColor="text1"/>
        </w:rPr>
      </w:pPr>
      <w:r w:rsidRPr="6D5FDDAE">
        <w:rPr>
          <w:color w:val="000000" w:themeColor="text1"/>
        </w:rPr>
        <w:t>Historizace identických prvků ZPS vedených v datových skladech DTM různých krajů si nemusejí odpovídat, tj. mohou být rozdílné.</w:t>
      </w:r>
    </w:p>
    <w:p w14:paraId="1B89B0A0" w14:textId="11E83EC1" w:rsidR="6EF0C898" w:rsidRDefault="6EF0C898" w:rsidP="00444283">
      <w:pPr>
        <w:pStyle w:val="Odstavecseseznamem"/>
        <w:numPr>
          <w:ilvl w:val="0"/>
          <w:numId w:val="72"/>
        </w:numPr>
        <w:jc w:val="both"/>
        <w:rPr>
          <w:color w:val="000000" w:themeColor="text1"/>
        </w:rPr>
      </w:pPr>
      <w:r w:rsidRPr="6EF0C898">
        <w:rPr>
          <w:color w:val="000000" w:themeColor="text1"/>
        </w:rPr>
        <w:t>S ohledem na předchozí bod výše související s historizací platí, že vydaná změnová nebo stavová data ZPS ze dvou datových skladů DTM krajů nemusejí být ve vzájemné integritě, tj. stavy změnových dat ZPS se ve vydaných změnových datech mohou na hranicích kraje lišit. Výsledná stavová data ZPS musejí být po aplikaci aktualizačních souborů ve všech spolu hraničících krajích shodné.</w:t>
      </w:r>
    </w:p>
    <w:p w14:paraId="01F9EB7A" w14:textId="2ED1B505" w:rsidR="6D5FDDAE" w:rsidRDefault="6D5FDDAE" w:rsidP="00444283">
      <w:pPr>
        <w:pStyle w:val="Odstavecseseznamem"/>
        <w:numPr>
          <w:ilvl w:val="0"/>
          <w:numId w:val="72"/>
        </w:numPr>
        <w:jc w:val="both"/>
        <w:rPr>
          <w:color w:val="000000" w:themeColor="text1"/>
        </w:rPr>
      </w:pPr>
      <w:r w:rsidRPr="6D5FDDAE">
        <w:rPr>
          <w:color w:val="000000" w:themeColor="text1"/>
        </w:rPr>
        <w:lastRenderedPageBreak/>
        <w:t>Pro odvozené prvky ZPS (2D plochy a 3D hranice) v datovém skladu DTM kraje nebudou na hranici kraje vedeny kompletní odpovídající konstrukční prvky, ze kterých byl odvozený prvek vytvořen, tj. konstrukční hranice a definiční bod odvozeného prvku.</w:t>
      </w:r>
    </w:p>
    <w:p w14:paraId="2C3821A0" w14:textId="195F86EA" w:rsidR="6D5FDDAE" w:rsidRDefault="6D5FDDAE" w:rsidP="00444283">
      <w:pPr>
        <w:pStyle w:val="Odstavecseseznamem"/>
        <w:numPr>
          <w:ilvl w:val="0"/>
          <w:numId w:val="72"/>
        </w:numPr>
        <w:jc w:val="both"/>
        <w:rPr>
          <w:color w:val="000000" w:themeColor="text1"/>
        </w:rPr>
      </w:pPr>
      <w:r w:rsidRPr="6D5FDDAE">
        <w:rPr>
          <w:color w:val="000000" w:themeColor="text1"/>
        </w:rPr>
        <w:t>S ohledem na předchozí bod související s odvozenými prvky platí, že datový sklad DTM kraje nemusí obsahovat databázové vazby mezi konstrukčními a odvozovanými objekty ZPS.</w:t>
      </w:r>
    </w:p>
    <w:p w14:paraId="2820B2F0" w14:textId="097DC128" w:rsidR="6D5FDDAE" w:rsidRDefault="6D5FDDAE" w:rsidP="00444283">
      <w:pPr>
        <w:pStyle w:val="Odstavecseseznamem"/>
        <w:numPr>
          <w:ilvl w:val="0"/>
          <w:numId w:val="72"/>
        </w:numPr>
        <w:jc w:val="both"/>
        <w:rPr>
          <w:color w:val="000000" w:themeColor="text1"/>
        </w:rPr>
      </w:pPr>
      <w:r w:rsidRPr="6D5FDDAE">
        <w:rPr>
          <w:color w:val="000000" w:themeColor="text1"/>
        </w:rPr>
        <w:t xml:space="preserve">Metody aktualizace dat ZPS v datovém skladu DTM (update, </w:t>
      </w:r>
      <w:proofErr w:type="spellStart"/>
      <w:r w:rsidRPr="6D5FDDAE">
        <w:rPr>
          <w:color w:val="000000" w:themeColor="text1"/>
        </w:rPr>
        <w:t>delete</w:t>
      </w:r>
      <w:proofErr w:type="spellEnd"/>
      <w:r w:rsidRPr="6D5FDDAE">
        <w:rPr>
          <w:color w:val="000000" w:themeColor="text1"/>
        </w:rPr>
        <w:t>, insert) nemusejí odpovídat metodám aktualizace dat uvedeným ve změnových datech JVF DTM v podkladu pro vedení digitální technické mapy (GAD nebo v podklad zpracovaný jiným editorem ZPS).</w:t>
      </w:r>
    </w:p>
    <w:p w14:paraId="000A4C8E" w14:textId="29CC6106" w:rsidR="6D5FDDAE" w:rsidRDefault="6D5FDDAE" w:rsidP="6D5FDDAE">
      <w:pPr>
        <w:jc w:val="both"/>
        <w:rPr>
          <w:color w:val="000000" w:themeColor="text1"/>
        </w:rPr>
      </w:pPr>
    </w:p>
    <w:p w14:paraId="17AB69E2" w14:textId="21F724CC" w:rsidR="6D5FDDAE" w:rsidRDefault="6D5FDDAE" w:rsidP="33525437">
      <w:pPr>
        <w:jc w:val="both"/>
        <w:rPr>
          <w:color w:val="000000" w:themeColor="text1"/>
        </w:rPr>
      </w:pPr>
      <w:r w:rsidRPr="33525437">
        <w:rPr>
          <w:color w:val="000000" w:themeColor="text1"/>
        </w:rPr>
        <w:t xml:space="preserve">Veškeré případné změny výše uvedených principů, pravidel nebo vlastností dat ZPS budou řešeny v rámci jednání </w:t>
      </w:r>
      <w:r w:rsidR="00990B18">
        <w:t>Poskytovatele</w:t>
      </w:r>
      <w:r w:rsidRPr="33525437">
        <w:rPr>
          <w:color w:val="000000" w:themeColor="text1"/>
        </w:rPr>
        <w:t xml:space="preserve"> a Objednatele IS DTM, kde budou, na základě provedených analýz, stanoveny a odsouhlaseny podmínky pro realizaci takových změn.</w:t>
      </w:r>
    </w:p>
    <w:p w14:paraId="591C530A" w14:textId="2D4E671F" w:rsidR="71DE11E3" w:rsidRDefault="71DE11E3" w:rsidP="71DE11E3"/>
    <w:p w14:paraId="00000159" w14:textId="5C971F08" w:rsidR="00724B62" w:rsidRDefault="445ED859" w:rsidP="00FF356F">
      <w:pPr>
        <w:pStyle w:val="Nadpis2"/>
      </w:pPr>
      <w:bookmarkStart w:id="169" w:name="_gnqxl5ff63c"/>
      <w:bookmarkStart w:id="170" w:name="_Toc533531779"/>
      <w:bookmarkStart w:id="171" w:name="_Toc207203205"/>
      <w:bookmarkEnd w:id="169"/>
      <w:r>
        <w:t xml:space="preserve">Implementace portálu pro DTM </w:t>
      </w:r>
      <w:bookmarkEnd w:id="170"/>
      <w:r w:rsidR="59B505B7">
        <w:t>JMK</w:t>
      </w:r>
      <w:bookmarkEnd w:id="171"/>
    </w:p>
    <w:p w14:paraId="42E56276" w14:textId="42264BFD" w:rsidR="00724B62" w:rsidRDefault="6D5FDDAE" w:rsidP="33525437">
      <w:pPr>
        <w:jc w:val="both"/>
        <w:rPr>
          <w:color w:val="000000" w:themeColor="text1"/>
        </w:rPr>
      </w:pPr>
      <w:r w:rsidRPr="33525437">
        <w:rPr>
          <w:color w:val="000000" w:themeColor="text1"/>
        </w:rPr>
        <w:t xml:space="preserve">Implementace systému </w:t>
      </w:r>
      <w:proofErr w:type="spellStart"/>
      <w:r w:rsidRPr="33525437">
        <w:rPr>
          <w:color w:val="000000" w:themeColor="text1"/>
        </w:rPr>
        <w:t>Orchard</w:t>
      </w:r>
      <w:proofErr w:type="spellEnd"/>
      <w:r w:rsidRPr="33525437">
        <w:rPr>
          <w:color w:val="000000" w:themeColor="text1"/>
        </w:rPr>
        <w:t xml:space="preserve"> </w:t>
      </w:r>
      <w:proofErr w:type="spellStart"/>
      <w:r w:rsidRPr="33525437">
        <w:rPr>
          <w:color w:val="000000" w:themeColor="text1"/>
        </w:rPr>
        <w:t>Core</w:t>
      </w:r>
      <w:proofErr w:type="spellEnd"/>
      <w:r w:rsidRPr="33525437">
        <w:rPr>
          <w:color w:val="000000" w:themeColor="text1"/>
        </w:rPr>
        <w:t xml:space="preserve"> CMS se provede nasazením do softwarového prostředí webového serveru IIS. Bude </w:t>
      </w:r>
      <w:r w:rsidR="23220E40" w:rsidRPr="6EF0C898">
        <w:rPr>
          <w:color w:val="000000" w:themeColor="text1"/>
        </w:rPr>
        <w:t>založen</w:t>
      </w:r>
      <w:r w:rsidRPr="33525437">
        <w:rPr>
          <w:color w:val="000000" w:themeColor="text1"/>
        </w:rPr>
        <w:t xml:space="preserve"> příslušný </w:t>
      </w:r>
      <w:proofErr w:type="spellStart"/>
      <w:r w:rsidRPr="33525437">
        <w:rPr>
          <w:color w:val="000000" w:themeColor="text1"/>
        </w:rPr>
        <w:t>Orchard</w:t>
      </w:r>
      <w:proofErr w:type="spellEnd"/>
      <w:r w:rsidR="33525437" w:rsidRPr="33525437">
        <w:rPr>
          <w:color w:val="000000" w:themeColor="text1"/>
        </w:rPr>
        <w:t xml:space="preserve"> </w:t>
      </w:r>
      <w:r w:rsidRPr="33525437">
        <w:rPr>
          <w:color w:val="000000" w:themeColor="text1"/>
        </w:rPr>
        <w:t>adresář v MS IIS a spuštěna WEB Aplikace</w:t>
      </w:r>
      <w:r w:rsidR="2B6D5CD8" w:rsidRPr="59F7694A">
        <w:rPr>
          <w:color w:val="000000" w:themeColor="text1"/>
        </w:rPr>
        <w:t>, která bude mít</w:t>
      </w:r>
      <w:r w:rsidRPr="33525437">
        <w:rPr>
          <w:color w:val="000000" w:themeColor="text1"/>
        </w:rPr>
        <w:t xml:space="preserve"> nastaven </w:t>
      </w:r>
      <w:proofErr w:type="spellStart"/>
      <w:r w:rsidRPr="33525437">
        <w:rPr>
          <w:color w:val="000000" w:themeColor="text1"/>
        </w:rPr>
        <w:t>hostname</w:t>
      </w:r>
      <w:proofErr w:type="spellEnd"/>
      <w:r w:rsidRPr="33525437">
        <w:rPr>
          <w:color w:val="000000" w:themeColor="text1"/>
        </w:rPr>
        <w:t xml:space="preserve"> a prostřednictvím </w:t>
      </w:r>
      <w:proofErr w:type="spellStart"/>
      <w:r w:rsidRPr="33525437">
        <w:rPr>
          <w:color w:val="000000" w:themeColor="text1"/>
        </w:rPr>
        <w:t>nginx</w:t>
      </w:r>
      <w:proofErr w:type="spellEnd"/>
      <w:r w:rsidRPr="33525437">
        <w:rPr>
          <w:color w:val="000000" w:themeColor="text1"/>
        </w:rPr>
        <w:t xml:space="preserve"> na Webserveru 1 </w:t>
      </w:r>
      <w:r w:rsidR="23220E40" w:rsidRPr="6EF0C898">
        <w:rPr>
          <w:color w:val="000000" w:themeColor="text1"/>
        </w:rPr>
        <w:t xml:space="preserve">bude </w:t>
      </w:r>
      <w:proofErr w:type="spellStart"/>
      <w:r w:rsidRPr="33525437">
        <w:rPr>
          <w:color w:val="000000" w:themeColor="text1"/>
        </w:rPr>
        <w:t>vypublikována</w:t>
      </w:r>
      <w:proofErr w:type="spellEnd"/>
      <w:r w:rsidRPr="33525437">
        <w:rPr>
          <w:color w:val="000000" w:themeColor="text1"/>
        </w:rPr>
        <w:t xml:space="preserve"> do CMS2 a </w:t>
      </w:r>
      <w:r w:rsidR="23220E40" w:rsidRPr="6EF0C898">
        <w:rPr>
          <w:color w:val="000000" w:themeColor="text1"/>
        </w:rPr>
        <w:t>internetu</w:t>
      </w:r>
      <w:r w:rsidRPr="33525437">
        <w:rPr>
          <w:color w:val="000000" w:themeColor="text1"/>
        </w:rPr>
        <w:t>.</w:t>
      </w:r>
    </w:p>
    <w:p w14:paraId="0ED6041B" w14:textId="18600450" w:rsidR="00724B62" w:rsidRDefault="00724B62" w:rsidP="6D5FDDAE">
      <w:pPr>
        <w:jc w:val="both"/>
        <w:rPr>
          <w:color w:val="000000" w:themeColor="text1"/>
        </w:rPr>
      </w:pPr>
    </w:p>
    <w:p w14:paraId="00000160" w14:textId="7E090179" w:rsidR="00724B62" w:rsidRDefault="6D5FDDAE" w:rsidP="6D5FDDAE">
      <w:pPr>
        <w:jc w:val="both"/>
        <w:rPr>
          <w:color w:val="000000" w:themeColor="text1"/>
        </w:rPr>
      </w:pPr>
      <w:r w:rsidRPr="6D5FDDAE">
        <w:rPr>
          <w:color w:val="000000" w:themeColor="text1"/>
        </w:rPr>
        <w:t xml:space="preserve">V rámci implementace bude provedeno nastavení databáze pro ukládání systémových údajů, kde bude využita RDBMS </w:t>
      </w:r>
      <w:proofErr w:type="spellStart"/>
      <w:r w:rsidRPr="6D5FDDAE">
        <w:rPr>
          <w:color w:val="000000" w:themeColor="text1"/>
        </w:rPr>
        <w:t>PostgreSQL</w:t>
      </w:r>
      <w:proofErr w:type="spellEnd"/>
      <w:r w:rsidRPr="6D5FDDAE">
        <w:rPr>
          <w:color w:val="000000" w:themeColor="text1"/>
        </w:rPr>
        <w:t xml:space="preserve">. Současně bude provedena integrace (napojení) </w:t>
      </w:r>
      <w:proofErr w:type="spellStart"/>
      <w:r w:rsidRPr="6D5FDDAE">
        <w:rPr>
          <w:color w:val="000000" w:themeColor="text1"/>
        </w:rPr>
        <w:t>Orchard</w:t>
      </w:r>
      <w:proofErr w:type="spellEnd"/>
      <w:r w:rsidRPr="6D5FDDAE">
        <w:rPr>
          <w:color w:val="000000" w:themeColor="text1"/>
        </w:rPr>
        <w:t xml:space="preserve"> </w:t>
      </w:r>
      <w:proofErr w:type="spellStart"/>
      <w:r w:rsidRPr="6D5FDDAE">
        <w:rPr>
          <w:color w:val="000000" w:themeColor="text1"/>
        </w:rPr>
        <w:t>Core</w:t>
      </w:r>
      <w:proofErr w:type="spellEnd"/>
      <w:r w:rsidRPr="6D5FDDAE">
        <w:rPr>
          <w:color w:val="000000" w:themeColor="text1"/>
        </w:rPr>
        <w:t xml:space="preserve"> CMS s </w:t>
      </w:r>
      <w:proofErr w:type="spellStart"/>
      <w:r w:rsidRPr="6D5FDDAE">
        <w:rPr>
          <w:color w:val="000000" w:themeColor="text1"/>
        </w:rPr>
        <w:t>KeyCloak</w:t>
      </w:r>
      <w:proofErr w:type="spellEnd"/>
      <w:r w:rsidRPr="6D5FDDAE">
        <w:rPr>
          <w:color w:val="000000" w:themeColor="text1"/>
        </w:rPr>
        <w:t xml:space="preserve">, ze kterého budou sdíleny uživatelské role, a to včetně rolí pro administraci. Integrační modul pro propojení s </w:t>
      </w:r>
      <w:proofErr w:type="spellStart"/>
      <w:r w:rsidRPr="6D5FDDAE">
        <w:rPr>
          <w:color w:val="000000" w:themeColor="text1"/>
        </w:rPr>
        <w:t>KeyCloak</w:t>
      </w:r>
      <w:proofErr w:type="spellEnd"/>
      <w:r w:rsidRPr="6D5FDDAE">
        <w:rPr>
          <w:color w:val="000000" w:themeColor="text1"/>
        </w:rPr>
        <w:t xml:space="preserve"> bude součástí instalace. Administrace bude prováděna pomocí uživatelského rozhraní Dashboard.</w:t>
      </w:r>
    </w:p>
    <w:p w14:paraId="19CEA398" w14:textId="2766B571" w:rsidR="00611633" w:rsidRDefault="00611633">
      <w:pPr>
        <w:rPr>
          <w:color w:val="000000" w:themeColor="text1"/>
        </w:rPr>
      </w:pPr>
      <w:r>
        <w:rPr>
          <w:color w:val="000000" w:themeColor="text1"/>
        </w:rPr>
        <w:br w:type="page"/>
      </w:r>
    </w:p>
    <w:p w14:paraId="00000178" w14:textId="77777777" w:rsidR="00724B62" w:rsidRDefault="5853B3CC" w:rsidP="00FF356F">
      <w:pPr>
        <w:pStyle w:val="Nadpis1"/>
      </w:pPr>
      <w:bookmarkStart w:id="172" w:name="_xdp8yxdvq73l"/>
      <w:bookmarkStart w:id="173" w:name="_Toc1564558077"/>
      <w:bookmarkStart w:id="174" w:name="_Popis_komponent"/>
      <w:bookmarkStart w:id="175" w:name="_Toc207203206"/>
      <w:bookmarkEnd w:id="172"/>
      <w:r>
        <w:lastRenderedPageBreak/>
        <w:t>Popis komponent</w:t>
      </w:r>
      <w:bookmarkEnd w:id="173"/>
      <w:bookmarkEnd w:id="174"/>
      <w:bookmarkEnd w:id="175"/>
    </w:p>
    <w:p w14:paraId="0000017B" w14:textId="5D5C7D3B" w:rsidR="00724B62" w:rsidRDefault="5853B3CC" w:rsidP="00FF356F">
      <w:pPr>
        <w:pStyle w:val="Nadpis2"/>
      </w:pPr>
      <w:bookmarkStart w:id="176" w:name="_sjdm3xolhm49"/>
      <w:bookmarkStart w:id="177" w:name="_cm5szxjoxla"/>
      <w:bookmarkStart w:id="178" w:name="_Toc1341468938"/>
      <w:bookmarkStart w:id="179" w:name="_Toc207203207"/>
      <w:bookmarkEnd w:id="176"/>
      <w:bookmarkEnd w:id="177"/>
      <w:r>
        <w:t xml:space="preserve">Popis komponent DMK </w:t>
      </w:r>
      <w:bookmarkEnd w:id="178"/>
      <w:r w:rsidR="59B505B7">
        <w:t>JMK</w:t>
      </w:r>
      <w:bookmarkEnd w:id="179"/>
    </w:p>
    <w:p w14:paraId="0000017C" w14:textId="77777777" w:rsidR="00724B62" w:rsidRDefault="1B7BC99E" w:rsidP="00FF356F">
      <w:pPr>
        <w:pStyle w:val="Nadpis3"/>
      </w:pPr>
      <w:bookmarkStart w:id="180" w:name="_9gswnna21z0w"/>
      <w:bookmarkStart w:id="181" w:name="_Toc947292314"/>
      <w:bookmarkStart w:id="182" w:name="_Toc207203208"/>
      <w:bookmarkEnd w:id="180"/>
      <w:r>
        <w:t>Portál DTM Kraje</w:t>
      </w:r>
      <w:bookmarkEnd w:id="181"/>
      <w:bookmarkEnd w:id="182"/>
    </w:p>
    <w:p w14:paraId="47187C2F" w14:textId="70455E80" w:rsidR="71DE11E3" w:rsidRDefault="3CF98FF7" w:rsidP="71DE11E3">
      <w:pPr>
        <w:jc w:val="both"/>
      </w:pPr>
      <w:r w:rsidRPr="2E2F72DC">
        <w:rPr>
          <w:color w:val="000000" w:themeColor="text1"/>
        </w:rPr>
        <w:t xml:space="preserve">Portál DTM kraje bude vstupní aplikací pro webovou část řešení IS DTM. Jako Portál DTM kraje je označena webová část řešení IS DTM. Portál DTM kraje bude realizován dle příslušného grafického manuálu </w:t>
      </w:r>
      <w:r w:rsidR="005D6230">
        <w:rPr>
          <w:color w:val="000000" w:themeColor="text1"/>
        </w:rPr>
        <w:t>Jihomoravského</w:t>
      </w:r>
      <w:r w:rsidRPr="2E2F72DC">
        <w:rPr>
          <w:color w:val="000000" w:themeColor="text1"/>
        </w:rPr>
        <w:t xml:space="preserve"> kraje. Bude se jednat o soubor webových stránek včetně nástrojů na jejich správu, webových aplikací a webových mapových aplikací. Jednotlivé nástroje a uživatelská rozhraní budou sloužit nejen pro prohlížení evidovaných dat DTM, ale také pro jejich správu (evidence aktualizací, výdej dat DTM a další webové aplikace IS DTM) a pro komunikaci správce dat DTM s IS DMVS a s uživateli DTM uvnitř i vně úřadu. Portál bude splňovat veškeré požadavky na přístupnost webových stránek dané legislativou a metodickými doporučeními v dané oblasti včetně responsivního designu. Portál a veškeré jeho komponenty budou dostupné v české jazykové mutaci.</w:t>
      </w:r>
    </w:p>
    <w:p w14:paraId="6BFEBF64" w14:textId="3EF33480" w:rsidR="71DE11E3" w:rsidRDefault="71DE11E3"/>
    <w:p w14:paraId="62E524C8" w14:textId="728B8CEF" w:rsidR="71DE11E3" w:rsidRDefault="0EA4FE23" w:rsidP="71DE11E3">
      <w:pPr>
        <w:jc w:val="both"/>
      </w:pPr>
      <w:r w:rsidRPr="6D5FDDAE">
        <w:rPr>
          <w:color w:val="000000" w:themeColor="text1"/>
        </w:rPr>
        <w:t>Obsah a funkcionalita:</w:t>
      </w:r>
    </w:p>
    <w:p w14:paraId="4645E034" w14:textId="28C28A5A" w:rsidR="6D5FDDAE" w:rsidRDefault="6D5FDDAE" w:rsidP="00444283">
      <w:pPr>
        <w:pStyle w:val="Odstavecseseznamem"/>
        <w:numPr>
          <w:ilvl w:val="0"/>
          <w:numId w:val="71"/>
        </w:numPr>
        <w:jc w:val="both"/>
        <w:rPr>
          <w:color w:val="000000" w:themeColor="text1"/>
        </w:rPr>
      </w:pPr>
      <w:r w:rsidRPr="6D5FDDAE">
        <w:rPr>
          <w:color w:val="000000" w:themeColor="text1"/>
        </w:rPr>
        <w:t>Informace o projektu (úvodní stránka, mapa stránek, kontaktní údaje)</w:t>
      </w:r>
      <w:r w:rsidR="00611633">
        <w:rPr>
          <w:color w:val="000000" w:themeColor="text1"/>
        </w:rPr>
        <w:t>.</w:t>
      </w:r>
    </w:p>
    <w:p w14:paraId="66196CB2" w14:textId="4A42752A" w:rsidR="6D5FDDAE" w:rsidRDefault="6D5FDDAE" w:rsidP="00444283">
      <w:pPr>
        <w:pStyle w:val="Odstavecseseznamem"/>
        <w:numPr>
          <w:ilvl w:val="0"/>
          <w:numId w:val="71"/>
        </w:numPr>
        <w:jc w:val="both"/>
        <w:rPr>
          <w:color w:val="000000" w:themeColor="text1"/>
        </w:rPr>
      </w:pPr>
      <w:r w:rsidRPr="6D5FDDAE">
        <w:rPr>
          <w:color w:val="000000" w:themeColor="text1"/>
        </w:rPr>
        <w:t>Aktuality (registrace k odběru novinek, RSS)</w:t>
      </w:r>
      <w:r w:rsidR="00611633">
        <w:rPr>
          <w:color w:val="000000" w:themeColor="text1"/>
        </w:rPr>
        <w:t>.</w:t>
      </w:r>
    </w:p>
    <w:p w14:paraId="3A408E4B" w14:textId="72959742" w:rsidR="6D5FDDAE" w:rsidRDefault="6D5FDDAE" w:rsidP="00444283">
      <w:pPr>
        <w:pStyle w:val="Odstavecseseznamem"/>
        <w:numPr>
          <w:ilvl w:val="0"/>
          <w:numId w:val="71"/>
        </w:numPr>
        <w:jc w:val="both"/>
        <w:rPr>
          <w:color w:val="000000" w:themeColor="text1"/>
        </w:rPr>
      </w:pPr>
      <w:r w:rsidRPr="6D5FDDAE">
        <w:rPr>
          <w:color w:val="000000" w:themeColor="text1"/>
        </w:rPr>
        <w:t>Odkazy (IS DMVS, IS DTM sousedních krajů...)</w:t>
      </w:r>
      <w:r w:rsidR="00611633">
        <w:rPr>
          <w:color w:val="000000" w:themeColor="text1"/>
        </w:rPr>
        <w:t>.</w:t>
      </w:r>
    </w:p>
    <w:p w14:paraId="60732F6E" w14:textId="6FD8B85C" w:rsidR="6D5FDDAE" w:rsidRDefault="6D5FDDAE" w:rsidP="00444283">
      <w:pPr>
        <w:pStyle w:val="Odstavecseseznamem"/>
        <w:numPr>
          <w:ilvl w:val="0"/>
          <w:numId w:val="71"/>
        </w:numPr>
        <w:jc w:val="both"/>
        <w:rPr>
          <w:color w:val="000000" w:themeColor="text1"/>
        </w:rPr>
      </w:pPr>
      <w:r w:rsidRPr="6D5FDDAE">
        <w:rPr>
          <w:color w:val="000000" w:themeColor="text1"/>
        </w:rPr>
        <w:t>Nápověda (často kladené otázky)</w:t>
      </w:r>
      <w:r w:rsidR="00611633">
        <w:rPr>
          <w:color w:val="000000" w:themeColor="text1"/>
        </w:rPr>
        <w:t>.</w:t>
      </w:r>
    </w:p>
    <w:p w14:paraId="50DC9A1A" w14:textId="68258526" w:rsidR="6D5FDDAE" w:rsidRDefault="6D5FDDAE" w:rsidP="00444283">
      <w:pPr>
        <w:pStyle w:val="Odstavecseseznamem"/>
        <w:numPr>
          <w:ilvl w:val="0"/>
          <w:numId w:val="71"/>
        </w:numPr>
        <w:jc w:val="both"/>
        <w:rPr>
          <w:color w:val="000000" w:themeColor="text1"/>
        </w:rPr>
      </w:pPr>
      <w:r w:rsidRPr="6D5FDDAE">
        <w:rPr>
          <w:color w:val="000000" w:themeColor="text1"/>
        </w:rPr>
        <w:t>Dokumenty (možnost publikace libovolných dokumentů, metodik...)</w:t>
      </w:r>
      <w:r w:rsidR="00611633">
        <w:rPr>
          <w:color w:val="000000" w:themeColor="text1"/>
        </w:rPr>
        <w:t>.</w:t>
      </w:r>
    </w:p>
    <w:p w14:paraId="7287B9B1" w14:textId="0271FA05" w:rsidR="6D5FDDAE" w:rsidRDefault="6D5FDDAE" w:rsidP="00444283">
      <w:pPr>
        <w:pStyle w:val="Odstavecseseznamem"/>
        <w:numPr>
          <w:ilvl w:val="0"/>
          <w:numId w:val="71"/>
        </w:numPr>
        <w:jc w:val="both"/>
        <w:rPr>
          <w:color w:val="000000" w:themeColor="text1"/>
        </w:rPr>
      </w:pPr>
      <w:r w:rsidRPr="6D5FDDAE">
        <w:rPr>
          <w:color w:val="000000" w:themeColor="text1"/>
        </w:rPr>
        <w:t>Hledání (fulltextové vyhledávání) v obsahu portálu</w:t>
      </w:r>
      <w:r w:rsidR="00611633">
        <w:rPr>
          <w:color w:val="000000" w:themeColor="text1"/>
        </w:rPr>
        <w:t>.</w:t>
      </w:r>
    </w:p>
    <w:p w14:paraId="2B1F0878" w14:textId="7B70ED65" w:rsidR="6D5FDDAE" w:rsidRDefault="661B2319" w:rsidP="00444283">
      <w:pPr>
        <w:pStyle w:val="Odstavecseseznamem"/>
        <w:numPr>
          <w:ilvl w:val="0"/>
          <w:numId w:val="71"/>
        </w:numPr>
        <w:jc w:val="both"/>
        <w:rPr>
          <w:color w:val="000000" w:themeColor="text1"/>
        </w:rPr>
      </w:pPr>
      <w:r w:rsidRPr="5CAFCAD0">
        <w:rPr>
          <w:color w:val="000000" w:themeColor="text1"/>
        </w:rPr>
        <w:t>Odkazy do jednotlivých webových komponent IS DTM (rozcestník IS DTM</w:t>
      </w:r>
      <w:r w:rsidR="23E4E38F" w:rsidRPr="6EF0C898">
        <w:rPr>
          <w:color w:val="000000" w:themeColor="text1"/>
        </w:rPr>
        <w:t>).</w:t>
      </w:r>
    </w:p>
    <w:p w14:paraId="4EE6651B" w14:textId="6192A250" w:rsidR="71DE11E3" w:rsidRDefault="71DE11E3" w:rsidP="71DE11E3"/>
    <w:p w14:paraId="0000017D" w14:textId="77777777" w:rsidR="00724B62" w:rsidRDefault="6394B051" w:rsidP="00FF356F">
      <w:pPr>
        <w:pStyle w:val="Nadpis3"/>
      </w:pPr>
      <w:bookmarkStart w:id="183" w:name="_w0z1wiqbznoy"/>
      <w:bookmarkStart w:id="184" w:name="_Toc1005327750"/>
      <w:bookmarkStart w:id="185" w:name="_Toc207203209"/>
      <w:bookmarkEnd w:id="183"/>
      <w:r>
        <w:t>Redakční systém</w:t>
      </w:r>
      <w:bookmarkEnd w:id="184"/>
      <w:bookmarkEnd w:id="185"/>
    </w:p>
    <w:p w14:paraId="60C25B9C" w14:textId="5536E5F5" w:rsidR="71DE11E3" w:rsidRDefault="6D5FDDAE" w:rsidP="6D5FDDAE">
      <w:pPr>
        <w:spacing w:after="240"/>
        <w:jc w:val="both"/>
        <w:rPr>
          <w:color w:val="000000" w:themeColor="text1"/>
        </w:rPr>
      </w:pPr>
      <w:r w:rsidRPr="34ED6C5D">
        <w:rPr>
          <w:color w:val="000000" w:themeColor="text1"/>
        </w:rPr>
        <w:t xml:space="preserve">Redakční systém představuje systém správy obsahu portálu DTM, který bude postaven na řešení </w:t>
      </w:r>
      <w:proofErr w:type="spellStart"/>
      <w:r w:rsidRPr="34ED6C5D">
        <w:rPr>
          <w:color w:val="000000" w:themeColor="text1"/>
        </w:rPr>
        <w:t>Orchard</w:t>
      </w:r>
      <w:proofErr w:type="spellEnd"/>
      <w:r w:rsidRPr="34ED6C5D">
        <w:rPr>
          <w:color w:val="000000" w:themeColor="text1"/>
        </w:rPr>
        <w:t xml:space="preserve"> CMS. Součástí komponenty bude možnost tvorby, modifikace a publikace textu webových stránek prostřednictvím jednoduchého WYSIWYG editoru, řízení přístupu k webovým stránkám, správa souborů, správa obrázků nebo galerií, kalendář.</w:t>
      </w:r>
    </w:p>
    <w:p w14:paraId="2856CE1F" w14:textId="54C7EB60" w:rsidR="71DE11E3" w:rsidRDefault="6D5FDDAE" w:rsidP="6D5FDDAE">
      <w:pPr>
        <w:spacing w:after="240"/>
        <w:jc w:val="both"/>
        <w:rPr>
          <w:color w:val="000000" w:themeColor="text1"/>
        </w:rPr>
      </w:pPr>
      <w:r w:rsidRPr="6D5FDDAE">
        <w:rPr>
          <w:color w:val="000000" w:themeColor="text1"/>
        </w:rPr>
        <w:t xml:space="preserve">Komponenta bude umožňovat konfiguraci a publikaci webových aplikací IS DTM na Portálu DTM kraje a potřebných webových stránek včetně připojování příloh v podobě dokumentů, obrázků atd. Přístup do redakčního systému bude umožněn pouze přihlášeným uživatelům s dostatečným oprávněním (s rolí Administrátor IS DTM nebo </w:t>
      </w:r>
      <w:proofErr w:type="spellStart"/>
      <w:r w:rsidRPr="6D5FDDAE">
        <w:rPr>
          <w:color w:val="000000" w:themeColor="text1"/>
        </w:rPr>
        <w:t>Security</w:t>
      </w:r>
      <w:proofErr w:type="spellEnd"/>
      <w:r w:rsidRPr="6D5FDDAE">
        <w:rPr>
          <w:color w:val="000000" w:themeColor="text1"/>
        </w:rPr>
        <w:t xml:space="preserve"> Admin). Obsah a funkcionalita je popsána níže:</w:t>
      </w:r>
    </w:p>
    <w:p w14:paraId="7FEC3A1D" w14:textId="10C68A62" w:rsidR="71DE11E3" w:rsidRDefault="6D5FDDAE" w:rsidP="00444283">
      <w:pPr>
        <w:pStyle w:val="Odstavecseseznamem"/>
        <w:numPr>
          <w:ilvl w:val="0"/>
          <w:numId w:val="70"/>
        </w:numPr>
        <w:jc w:val="both"/>
        <w:rPr>
          <w:color w:val="000000" w:themeColor="text1"/>
        </w:rPr>
      </w:pPr>
      <w:r w:rsidRPr="6D5FDDAE">
        <w:rPr>
          <w:color w:val="000000" w:themeColor="text1"/>
        </w:rPr>
        <w:t>Systém pro správu obsahu portálu (CMS</w:t>
      </w:r>
      <w:r w:rsidR="2B6D5CD8" w:rsidRPr="59F7694A">
        <w:rPr>
          <w:color w:val="000000" w:themeColor="text1"/>
        </w:rPr>
        <w:t>):</w:t>
      </w:r>
    </w:p>
    <w:p w14:paraId="68AD24C9" w14:textId="00691649" w:rsidR="71DE11E3" w:rsidRDefault="6D5FDDAE" w:rsidP="00444283">
      <w:pPr>
        <w:pStyle w:val="Odstavecseseznamem"/>
        <w:numPr>
          <w:ilvl w:val="1"/>
          <w:numId w:val="69"/>
        </w:numPr>
        <w:jc w:val="both"/>
        <w:rPr>
          <w:color w:val="000000" w:themeColor="text1"/>
        </w:rPr>
      </w:pPr>
      <w:r w:rsidRPr="6D5FDDAE">
        <w:rPr>
          <w:color w:val="000000" w:themeColor="text1"/>
        </w:rPr>
        <w:t>Tvorba webových stránek pomocí uživatelského rozhraní</w:t>
      </w:r>
      <w:r w:rsidR="2B6D5CD8" w:rsidRPr="59F7694A">
        <w:rPr>
          <w:color w:val="000000" w:themeColor="text1"/>
        </w:rPr>
        <w:t>.</w:t>
      </w:r>
    </w:p>
    <w:p w14:paraId="14BBCF74" w14:textId="30021183" w:rsidR="71DE11E3" w:rsidRDefault="6D5FDDAE" w:rsidP="00444283">
      <w:pPr>
        <w:pStyle w:val="Odstavecseseznamem"/>
        <w:numPr>
          <w:ilvl w:val="1"/>
          <w:numId w:val="69"/>
        </w:numPr>
        <w:jc w:val="both"/>
        <w:rPr>
          <w:color w:val="000000" w:themeColor="text1"/>
        </w:rPr>
      </w:pPr>
      <w:r w:rsidRPr="6D5FDDAE">
        <w:rPr>
          <w:color w:val="000000" w:themeColor="text1"/>
        </w:rPr>
        <w:t>Strukturování obsahu, možnost využití datového obsahu</w:t>
      </w:r>
      <w:r w:rsidR="2B6D5CD8" w:rsidRPr="59F7694A">
        <w:rPr>
          <w:color w:val="000000" w:themeColor="text1"/>
        </w:rPr>
        <w:t>.</w:t>
      </w:r>
    </w:p>
    <w:p w14:paraId="68A9B61A" w14:textId="403625BF" w:rsidR="71DE11E3" w:rsidRDefault="6D5FDDAE" w:rsidP="00444283">
      <w:pPr>
        <w:pStyle w:val="Odstavecseseznamem"/>
        <w:numPr>
          <w:ilvl w:val="1"/>
          <w:numId w:val="69"/>
        </w:numPr>
        <w:jc w:val="both"/>
        <w:rPr>
          <w:color w:val="000000" w:themeColor="text1"/>
        </w:rPr>
      </w:pPr>
      <w:r w:rsidRPr="6D5FDDAE">
        <w:rPr>
          <w:color w:val="000000" w:themeColor="text1"/>
        </w:rPr>
        <w:t>Správa souborů, správa obrázků nebo galerií, správa kalendáře</w:t>
      </w:r>
      <w:r w:rsidR="2B6D5CD8" w:rsidRPr="59F7694A">
        <w:rPr>
          <w:color w:val="000000" w:themeColor="text1"/>
        </w:rPr>
        <w:t>.</w:t>
      </w:r>
    </w:p>
    <w:p w14:paraId="071EDC72" w14:textId="461CCB56" w:rsidR="71DE11E3" w:rsidRDefault="6D5FDDAE" w:rsidP="00444283">
      <w:pPr>
        <w:pStyle w:val="Odstavecseseznamem"/>
        <w:numPr>
          <w:ilvl w:val="1"/>
          <w:numId w:val="69"/>
        </w:numPr>
        <w:jc w:val="both"/>
        <w:rPr>
          <w:color w:val="000000" w:themeColor="text1"/>
        </w:rPr>
      </w:pPr>
      <w:proofErr w:type="spellStart"/>
      <w:r w:rsidRPr="6D5FDDAE">
        <w:rPr>
          <w:color w:val="000000" w:themeColor="text1"/>
        </w:rPr>
        <w:t>Workflows</w:t>
      </w:r>
      <w:proofErr w:type="spellEnd"/>
      <w:r w:rsidRPr="6D5FDDAE">
        <w:rPr>
          <w:color w:val="000000" w:themeColor="text1"/>
        </w:rPr>
        <w:t xml:space="preserve"> při schvalování obsahu</w:t>
      </w:r>
      <w:r w:rsidR="2B6D5CD8" w:rsidRPr="59F7694A">
        <w:rPr>
          <w:color w:val="000000" w:themeColor="text1"/>
        </w:rPr>
        <w:t>.</w:t>
      </w:r>
    </w:p>
    <w:p w14:paraId="6C3343D4" w14:textId="5C678731" w:rsidR="71DE11E3" w:rsidRDefault="661B2319" w:rsidP="00444283">
      <w:pPr>
        <w:pStyle w:val="Odstavecseseznamem"/>
        <w:numPr>
          <w:ilvl w:val="1"/>
          <w:numId w:val="69"/>
        </w:numPr>
        <w:jc w:val="both"/>
        <w:rPr>
          <w:color w:val="000000" w:themeColor="text1"/>
        </w:rPr>
      </w:pPr>
      <w:r w:rsidRPr="2E2F72DC">
        <w:rPr>
          <w:color w:val="000000" w:themeColor="text1"/>
        </w:rPr>
        <w:t xml:space="preserve">Modul pro </w:t>
      </w:r>
      <w:proofErr w:type="gramStart"/>
      <w:r w:rsidRPr="2E2F72DC">
        <w:rPr>
          <w:color w:val="000000" w:themeColor="text1"/>
        </w:rPr>
        <w:t>diskuzní</w:t>
      </w:r>
      <w:proofErr w:type="gramEnd"/>
      <w:r w:rsidRPr="2E2F72DC">
        <w:rPr>
          <w:color w:val="000000" w:themeColor="text1"/>
        </w:rPr>
        <w:t xml:space="preserve"> fórum včetně jeho správy</w:t>
      </w:r>
      <w:r w:rsidR="77A72536" w:rsidRPr="59F7694A">
        <w:rPr>
          <w:color w:val="000000" w:themeColor="text1"/>
        </w:rPr>
        <w:t>.</w:t>
      </w:r>
    </w:p>
    <w:p w14:paraId="53585C52" w14:textId="1FBE0DBC" w:rsidR="71DE11E3" w:rsidRDefault="6D5FDDAE" w:rsidP="00444283">
      <w:pPr>
        <w:pStyle w:val="Odstavecseseznamem"/>
        <w:numPr>
          <w:ilvl w:val="0"/>
          <w:numId w:val="70"/>
        </w:numPr>
        <w:jc w:val="both"/>
        <w:rPr>
          <w:color w:val="000000" w:themeColor="text1"/>
        </w:rPr>
      </w:pPr>
      <w:r w:rsidRPr="6D5FDDAE">
        <w:rPr>
          <w:color w:val="000000" w:themeColor="text1"/>
        </w:rPr>
        <w:t xml:space="preserve">Správa uživatelských práv </w:t>
      </w:r>
      <w:r w:rsidR="006D7394">
        <w:t>–</w:t>
      </w:r>
      <w:r w:rsidRPr="6D5FDDAE">
        <w:rPr>
          <w:color w:val="000000" w:themeColor="text1"/>
        </w:rPr>
        <w:t xml:space="preserve"> uživatelské role budou přebírány z </w:t>
      </w:r>
      <w:proofErr w:type="spellStart"/>
      <w:r w:rsidRPr="6D5FDDAE">
        <w:rPr>
          <w:color w:val="000000" w:themeColor="text1"/>
        </w:rPr>
        <w:t>Keycloak</w:t>
      </w:r>
      <w:proofErr w:type="spellEnd"/>
      <w:r w:rsidRPr="6D5FDDAE">
        <w:rPr>
          <w:color w:val="000000" w:themeColor="text1"/>
        </w:rPr>
        <w:t>, dále bude umožněno nastavování oprávnění přístupu k určité části obsahu</w:t>
      </w:r>
      <w:r w:rsidR="2B6D5CD8" w:rsidRPr="59F7694A">
        <w:rPr>
          <w:color w:val="000000" w:themeColor="text1"/>
        </w:rPr>
        <w:t>.</w:t>
      </w:r>
    </w:p>
    <w:p w14:paraId="0106521C" w14:textId="26D24863" w:rsidR="71DE11E3" w:rsidRDefault="6D5FDDAE" w:rsidP="00444283">
      <w:pPr>
        <w:pStyle w:val="Odstavecseseznamem"/>
        <w:numPr>
          <w:ilvl w:val="0"/>
          <w:numId w:val="70"/>
        </w:numPr>
        <w:jc w:val="both"/>
        <w:rPr>
          <w:color w:val="000000" w:themeColor="text1"/>
        </w:rPr>
      </w:pPr>
      <w:r w:rsidRPr="6D5FDDAE">
        <w:rPr>
          <w:color w:val="000000" w:themeColor="text1"/>
        </w:rPr>
        <w:lastRenderedPageBreak/>
        <w:t>Přizpůsobení grafické podoby portálu grafickému manuálu kraje nebo jiným předpisům definujícím vzhled a logiku uživatelského rozhraní kraje</w:t>
      </w:r>
      <w:r w:rsidR="2B6D5CD8" w:rsidRPr="59F7694A">
        <w:rPr>
          <w:color w:val="000000" w:themeColor="text1"/>
        </w:rPr>
        <w:t>.</w:t>
      </w:r>
    </w:p>
    <w:p w14:paraId="2547487B" w14:textId="77777777" w:rsidR="003E4F6F" w:rsidRPr="003E4F6F" w:rsidRDefault="003E4F6F" w:rsidP="003E4F6F">
      <w:pPr>
        <w:jc w:val="both"/>
        <w:rPr>
          <w:color w:val="000000" w:themeColor="text1"/>
        </w:rPr>
      </w:pPr>
    </w:p>
    <w:p w14:paraId="0000017E" w14:textId="77777777" w:rsidR="00724B62" w:rsidRDefault="1B7BC99E" w:rsidP="00FF356F">
      <w:pPr>
        <w:pStyle w:val="Nadpis3"/>
      </w:pPr>
      <w:bookmarkStart w:id="186" w:name="_cqht8p7zgta5"/>
      <w:bookmarkStart w:id="187" w:name="_Klient_pro_výdej"/>
      <w:bookmarkStart w:id="188" w:name="_Toc427949537"/>
      <w:bookmarkStart w:id="189" w:name="_Toc207203210"/>
      <w:bookmarkEnd w:id="186"/>
      <w:r>
        <w:t>Klient pro výdej dat</w:t>
      </w:r>
      <w:bookmarkEnd w:id="187"/>
      <w:bookmarkEnd w:id="188"/>
      <w:bookmarkEnd w:id="189"/>
    </w:p>
    <w:p w14:paraId="3B534382" w14:textId="7B814A4B" w:rsidR="2E2F72DC" w:rsidRDefault="730BC2CB" w:rsidP="2E2F72DC">
      <w:pPr>
        <w:spacing w:after="240"/>
        <w:jc w:val="both"/>
        <w:rPr>
          <w:color w:val="000000" w:themeColor="text1"/>
        </w:rPr>
      </w:pPr>
      <w:r w:rsidRPr="5BA5FF10">
        <w:rPr>
          <w:color w:val="000000" w:themeColor="text1"/>
        </w:rPr>
        <w:t xml:space="preserve">Klient pro výdej dat bude představovat prostředí pro zadávání požadavků na poskytnutí dat z datového skladu DTM a jejich vystavení. Požadavek na výdej dat bude podmíněn autorizací s výjimkou předpřipravených exportů a </w:t>
      </w:r>
      <w:proofErr w:type="spellStart"/>
      <w:r w:rsidRPr="5BA5FF10">
        <w:rPr>
          <w:color w:val="000000" w:themeColor="text1"/>
        </w:rPr>
        <w:t>Opendat</w:t>
      </w:r>
      <w:proofErr w:type="spellEnd"/>
      <w:r w:rsidRPr="5BA5FF10">
        <w:rPr>
          <w:color w:val="000000" w:themeColor="text1"/>
        </w:rPr>
        <w:t xml:space="preserve"> (které budou řešeny zejména pomocí předpřipravených balíčků dat). Veškeré žádosti o výdej neveřejných dat budou probíhat přes systém IS DMVS, kde bude prováděna i autentizace žadatele včetně ověření oprávněnosti na výdej dat (jedná se o informaci k </w:t>
      </w:r>
      <w:r w:rsidR="4CB3006E" w:rsidRPr="5BA5FF10">
        <w:rPr>
          <w:color w:val="000000" w:themeColor="text1"/>
        </w:rPr>
        <w:t>8</w:t>
      </w:r>
      <w:r w:rsidRPr="5BA5FF10">
        <w:rPr>
          <w:color w:val="000000" w:themeColor="text1"/>
        </w:rPr>
        <w:t>.</w:t>
      </w:r>
      <w:r w:rsidR="6752722D" w:rsidRPr="5BA5FF10">
        <w:rPr>
          <w:color w:val="000000" w:themeColor="text1"/>
        </w:rPr>
        <w:t xml:space="preserve"> </w:t>
      </w:r>
      <w:r w:rsidR="28E9964F" w:rsidRPr="5BA5FF10">
        <w:rPr>
          <w:color w:val="000000" w:themeColor="text1"/>
        </w:rPr>
        <w:t>3</w:t>
      </w:r>
      <w:r w:rsidRPr="5BA5FF10">
        <w:rPr>
          <w:color w:val="000000" w:themeColor="text1"/>
        </w:rPr>
        <w:t>.</w:t>
      </w:r>
      <w:r w:rsidR="6752722D" w:rsidRPr="5BA5FF10">
        <w:rPr>
          <w:color w:val="000000" w:themeColor="text1"/>
        </w:rPr>
        <w:t xml:space="preserve"> </w:t>
      </w:r>
      <w:r w:rsidRPr="5BA5FF10">
        <w:rPr>
          <w:color w:val="000000" w:themeColor="text1"/>
        </w:rPr>
        <w:t>202</w:t>
      </w:r>
      <w:r w:rsidR="2B04EBA6" w:rsidRPr="5BA5FF10">
        <w:rPr>
          <w:color w:val="000000" w:themeColor="text1"/>
        </w:rPr>
        <w:t>3</w:t>
      </w:r>
      <w:r w:rsidRPr="5BA5FF10">
        <w:rPr>
          <w:color w:val="000000" w:themeColor="text1"/>
        </w:rPr>
        <w:t xml:space="preserve">, která se může ještě měnit </w:t>
      </w:r>
      <w:r w:rsidR="02DE647B">
        <w:t>–</w:t>
      </w:r>
      <w:r w:rsidRPr="5BA5FF10">
        <w:rPr>
          <w:color w:val="000000" w:themeColor="text1"/>
        </w:rPr>
        <w:t xml:space="preserve"> případné změny budou reflektovány v dalších verzích této dokumentace). </w:t>
      </w:r>
      <w:r w:rsidR="4C5BBA9A" w:rsidRPr="5BA5FF10">
        <w:rPr>
          <w:color w:val="000000" w:themeColor="text1"/>
        </w:rPr>
        <w:t>Veřejná</w:t>
      </w:r>
      <w:r w:rsidR="5C368D2B" w:rsidRPr="5BA5FF10">
        <w:rPr>
          <w:color w:val="000000" w:themeColor="text1"/>
        </w:rPr>
        <w:t xml:space="preserve"> data DTM</w:t>
      </w:r>
      <w:r w:rsidRPr="5BA5FF10">
        <w:rPr>
          <w:color w:val="000000" w:themeColor="text1"/>
        </w:rPr>
        <w:t xml:space="preserve"> budou dostupná ve formě </w:t>
      </w:r>
      <w:proofErr w:type="spellStart"/>
      <w:r w:rsidRPr="5BA5FF10">
        <w:rPr>
          <w:color w:val="000000" w:themeColor="text1"/>
        </w:rPr>
        <w:t>Opendat</w:t>
      </w:r>
      <w:proofErr w:type="spellEnd"/>
      <w:r w:rsidRPr="5BA5FF10">
        <w:rPr>
          <w:color w:val="000000" w:themeColor="text1"/>
        </w:rPr>
        <w:t>. Komponenta bude umožňovat:</w:t>
      </w:r>
    </w:p>
    <w:p w14:paraId="0806A2B7" w14:textId="4881B1D4" w:rsidR="55B1F417" w:rsidRDefault="55B1F417" w:rsidP="00444283">
      <w:pPr>
        <w:pStyle w:val="Odstavecseseznamem"/>
        <w:numPr>
          <w:ilvl w:val="0"/>
          <w:numId w:val="87"/>
        </w:numPr>
        <w:jc w:val="both"/>
        <w:rPr>
          <w:color w:val="000000" w:themeColor="text1"/>
          <w:lang w:val="cs-CZ"/>
        </w:rPr>
      </w:pPr>
      <w:r w:rsidRPr="55B1F417">
        <w:rPr>
          <w:color w:val="000000" w:themeColor="text1"/>
        </w:rPr>
        <w:t>Přebírání žádostí z IS DMVS a předávání informací o stavech a vyhotovení zpět do IS DMVS (vazba na rozhraní pro stahovací služby IS DMVS).</w:t>
      </w:r>
    </w:p>
    <w:p w14:paraId="1377DCA6" w14:textId="5A29F517" w:rsidR="55B1F417" w:rsidRDefault="55B1F417" w:rsidP="00444283">
      <w:pPr>
        <w:pStyle w:val="Odstavecseseznamem"/>
        <w:numPr>
          <w:ilvl w:val="1"/>
          <w:numId w:val="86"/>
        </w:numPr>
        <w:rPr>
          <w:color w:val="000000" w:themeColor="text1"/>
          <w:lang w:val="cs-CZ"/>
        </w:rPr>
      </w:pPr>
      <w:r w:rsidRPr="55B1F417">
        <w:rPr>
          <w:color w:val="000000" w:themeColor="text1"/>
        </w:rPr>
        <w:t>Služba pro poskytnutí obsahu DTM v definovaném území.</w:t>
      </w:r>
    </w:p>
    <w:p w14:paraId="3B20D493" w14:textId="2AA3EB17" w:rsidR="55B1F417" w:rsidRDefault="55B1F417" w:rsidP="00444283">
      <w:pPr>
        <w:pStyle w:val="Odstavecseseznamem"/>
        <w:numPr>
          <w:ilvl w:val="1"/>
          <w:numId w:val="86"/>
        </w:numPr>
        <w:rPr>
          <w:color w:val="000000" w:themeColor="text1"/>
          <w:lang w:val="cs-CZ"/>
        </w:rPr>
      </w:pPr>
      <w:r w:rsidRPr="55B1F417">
        <w:rPr>
          <w:color w:val="000000" w:themeColor="text1"/>
        </w:rPr>
        <w:t>Služba pro získání veřejné části obsahu DTM.</w:t>
      </w:r>
    </w:p>
    <w:p w14:paraId="2C87822D" w14:textId="1E0BB1A3" w:rsidR="55B1F417" w:rsidRDefault="17BD8CF8" w:rsidP="00444283">
      <w:pPr>
        <w:pStyle w:val="Odstavecseseznamem"/>
        <w:numPr>
          <w:ilvl w:val="1"/>
          <w:numId w:val="86"/>
        </w:numPr>
        <w:rPr>
          <w:color w:val="000000" w:themeColor="text1"/>
          <w:lang w:val="cs-CZ"/>
        </w:rPr>
      </w:pPr>
      <w:r w:rsidRPr="2E2F72DC">
        <w:rPr>
          <w:color w:val="000000" w:themeColor="text1"/>
        </w:rPr>
        <w:t>Služba pro získání neveřejné části obsahu DTM</w:t>
      </w:r>
      <w:r w:rsidR="34A25686" w:rsidRPr="59F7694A">
        <w:rPr>
          <w:color w:val="000000" w:themeColor="text1"/>
        </w:rPr>
        <w:t>.</w:t>
      </w:r>
      <w:r>
        <w:tab/>
      </w:r>
    </w:p>
    <w:p w14:paraId="7D868265" w14:textId="3BCAB4D8" w:rsidR="2E2F72DC" w:rsidRDefault="2E2F72DC" w:rsidP="00444283">
      <w:pPr>
        <w:pStyle w:val="Odstavecseseznamem"/>
        <w:numPr>
          <w:ilvl w:val="1"/>
          <w:numId w:val="86"/>
        </w:numPr>
        <w:rPr>
          <w:color w:val="000000" w:themeColor="text1"/>
          <w:lang w:val="cs-CZ"/>
        </w:rPr>
      </w:pPr>
      <w:r w:rsidRPr="2E2F72DC">
        <w:rPr>
          <w:color w:val="000000" w:themeColor="text1"/>
        </w:rPr>
        <w:t xml:space="preserve">Po přijetí požadavku na výdej z IS DMVS je </w:t>
      </w:r>
      <w:proofErr w:type="spellStart"/>
      <w:r w:rsidRPr="2E2F72DC">
        <w:rPr>
          <w:color w:val="000000" w:themeColor="text1"/>
        </w:rPr>
        <w:t>workflow</w:t>
      </w:r>
      <w:proofErr w:type="spellEnd"/>
      <w:r w:rsidRPr="2E2F72DC">
        <w:rPr>
          <w:color w:val="000000" w:themeColor="text1"/>
        </w:rPr>
        <w:t xml:space="preserve"> shodné s body níže</w:t>
      </w:r>
      <w:r w:rsidR="1847126E" w:rsidRPr="59F7694A">
        <w:rPr>
          <w:color w:val="000000" w:themeColor="text1"/>
        </w:rPr>
        <w:t>.</w:t>
      </w:r>
    </w:p>
    <w:p w14:paraId="11722B7D" w14:textId="0D5A4910" w:rsidR="55B1F417" w:rsidRDefault="55B1F417" w:rsidP="00444283">
      <w:pPr>
        <w:pStyle w:val="Odstavecseseznamem"/>
        <w:numPr>
          <w:ilvl w:val="0"/>
          <w:numId w:val="87"/>
        </w:numPr>
        <w:jc w:val="both"/>
        <w:rPr>
          <w:color w:val="000000" w:themeColor="text1"/>
          <w:lang w:val="cs-CZ"/>
        </w:rPr>
      </w:pPr>
      <w:r w:rsidRPr="55B1F417">
        <w:rPr>
          <w:color w:val="000000" w:themeColor="text1"/>
        </w:rPr>
        <w:t xml:space="preserve">Výběr výdejní sady (sady ZPS, TI, DI) a požadovaného formátu (JVF DTM, SHP, DGN V8, GPKG, případně jejich kombinace). </w:t>
      </w:r>
    </w:p>
    <w:p w14:paraId="4CE482C3" w14:textId="033BFEF8" w:rsidR="55B1F417" w:rsidRDefault="55B1F417" w:rsidP="00444283">
      <w:pPr>
        <w:pStyle w:val="Odstavecseseznamem"/>
        <w:numPr>
          <w:ilvl w:val="0"/>
          <w:numId w:val="87"/>
        </w:numPr>
        <w:jc w:val="both"/>
        <w:rPr>
          <w:color w:val="000000" w:themeColor="text1"/>
          <w:lang w:val="cs-CZ"/>
        </w:rPr>
      </w:pPr>
      <w:r w:rsidRPr="55B1F417">
        <w:rPr>
          <w:color w:val="000000" w:themeColor="text1"/>
        </w:rPr>
        <w:t>Výběr rozsahu výdeje</w:t>
      </w:r>
      <w:r w:rsidR="79AF968E" w:rsidRPr="59F7694A">
        <w:rPr>
          <w:color w:val="000000" w:themeColor="text1"/>
        </w:rPr>
        <w:t>:</w:t>
      </w:r>
    </w:p>
    <w:p w14:paraId="4C3DC0BD" w14:textId="7FEA0FAF" w:rsidR="55B1F417" w:rsidRDefault="17BD8CF8" w:rsidP="00444283">
      <w:pPr>
        <w:pStyle w:val="Odstavecseseznamem"/>
        <w:numPr>
          <w:ilvl w:val="1"/>
          <w:numId w:val="86"/>
        </w:numPr>
        <w:jc w:val="both"/>
        <w:rPr>
          <w:color w:val="000000" w:themeColor="text1"/>
          <w:lang w:val="cs-CZ"/>
        </w:rPr>
      </w:pPr>
      <w:r w:rsidRPr="2E2F72DC">
        <w:rPr>
          <w:color w:val="000000" w:themeColor="text1"/>
        </w:rPr>
        <w:t xml:space="preserve">Pomocí mapového zobrazení, prostřednictvím kterého bude možné graficky určit lokalizaci požadavku. Součástí bude prostředí pro zadání zájmového území – nakreslením výřezu (n-úhelník) v mapovém okně klienta. </w:t>
      </w:r>
    </w:p>
    <w:p w14:paraId="1C6BD99B" w14:textId="54635CD2" w:rsidR="55B1F417" w:rsidRDefault="55B1F417" w:rsidP="00444283">
      <w:pPr>
        <w:pStyle w:val="Odstavecseseznamem"/>
        <w:numPr>
          <w:ilvl w:val="1"/>
          <w:numId w:val="86"/>
        </w:numPr>
        <w:jc w:val="both"/>
        <w:rPr>
          <w:color w:val="000000" w:themeColor="text1"/>
          <w:lang w:val="cs-CZ"/>
        </w:rPr>
      </w:pPr>
      <w:r w:rsidRPr="55B1F417">
        <w:rPr>
          <w:color w:val="000000" w:themeColor="text1"/>
        </w:rPr>
        <w:t>Pomocí číselníků s oblastmi daného kraje (ORP, obce, katastrální území).</w:t>
      </w:r>
    </w:p>
    <w:p w14:paraId="58C899CE" w14:textId="11A04F02" w:rsidR="55B1F417" w:rsidRDefault="55B1F417" w:rsidP="00444283">
      <w:pPr>
        <w:pStyle w:val="Odstavecseseznamem"/>
        <w:numPr>
          <w:ilvl w:val="1"/>
          <w:numId w:val="86"/>
        </w:numPr>
        <w:jc w:val="both"/>
        <w:rPr>
          <w:color w:val="000000" w:themeColor="text1"/>
          <w:lang w:val="cs-CZ"/>
        </w:rPr>
      </w:pPr>
      <w:r w:rsidRPr="55B1F417">
        <w:rPr>
          <w:color w:val="000000" w:themeColor="text1"/>
        </w:rPr>
        <w:t>Součástí mapové části komponenty bude možnost vyhledání adresy nebo parcely v mapové aplikaci.</w:t>
      </w:r>
    </w:p>
    <w:p w14:paraId="1C83C0AE" w14:textId="2A363968" w:rsidR="55B1F417" w:rsidRDefault="55B1F417" w:rsidP="00444283">
      <w:pPr>
        <w:pStyle w:val="Odstavecseseznamem"/>
        <w:numPr>
          <w:ilvl w:val="0"/>
          <w:numId w:val="87"/>
        </w:numPr>
        <w:jc w:val="both"/>
        <w:rPr>
          <w:color w:val="000000" w:themeColor="text1"/>
          <w:lang w:val="cs-CZ"/>
        </w:rPr>
      </w:pPr>
      <w:r w:rsidRPr="55B1F417">
        <w:rPr>
          <w:color w:val="000000" w:themeColor="text1"/>
        </w:rPr>
        <w:t>Možnost zadání doplňujících údajů (Účel, poznámka, nahrání přílohy).</w:t>
      </w:r>
    </w:p>
    <w:p w14:paraId="5AF41905" w14:textId="15C18145" w:rsidR="55B1F417" w:rsidRDefault="55B1F417" w:rsidP="00444283">
      <w:pPr>
        <w:pStyle w:val="Odstavecseseznamem"/>
        <w:numPr>
          <w:ilvl w:val="0"/>
          <w:numId w:val="87"/>
        </w:numPr>
        <w:jc w:val="both"/>
        <w:rPr>
          <w:color w:val="000000" w:themeColor="text1"/>
          <w:lang w:val="cs-CZ"/>
        </w:rPr>
      </w:pPr>
      <w:r w:rsidRPr="55B1F417">
        <w:rPr>
          <w:color w:val="000000" w:themeColor="text1"/>
        </w:rPr>
        <w:t>Zadání platnosti dat (stavová data, změnová data od/do).</w:t>
      </w:r>
    </w:p>
    <w:p w14:paraId="0294AB16" w14:textId="07608F76" w:rsidR="55B1F417" w:rsidRDefault="55B1F417" w:rsidP="00444283">
      <w:pPr>
        <w:pStyle w:val="Odstavecseseznamem"/>
        <w:numPr>
          <w:ilvl w:val="0"/>
          <w:numId w:val="87"/>
        </w:numPr>
        <w:jc w:val="both"/>
        <w:rPr>
          <w:color w:val="000000" w:themeColor="text1"/>
          <w:lang w:val="cs-CZ"/>
        </w:rPr>
      </w:pPr>
      <w:r w:rsidRPr="55B1F417">
        <w:rPr>
          <w:color w:val="000000" w:themeColor="text1"/>
        </w:rPr>
        <w:t xml:space="preserve">Komponenta bude obsahovat </w:t>
      </w:r>
      <w:proofErr w:type="spellStart"/>
      <w:r w:rsidRPr="55B1F417">
        <w:rPr>
          <w:color w:val="000000" w:themeColor="text1"/>
        </w:rPr>
        <w:t>workflow</w:t>
      </w:r>
      <w:proofErr w:type="spellEnd"/>
      <w:r w:rsidRPr="55B1F417">
        <w:rPr>
          <w:color w:val="000000" w:themeColor="text1"/>
        </w:rPr>
        <w:t xml:space="preserve"> pro schválení žádosti.</w:t>
      </w:r>
    </w:p>
    <w:p w14:paraId="5AE79FE1" w14:textId="7E9A3680" w:rsidR="55B1F417" w:rsidRDefault="55B1F417" w:rsidP="00444283">
      <w:pPr>
        <w:pStyle w:val="Odstavecseseznamem"/>
        <w:numPr>
          <w:ilvl w:val="1"/>
          <w:numId w:val="86"/>
        </w:numPr>
        <w:jc w:val="both"/>
        <w:rPr>
          <w:color w:val="000000" w:themeColor="text1"/>
          <w:lang w:val="cs-CZ"/>
        </w:rPr>
      </w:pPr>
      <w:r w:rsidRPr="55B1F417">
        <w:rPr>
          <w:color w:val="000000" w:themeColor="text1"/>
        </w:rPr>
        <w:t>Možnost přijetí/zamítnutí žádosti.</w:t>
      </w:r>
    </w:p>
    <w:p w14:paraId="3CAA9039" w14:textId="4D169539" w:rsidR="55B1F417" w:rsidRDefault="5261BD33" w:rsidP="00444283">
      <w:pPr>
        <w:pStyle w:val="Odstavecseseznamem"/>
        <w:numPr>
          <w:ilvl w:val="1"/>
          <w:numId w:val="86"/>
        </w:numPr>
        <w:jc w:val="both"/>
        <w:rPr>
          <w:color w:val="000000" w:themeColor="text1"/>
          <w:lang w:val="cs-CZ"/>
        </w:rPr>
      </w:pPr>
      <w:r w:rsidRPr="186D00CC">
        <w:rPr>
          <w:color w:val="000000" w:themeColor="text1"/>
        </w:rPr>
        <w:t>Odeslání notifikací (v podobě e-mailu) informující dané uživatele o schválení/zamítnutí žádosti.</w:t>
      </w:r>
    </w:p>
    <w:p w14:paraId="16AAAE1F" w14:textId="1BEA831A" w:rsidR="186D00CC" w:rsidRDefault="186D00CC" w:rsidP="00444283">
      <w:pPr>
        <w:pStyle w:val="Odstavecseseznamem"/>
        <w:numPr>
          <w:ilvl w:val="2"/>
          <w:numId w:val="86"/>
        </w:numPr>
        <w:jc w:val="both"/>
        <w:rPr>
          <w:color w:val="000000" w:themeColor="text1"/>
          <w:lang w:val="cs-CZ"/>
        </w:rPr>
      </w:pPr>
      <w:r w:rsidRPr="186D00CC">
        <w:rPr>
          <w:color w:val="000000" w:themeColor="text1"/>
          <w:lang w:val="cs-CZ"/>
        </w:rPr>
        <w:t>Notifikace schvalovateli v případě žádosti o data podléhající schválení</w:t>
      </w:r>
      <w:r w:rsidR="2276F79E" w:rsidRPr="59F7694A">
        <w:rPr>
          <w:color w:val="000000" w:themeColor="text1"/>
          <w:lang w:val="cs-CZ"/>
        </w:rPr>
        <w:t>.</w:t>
      </w:r>
    </w:p>
    <w:p w14:paraId="6ACBC632" w14:textId="138320DD" w:rsidR="186D00CC" w:rsidRDefault="186D00CC" w:rsidP="00444283">
      <w:pPr>
        <w:pStyle w:val="Odstavecseseznamem"/>
        <w:numPr>
          <w:ilvl w:val="2"/>
          <w:numId w:val="86"/>
        </w:numPr>
        <w:jc w:val="both"/>
        <w:rPr>
          <w:color w:val="000000" w:themeColor="text1"/>
          <w:lang w:val="cs-CZ"/>
        </w:rPr>
      </w:pPr>
      <w:r w:rsidRPr="186D00CC">
        <w:rPr>
          <w:color w:val="000000" w:themeColor="text1"/>
          <w:lang w:val="cs-CZ"/>
        </w:rPr>
        <w:t>Notifikace žadateli o data v případě zamítnutí žádosti</w:t>
      </w:r>
      <w:r w:rsidR="2276F79E" w:rsidRPr="59F7694A">
        <w:rPr>
          <w:color w:val="000000" w:themeColor="text1"/>
          <w:lang w:val="cs-CZ"/>
        </w:rPr>
        <w:t>.</w:t>
      </w:r>
    </w:p>
    <w:p w14:paraId="73AFE25B" w14:textId="2459B9D6" w:rsidR="55B1F417" w:rsidRDefault="55B1F417" w:rsidP="00444283">
      <w:pPr>
        <w:pStyle w:val="Odstavecseseznamem"/>
        <w:numPr>
          <w:ilvl w:val="1"/>
          <w:numId w:val="86"/>
        </w:numPr>
        <w:jc w:val="both"/>
        <w:rPr>
          <w:color w:val="000000" w:themeColor="text1"/>
          <w:lang w:val="cs-CZ"/>
        </w:rPr>
      </w:pPr>
      <w:r w:rsidRPr="55B1F417">
        <w:rPr>
          <w:color w:val="000000" w:themeColor="text1"/>
        </w:rPr>
        <w:t>Odeslání notifikace (výzvy) ke stažení dat.</w:t>
      </w:r>
    </w:p>
    <w:p w14:paraId="5C76A009" w14:textId="302669B6" w:rsidR="55B1F417" w:rsidRDefault="55B1F417" w:rsidP="00444283">
      <w:pPr>
        <w:pStyle w:val="Odstavecseseznamem"/>
        <w:numPr>
          <w:ilvl w:val="0"/>
          <w:numId w:val="87"/>
        </w:numPr>
        <w:jc w:val="both"/>
        <w:rPr>
          <w:color w:val="000000" w:themeColor="text1"/>
          <w:lang w:val="cs-CZ"/>
        </w:rPr>
      </w:pPr>
      <w:r w:rsidRPr="55B1F417">
        <w:rPr>
          <w:color w:val="000000" w:themeColor="text1"/>
        </w:rPr>
        <w:t>Možnost konfigurace výdejů.</w:t>
      </w:r>
    </w:p>
    <w:p w14:paraId="7090C2E4" w14:textId="3CE426EC" w:rsidR="55B1F417" w:rsidRDefault="55B1F417" w:rsidP="00444283">
      <w:pPr>
        <w:pStyle w:val="Odstavecseseznamem"/>
        <w:numPr>
          <w:ilvl w:val="1"/>
          <w:numId w:val="86"/>
        </w:numPr>
        <w:jc w:val="both"/>
        <w:rPr>
          <w:color w:val="000000" w:themeColor="text1"/>
          <w:lang w:val="cs-CZ"/>
        </w:rPr>
      </w:pPr>
      <w:r w:rsidRPr="55B1F417">
        <w:rPr>
          <w:color w:val="000000" w:themeColor="text1"/>
        </w:rPr>
        <w:t>Nastavení výdejních sad (datová náplň).</w:t>
      </w:r>
    </w:p>
    <w:p w14:paraId="0098B945" w14:textId="76378F5C" w:rsidR="55B1F417" w:rsidRDefault="17BD8CF8" w:rsidP="00444283">
      <w:pPr>
        <w:pStyle w:val="Odstavecseseznamem"/>
        <w:numPr>
          <w:ilvl w:val="1"/>
          <w:numId w:val="86"/>
        </w:numPr>
        <w:jc w:val="both"/>
        <w:rPr>
          <w:color w:val="000000" w:themeColor="text1"/>
          <w:lang w:val="cs-CZ"/>
        </w:rPr>
      </w:pPr>
      <w:r w:rsidRPr="2E2F72DC">
        <w:rPr>
          <w:color w:val="000000" w:themeColor="text1"/>
        </w:rPr>
        <w:t>Nastavení formy poskytnutí (datový balíček, standardní export dle vybrané oblasti</w:t>
      </w:r>
      <w:r w:rsidR="34A25686" w:rsidRPr="59F7694A">
        <w:rPr>
          <w:color w:val="000000" w:themeColor="text1"/>
        </w:rPr>
        <w:t>).</w:t>
      </w:r>
    </w:p>
    <w:p w14:paraId="546191BC" w14:textId="0D03CF88" w:rsidR="2E2F72DC" w:rsidRDefault="2E2F72DC" w:rsidP="00444283">
      <w:pPr>
        <w:pStyle w:val="Odstavecseseznamem"/>
        <w:numPr>
          <w:ilvl w:val="1"/>
          <w:numId w:val="86"/>
        </w:numPr>
        <w:jc w:val="both"/>
        <w:rPr>
          <w:color w:val="000000" w:themeColor="text1"/>
          <w:lang w:val="cs-CZ"/>
        </w:rPr>
      </w:pPr>
      <w:r w:rsidRPr="2E2F72DC">
        <w:rPr>
          <w:color w:val="000000" w:themeColor="text1"/>
        </w:rPr>
        <w:t>Nastavení intervalů pro automatické vytváření datových balíčků.</w:t>
      </w:r>
    </w:p>
    <w:p w14:paraId="51754272" w14:textId="4C42E659" w:rsidR="55B1F417" w:rsidRDefault="55B1F417" w:rsidP="00444283">
      <w:pPr>
        <w:pStyle w:val="Odstavecseseznamem"/>
        <w:numPr>
          <w:ilvl w:val="1"/>
          <w:numId w:val="86"/>
        </w:numPr>
        <w:jc w:val="both"/>
        <w:rPr>
          <w:color w:val="000000" w:themeColor="text1"/>
          <w:lang w:val="cs-CZ"/>
        </w:rPr>
      </w:pPr>
      <w:r w:rsidRPr="55B1F417">
        <w:rPr>
          <w:color w:val="000000" w:themeColor="text1"/>
        </w:rPr>
        <w:t>Nastavení formátů pro výdejní sadu.</w:t>
      </w:r>
    </w:p>
    <w:p w14:paraId="5B160A21" w14:textId="5097C093" w:rsidR="55B1F417" w:rsidRDefault="55B1F417" w:rsidP="00444283">
      <w:pPr>
        <w:pStyle w:val="Odstavecseseznamem"/>
        <w:numPr>
          <w:ilvl w:val="1"/>
          <w:numId w:val="86"/>
        </w:numPr>
        <w:jc w:val="both"/>
        <w:rPr>
          <w:color w:val="000000" w:themeColor="text1"/>
          <w:lang w:val="cs-CZ"/>
        </w:rPr>
      </w:pPr>
      <w:r w:rsidRPr="55B1F417">
        <w:rPr>
          <w:color w:val="000000" w:themeColor="text1"/>
        </w:rPr>
        <w:t>Nastavení schvalování pro výdejní sadu.</w:t>
      </w:r>
    </w:p>
    <w:p w14:paraId="5D01C8FD" w14:textId="082EBDE7" w:rsidR="55B1F417" w:rsidRDefault="17BD8CF8" w:rsidP="00444283">
      <w:pPr>
        <w:pStyle w:val="Odstavecseseznamem"/>
        <w:numPr>
          <w:ilvl w:val="0"/>
          <w:numId w:val="87"/>
        </w:numPr>
        <w:jc w:val="both"/>
        <w:rPr>
          <w:color w:val="000000" w:themeColor="text1"/>
          <w:lang w:val="cs-CZ"/>
        </w:rPr>
      </w:pPr>
      <w:r w:rsidRPr="2E2F72DC">
        <w:rPr>
          <w:color w:val="000000" w:themeColor="text1"/>
        </w:rPr>
        <w:t>Přehledy výdejů.</w:t>
      </w:r>
    </w:p>
    <w:p w14:paraId="4B70B502" w14:textId="79E84A06" w:rsidR="2E2F72DC" w:rsidRDefault="2E2F72DC" w:rsidP="00444283">
      <w:pPr>
        <w:pStyle w:val="Odstavecseseznamem"/>
        <w:numPr>
          <w:ilvl w:val="1"/>
          <w:numId w:val="86"/>
        </w:numPr>
        <w:jc w:val="both"/>
        <w:rPr>
          <w:color w:val="000000" w:themeColor="text1"/>
          <w:lang w:val="cs-CZ"/>
        </w:rPr>
      </w:pPr>
      <w:r w:rsidRPr="2E2F72DC">
        <w:rPr>
          <w:color w:val="000000" w:themeColor="text1"/>
        </w:rPr>
        <w:lastRenderedPageBreak/>
        <w:t>Zobrazení informace o stavu výdeje, id, informace o uživateli, rozsahu a obsahu výdeje.</w:t>
      </w:r>
    </w:p>
    <w:p w14:paraId="695B9C29" w14:textId="1226127C" w:rsidR="2E2F72DC" w:rsidRDefault="2E2F72DC" w:rsidP="00444283">
      <w:pPr>
        <w:pStyle w:val="Odstavecseseznamem"/>
        <w:numPr>
          <w:ilvl w:val="0"/>
          <w:numId w:val="86"/>
        </w:numPr>
        <w:spacing w:after="240"/>
        <w:jc w:val="both"/>
        <w:rPr>
          <w:color w:val="000000" w:themeColor="text1"/>
          <w:lang w:val="cs-CZ"/>
        </w:rPr>
      </w:pPr>
      <w:r w:rsidRPr="2E2F72DC">
        <w:rPr>
          <w:color w:val="000000" w:themeColor="text1"/>
        </w:rPr>
        <w:t>Filtrování ve výdejích.</w:t>
      </w:r>
    </w:p>
    <w:p w14:paraId="6CCFC443" w14:textId="07D70D43" w:rsidR="2E2F72DC" w:rsidRDefault="436F1087" w:rsidP="00444283">
      <w:pPr>
        <w:pStyle w:val="Odstavecseseznamem"/>
        <w:numPr>
          <w:ilvl w:val="1"/>
          <w:numId w:val="86"/>
        </w:numPr>
        <w:spacing w:after="240"/>
        <w:jc w:val="both"/>
        <w:rPr>
          <w:color w:val="000000" w:themeColor="text1"/>
          <w:lang w:val="cs-CZ"/>
        </w:rPr>
      </w:pPr>
      <w:r w:rsidRPr="186D00CC">
        <w:rPr>
          <w:color w:val="000000" w:themeColor="text1"/>
        </w:rPr>
        <w:t>Uživatel vidí jen své žádosti a stavy jejich vyřizování (správce/admin vidí vše).</w:t>
      </w:r>
    </w:p>
    <w:p w14:paraId="6BCD77F9" w14:textId="5CC6C147" w:rsidR="186D00CC" w:rsidRDefault="186D00CC" w:rsidP="00444283">
      <w:pPr>
        <w:pStyle w:val="Odstavecseseznamem"/>
        <w:numPr>
          <w:ilvl w:val="0"/>
          <w:numId w:val="86"/>
        </w:numPr>
        <w:spacing w:after="240"/>
        <w:jc w:val="both"/>
        <w:rPr>
          <w:color w:val="000000" w:themeColor="text1"/>
          <w:lang w:val="cs-CZ"/>
        </w:rPr>
      </w:pPr>
      <w:r w:rsidRPr="186D00CC">
        <w:rPr>
          <w:color w:val="000000" w:themeColor="text1"/>
          <w:lang w:val="cs-CZ"/>
        </w:rPr>
        <w:t xml:space="preserve">Možnost zrušení </w:t>
      </w:r>
      <w:r w:rsidR="2276F79E" w:rsidRPr="59F7694A">
        <w:rPr>
          <w:color w:val="000000" w:themeColor="text1"/>
          <w:lang w:val="cs-CZ"/>
        </w:rPr>
        <w:t xml:space="preserve">nebo pozastavení </w:t>
      </w:r>
      <w:r w:rsidRPr="186D00CC">
        <w:rPr>
          <w:color w:val="000000" w:themeColor="text1"/>
          <w:lang w:val="cs-CZ"/>
        </w:rPr>
        <w:t>procesu výdeje dat</w:t>
      </w:r>
    </w:p>
    <w:p w14:paraId="373453BA" w14:textId="43091EA3" w:rsidR="186D00CC" w:rsidRDefault="186D00CC" w:rsidP="00444283">
      <w:pPr>
        <w:pStyle w:val="Odstavecseseznamem"/>
        <w:numPr>
          <w:ilvl w:val="0"/>
          <w:numId w:val="86"/>
        </w:numPr>
        <w:spacing w:after="240"/>
        <w:jc w:val="both"/>
        <w:rPr>
          <w:color w:val="000000" w:themeColor="text1"/>
          <w:lang w:val="cs-CZ"/>
        </w:rPr>
      </w:pPr>
      <w:r w:rsidRPr="186D00CC">
        <w:rPr>
          <w:color w:val="000000" w:themeColor="text1"/>
          <w:lang w:val="cs-CZ"/>
        </w:rPr>
        <w:t>Možnost nastavení období, po které je možné předávaná data archivovat</w:t>
      </w:r>
      <w:r w:rsidR="2276F79E" w:rsidRPr="59F7694A">
        <w:rPr>
          <w:color w:val="000000" w:themeColor="text1"/>
          <w:lang w:val="cs-CZ"/>
        </w:rPr>
        <w:t>.</w:t>
      </w:r>
    </w:p>
    <w:p w14:paraId="33A615BD" w14:textId="3E2317D9" w:rsidR="2E2F72DC" w:rsidRDefault="2E2F72DC" w:rsidP="00444283">
      <w:pPr>
        <w:pStyle w:val="Odstavecseseznamem"/>
        <w:numPr>
          <w:ilvl w:val="0"/>
          <w:numId w:val="86"/>
        </w:numPr>
        <w:spacing w:after="240"/>
        <w:jc w:val="both"/>
        <w:rPr>
          <w:color w:val="000000" w:themeColor="text1"/>
          <w:lang w:val="cs-CZ"/>
        </w:rPr>
      </w:pPr>
      <w:r w:rsidRPr="2E2F72DC">
        <w:rPr>
          <w:color w:val="000000" w:themeColor="text1"/>
        </w:rPr>
        <w:t>Nástroj pro transformaci dat DI a TI do datového modelu ÚAP.</w:t>
      </w:r>
    </w:p>
    <w:p w14:paraId="4E22A3AD" w14:textId="25591701" w:rsidR="2E2F72DC" w:rsidRDefault="2E2F72DC" w:rsidP="00444283">
      <w:pPr>
        <w:pStyle w:val="Odstavecseseznamem"/>
        <w:numPr>
          <w:ilvl w:val="1"/>
          <w:numId w:val="86"/>
        </w:numPr>
        <w:spacing w:after="240"/>
        <w:jc w:val="both"/>
        <w:rPr>
          <w:color w:val="000000" w:themeColor="text1"/>
          <w:lang w:val="cs-CZ"/>
        </w:rPr>
      </w:pPr>
      <w:r w:rsidRPr="2E2F72DC">
        <w:rPr>
          <w:color w:val="000000" w:themeColor="text1"/>
        </w:rPr>
        <w:t>Možnost konfigurace automatických transformací (v určitý čas, na základě nějaké události, např. při aktualizaci zdrojových dat DI/TI v datovém skladu DTM).</w:t>
      </w:r>
    </w:p>
    <w:p w14:paraId="1E73E496" w14:textId="25487333" w:rsidR="2E2F72DC" w:rsidRDefault="2E2F72DC" w:rsidP="00444283">
      <w:pPr>
        <w:pStyle w:val="Odstavecseseznamem"/>
        <w:numPr>
          <w:ilvl w:val="1"/>
          <w:numId w:val="86"/>
        </w:numPr>
        <w:spacing w:after="240"/>
        <w:jc w:val="both"/>
        <w:rPr>
          <w:color w:val="000000" w:themeColor="text1"/>
          <w:lang w:val="cs-CZ"/>
        </w:rPr>
      </w:pPr>
      <w:r w:rsidRPr="2E2F72DC">
        <w:rPr>
          <w:color w:val="000000" w:themeColor="text1"/>
        </w:rPr>
        <w:t>Možnost konfigurace vstupních a výstupních dat, jejich výběr (např. na základě sestaveného SQL dotazu, šablon pravidel atd.), transformace do jiné datové struktury či automatické vyplňování atributů dle zadávaných vstupních parametrů.</w:t>
      </w:r>
    </w:p>
    <w:p w14:paraId="48524E01" w14:textId="0083E117" w:rsidR="2E2F72DC" w:rsidRDefault="2E2F72DC" w:rsidP="00444283">
      <w:pPr>
        <w:pStyle w:val="Odstavecseseznamem"/>
        <w:numPr>
          <w:ilvl w:val="1"/>
          <w:numId w:val="86"/>
        </w:numPr>
        <w:spacing w:after="240"/>
        <w:jc w:val="both"/>
        <w:rPr>
          <w:color w:val="000000" w:themeColor="text1"/>
          <w:lang w:val="cs-CZ"/>
        </w:rPr>
      </w:pPr>
      <w:r w:rsidRPr="2E2F72DC">
        <w:rPr>
          <w:color w:val="000000" w:themeColor="text1"/>
        </w:rPr>
        <w:t>Logování prováděných operací.</w:t>
      </w:r>
    </w:p>
    <w:p w14:paraId="29CAE414" w14:textId="65C3BAAB" w:rsidR="55B1F417" w:rsidRDefault="75131047" w:rsidP="55B1F417">
      <w:pPr>
        <w:spacing w:after="240"/>
        <w:jc w:val="both"/>
        <w:rPr>
          <w:color w:val="000000" w:themeColor="text1"/>
          <w:lang w:val="cs-CZ"/>
        </w:rPr>
      </w:pPr>
      <w:r w:rsidRPr="186D00CC">
        <w:rPr>
          <w:color w:val="000000" w:themeColor="text1"/>
        </w:rPr>
        <w:t xml:space="preserve">Výdejní komponenta bude dostupná z portálu DTM pro přihlášeného i nepřihlášeného uživatele (v případě </w:t>
      </w:r>
      <w:proofErr w:type="spellStart"/>
      <w:r w:rsidRPr="186D00CC">
        <w:rPr>
          <w:color w:val="000000" w:themeColor="text1"/>
        </w:rPr>
        <w:t>Opendat</w:t>
      </w:r>
      <w:proofErr w:type="spellEnd"/>
      <w:r w:rsidRPr="186D00CC">
        <w:rPr>
          <w:color w:val="000000" w:themeColor="text1"/>
        </w:rPr>
        <w:t>).</w:t>
      </w:r>
    </w:p>
    <w:p w14:paraId="0000017F" w14:textId="77777777" w:rsidR="00724B62" w:rsidRDefault="5E204B00" w:rsidP="00FF356F">
      <w:pPr>
        <w:pStyle w:val="Nadpis3"/>
      </w:pPr>
      <w:bookmarkStart w:id="190" w:name="_e6ueae5cpo0p"/>
      <w:bookmarkStart w:id="191" w:name="_Toc1920235014"/>
      <w:bookmarkStart w:id="192" w:name="_Toc207203211"/>
      <w:bookmarkEnd w:id="190"/>
      <w:r>
        <w:t>Komponenta pro poskytování exportu dat (výdejní modul)</w:t>
      </w:r>
      <w:bookmarkEnd w:id="191"/>
      <w:bookmarkEnd w:id="192"/>
    </w:p>
    <w:p w14:paraId="77735830" w14:textId="785B4DCB" w:rsidR="55B1F417" w:rsidRDefault="55B1F417" w:rsidP="55B1F417">
      <w:pPr>
        <w:spacing w:after="240"/>
        <w:jc w:val="both"/>
        <w:rPr>
          <w:color w:val="000000" w:themeColor="text1"/>
          <w:lang w:val="cs-CZ"/>
        </w:rPr>
      </w:pPr>
      <w:r w:rsidRPr="55B1F417">
        <w:rPr>
          <w:color w:val="000000" w:themeColor="text1"/>
        </w:rPr>
        <w:t xml:space="preserve">Komponenta pro poskytování služeb exportu je </w:t>
      </w:r>
      <w:proofErr w:type="spellStart"/>
      <w:r w:rsidRPr="55B1F417">
        <w:rPr>
          <w:color w:val="000000" w:themeColor="text1"/>
        </w:rPr>
        <w:t>backend</w:t>
      </w:r>
      <w:proofErr w:type="spellEnd"/>
      <w:r w:rsidRPr="55B1F417">
        <w:rPr>
          <w:color w:val="000000" w:themeColor="text1"/>
        </w:rPr>
        <w:t xml:space="preserve"> komponentou pro komponentu Klient pro výdej dat a poskytuje služby výdeje dat. Na základě požadavku se automatizovaně provede příprava výdeje ve formě datového balíčku ke stažení.</w:t>
      </w:r>
    </w:p>
    <w:p w14:paraId="5F5378C9" w14:textId="3DBA5B46" w:rsidR="55B1F417" w:rsidRDefault="55B1F417" w:rsidP="55B1F417">
      <w:pPr>
        <w:spacing w:after="240"/>
        <w:jc w:val="both"/>
        <w:rPr>
          <w:color w:val="000000" w:themeColor="text1"/>
          <w:lang w:val="cs-CZ"/>
        </w:rPr>
      </w:pPr>
      <w:r w:rsidRPr="55B1F417">
        <w:rPr>
          <w:color w:val="000000" w:themeColor="text1"/>
        </w:rPr>
        <w:t>Komponenta bude umožňovat export zvolených dat DTM do zvoleného formátu. Balíčky vydaných dat budou ve formátu ZIP. Výdej dat bude realizován formou webové služby. Komponenta bude poskytovat následující funkcionalitu:</w:t>
      </w:r>
    </w:p>
    <w:p w14:paraId="3A122191" w14:textId="6809D2BC" w:rsidR="55B1F417" w:rsidRDefault="55B1F417" w:rsidP="00444283">
      <w:pPr>
        <w:pStyle w:val="Odstavecseseznamem"/>
        <w:numPr>
          <w:ilvl w:val="0"/>
          <w:numId w:val="85"/>
        </w:numPr>
        <w:jc w:val="both"/>
        <w:rPr>
          <w:color w:val="000000" w:themeColor="text1"/>
          <w:lang w:val="cs-CZ"/>
        </w:rPr>
      </w:pPr>
      <w:r w:rsidRPr="55B1F417">
        <w:rPr>
          <w:color w:val="000000" w:themeColor="text1"/>
        </w:rPr>
        <w:t>Získání obsahu DTM v definovaném území</w:t>
      </w:r>
      <w:r w:rsidR="008D1852">
        <w:rPr>
          <w:color w:val="000000" w:themeColor="text1"/>
        </w:rPr>
        <w:t>.</w:t>
      </w:r>
    </w:p>
    <w:p w14:paraId="760EE8B8" w14:textId="5BE67719" w:rsidR="55B1F417" w:rsidRDefault="55B1F417" w:rsidP="00444283">
      <w:pPr>
        <w:pStyle w:val="Odstavecseseznamem"/>
        <w:numPr>
          <w:ilvl w:val="0"/>
          <w:numId w:val="85"/>
        </w:numPr>
        <w:jc w:val="both"/>
        <w:rPr>
          <w:color w:val="000000" w:themeColor="text1"/>
          <w:lang w:val="cs-CZ"/>
        </w:rPr>
      </w:pPr>
      <w:r w:rsidRPr="55B1F417">
        <w:rPr>
          <w:color w:val="000000" w:themeColor="text1"/>
        </w:rPr>
        <w:t>Získání veřejného obsahu DTM</w:t>
      </w:r>
      <w:r w:rsidR="008D1852">
        <w:rPr>
          <w:color w:val="000000" w:themeColor="text1"/>
        </w:rPr>
        <w:t>.</w:t>
      </w:r>
    </w:p>
    <w:p w14:paraId="67B3229F" w14:textId="3373DD23" w:rsidR="55B1F417" w:rsidRDefault="55B1F417" w:rsidP="00444283">
      <w:pPr>
        <w:pStyle w:val="Odstavecseseznamem"/>
        <w:numPr>
          <w:ilvl w:val="0"/>
          <w:numId w:val="85"/>
        </w:numPr>
        <w:jc w:val="both"/>
        <w:rPr>
          <w:color w:val="000000" w:themeColor="text1"/>
          <w:lang w:val="cs-CZ"/>
        </w:rPr>
      </w:pPr>
      <w:r w:rsidRPr="55B1F417">
        <w:rPr>
          <w:color w:val="000000" w:themeColor="text1"/>
        </w:rPr>
        <w:t>Získání úplného obsahu DTM (včetně neveřejných údajů)</w:t>
      </w:r>
      <w:r w:rsidR="008D1852">
        <w:rPr>
          <w:color w:val="000000" w:themeColor="text1"/>
        </w:rPr>
        <w:t>.</w:t>
      </w:r>
    </w:p>
    <w:p w14:paraId="32F5A231" w14:textId="7EF7667F" w:rsidR="55B1F417" w:rsidRDefault="55B1F417" w:rsidP="00444283">
      <w:pPr>
        <w:pStyle w:val="Odstavecseseznamem"/>
        <w:numPr>
          <w:ilvl w:val="0"/>
          <w:numId w:val="85"/>
        </w:numPr>
        <w:jc w:val="both"/>
        <w:rPr>
          <w:color w:val="000000" w:themeColor="text1"/>
          <w:lang w:val="cs-CZ"/>
        </w:rPr>
      </w:pPr>
      <w:r w:rsidRPr="55B1F417">
        <w:rPr>
          <w:color w:val="000000" w:themeColor="text1"/>
        </w:rPr>
        <w:t>Výdej dat DTM ZPS/TI/DI ve zvoleném formátu</w:t>
      </w:r>
      <w:r w:rsidR="008D1852">
        <w:rPr>
          <w:color w:val="000000" w:themeColor="text1"/>
        </w:rPr>
        <w:t>.</w:t>
      </w:r>
    </w:p>
    <w:p w14:paraId="63EFC418" w14:textId="27C273EC" w:rsidR="55B1F417" w:rsidRDefault="003E4F6F" w:rsidP="00444283">
      <w:pPr>
        <w:pStyle w:val="Odstavecseseznamem"/>
        <w:numPr>
          <w:ilvl w:val="1"/>
          <w:numId w:val="84"/>
        </w:numPr>
        <w:jc w:val="both"/>
        <w:rPr>
          <w:color w:val="000000" w:themeColor="text1"/>
          <w:lang w:val="cs-CZ"/>
        </w:rPr>
      </w:pPr>
      <w:r>
        <w:rPr>
          <w:color w:val="000000" w:themeColor="text1"/>
        </w:rPr>
        <w:t>S</w:t>
      </w:r>
      <w:r w:rsidR="55B1F417" w:rsidRPr="55B1F417">
        <w:rPr>
          <w:color w:val="000000" w:themeColor="text1"/>
        </w:rPr>
        <w:t>tavová data – kompletní obsah dat v datovém skladu</w:t>
      </w:r>
      <w:r w:rsidR="008D1852">
        <w:rPr>
          <w:color w:val="000000" w:themeColor="text1"/>
        </w:rPr>
        <w:t>.</w:t>
      </w:r>
    </w:p>
    <w:p w14:paraId="05860357" w14:textId="35789531" w:rsidR="55B1F417" w:rsidRDefault="003E4F6F" w:rsidP="00444283">
      <w:pPr>
        <w:pStyle w:val="Odstavecseseznamem"/>
        <w:numPr>
          <w:ilvl w:val="1"/>
          <w:numId w:val="84"/>
        </w:numPr>
        <w:jc w:val="both"/>
        <w:rPr>
          <w:color w:val="000000" w:themeColor="text1"/>
          <w:lang w:val="cs-CZ"/>
        </w:rPr>
      </w:pPr>
      <w:r>
        <w:rPr>
          <w:color w:val="000000" w:themeColor="text1"/>
        </w:rPr>
        <w:t>Z</w:t>
      </w:r>
      <w:r w:rsidR="55B1F417" w:rsidRPr="55B1F417">
        <w:rPr>
          <w:color w:val="000000" w:themeColor="text1"/>
        </w:rPr>
        <w:t>měnová data – data za konkrétní období (od – do)</w:t>
      </w:r>
      <w:r w:rsidR="008D1852">
        <w:rPr>
          <w:color w:val="000000" w:themeColor="text1"/>
        </w:rPr>
        <w:t>.</w:t>
      </w:r>
    </w:p>
    <w:p w14:paraId="61F6FF82" w14:textId="6E0039FC" w:rsidR="55B1F417" w:rsidRDefault="55B1F417" w:rsidP="00444283">
      <w:pPr>
        <w:pStyle w:val="Odstavecseseznamem"/>
        <w:numPr>
          <w:ilvl w:val="0"/>
          <w:numId w:val="85"/>
        </w:numPr>
        <w:jc w:val="both"/>
        <w:rPr>
          <w:color w:val="000000" w:themeColor="text1"/>
          <w:lang w:val="cs-CZ"/>
        </w:rPr>
      </w:pPr>
      <w:r w:rsidRPr="55B1F417">
        <w:rPr>
          <w:color w:val="000000" w:themeColor="text1"/>
        </w:rPr>
        <w:t>Výdej dat bude umožněn do formátů: JVF DTM, SHP, DGN V8, GPKG</w:t>
      </w:r>
      <w:r w:rsidR="003E4F6F">
        <w:rPr>
          <w:color w:val="000000" w:themeColor="text1"/>
        </w:rPr>
        <w:t>.</w:t>
      </w:r>
    </w:p>
    <w:p w14:paraId="0800D543" w14:textId="19BD79CD" w:rsidR="55B1F417" w:rsidRDefault="17BD8CF8" w:rsidP="00444283">
      <w:pPr>
        <w:pStyle w:val="Odstavecseseznamem"/>
        <w:numPr>
          <w:ilvl w:val="0"/>
          <w:numId w:val="85"/>
        </w:numPr>
        <w:jc w:val="both"/>
        <w:rPr>
          <w:color w:val="000000" w:themeColor="text1"/>
          <w:lang w:val="cs-CZ"/>
        </w:rPr>
      </w:pPr>
      <w:r w:rsidRPr="2E2F72DC">
        <w:rPr>
          <w:color w:val="000000" w:themeColor="text1"/>
        </w:rPr>
        <w:t>Vytvoření balíčku vydaných dat ve formátu ZIP</w:t>
      </w:r>
      <w:r w:rsidR="003E4F6F">
        <w:rPr>
          <w:color w:val="000000" w:themeColor="text1"/>
        </w:rPr>
        <w:t>.</w:t>
      </w:r>
    </w:p>
    <w:p w14:paraId="4CDAC5F7" w14:textId="230F144C" w:rsidR="003E4F6F" w:rsidRPr="003E4F6F" w:rsidRDefault="730BC2CB" w:rsidP="003E4F6F">
      <w:pPr>
        <w:jc w:val="both"/>
        <w:rPr>
          <w:color w:val="000000" w:themeColor="text1"/>
          <w:lang w:val="cs-CZ"/>
        </w:rPr>
      </w:pPr>
      <w:r w:rsidRPr="5BA5FF10">
        <w:rPr>
          <w:color w:val="000000" w:themeColor="text1"/>
        </w:rPr>
        <w:t xml:space="preserve">Vytvoření exportů pro portály územního plánování </w:t>
      </w:r>
    </w:p>
    <w:p w14:paraId="00000180" w14:textId="77777777" w:rsidR="00724B62" w:rsidRDefault="1B7BC99E" w:rsidP="2E2F72DC">
      <w:pPr>
        <w:pStyle w:val="Nadpis3"/>
        <w:spacing w:after="240"/>
      </w:pPr>
      <w:bookmarkStart w:id="193" w:name="_cyqzh5mub6mn"/>
      <w:bookmarkStart w:id="194" w:name="_Komponenta_pro_správu"/>
      <w:bookmarkStart w:id="195" w:name="_Toc1793457712"/>
      <w:bookmarkStart w:id="196" w:name="_Toc207203212"/>
      <w:bookmarkEnd w:id="193"/>
      <w:r>
        <w:t>Komponenta pro správu aktualizačních dat</w:t>
      </w:r>
      <w:bookmarkEnd w:id="194"/>
      <w:bookmarkEnd w:id="195"/>
      <w:bookmarkEnd w:id="196"/>
    </w:p>
    <w:p w14:paraId="74DE8080" w14:textId="0F49B36D" w:rsidR="2E2F72DC" w:rsidRDefault="2E2F72DC" w:rsidP="2E2F72DC">
      <w:pPr>
        <w:spacing w:after="240"/>
        <w:jc w:val="both"/>
        <w:rPr>
          <w:color w:val="000000" w:themeColor="text1"/>
        </w:rPr>
      </w:pPr>
      <w:r w:rsidRPr="34ED6C5D">
        <w:rPr>
          <w:color w:val="000000" w:themeColor="text1"/>
        </w:rPr>
        <w:t>Komponenta slouží k příjmu geodetických aktualizačních dokumentací ZPS, TI a DI, k jejich kontrolám a ke správě těchto dokumentací. Komponenta bude integrována do webového portálu IS DTM kraje. Autentizace do komponenty bude prováděna pomocí komponenty zajišťující autentizaci a autorizaci všech přístupů a vstupů do IS DTM a jeho komponent (přes portál IS DTM). Komponenta umožňuje kontroly aktualizačních dokumentací (ty jsou dále popsané v</w:t>
      </w:r>
      <w:r w:rsidR="008B304A">
        <w:rPr>
          <w:color w:val="000000" w:themeColor="text1"/>
        </w:rPr>
        <w:t> </w:t>
      </w:r>
      <w:r w:rsidRPr="34ED6C5D">
        <w:rPr>
          <w:color w:val="000000" w:themeColor="text1"/>
        </w:rPr>
        <w:t xml:space="preserve">komponentě pro kontrolu), příjem aktualizačních dokumentací a součástí komponenty bude také kompletní </w:t>
      </w:r>
      <w:proofErr w:type="spellStart"/>
      <w:r w:rsidRPr="34ED6C5D">
        <w:rPr>
          <w:color w:val="000000" w:themeColor="text1"/>
        </w:rPr>
        <w:t>workflow</w:t>
      </w:r>
      <w:proofErr w:type="spellEnd"/>
      <w:r w:rsidRPr="34ED6C5D">
        <w:rPr>
          <w:color w:val="000000" w:themeColor="text1"/>
        </w:rPr>
        <w:t xml:space="preserve"> související se správou aktualizačních dokumentací. Komponenta pro správu aktualizačních dat bude propojena s komponentou IS DMVS </w:t>
      </w:r>
      <w:proofErr w:type="spellStart"/>
      <w:r w:rsidRPr="34ED6C5D">
        <w:rPr>
          <w:color w:val="000000" w:themeColor="text1"/>
        </w:rPr>
        <w:t>WebAPI</w:t>
      </w:r>
      <w:proofErr w:type="spellEnd"/>
      <w:r w:rsidRPr="34ED6C5D">
        <w:rPr>
          <w:color w:val="000000" w:themeColor="text1"/>
        </w:rPr>
        <w:t xml:space="preserve">, která zajišťuje </w:t>
      </w:r>
      <w:r w:rsidRPr="34ED6C5D">
        <w:rPr>
          <w:color w:val="000000" w:themeColor="text1"/>
        </w:rPr>
        <w:lastRenderedPageBreak/>
        <w:t>integraci se systémem IS DMVS (napojení na jednotlivé služby). Postup editace dat ZPS se proto bude řídit podle schémat:</w:t>
      </w:r>
    </w:p>
    <w:p w14:paraId="34F1E756" w14:textId="3820A869" w:rsidR="2E2F72DC" w:rsidRDefault="2E2F72DC" w:rsidP="00444283">
      <w:pPr>
        <w:pStyle w:val="Odstavecseseznamem"/>
        <w:numPr>
          <w:ilvl w:val="0"/>
          <w:numId w:val="53"/>
        </w:numPr>
        <w:jc w:val="both"/>
        <w:rPr>
          <w:color w:val="000000" w:themeColor="text1"/>
        </w:rPr>
      </w:pPr>
      <w:r w:rsidRPr="2E2F72DC">
        <w:rPr>
          <w:color w:val="000000" w:themeColor="text1"/>
        </w:rPr>
        <w:t>schéma procesu předání a kontroly aktualizačních dokumentací,</w:t>
      </w:r>
    </w:p>
    <w:p w14:paraId="104CDF6B" w14:textId="0A73AC31" w:rsidR="2E2F72DC" w:rsidRDefault="2E2F72DC" w:rsidP="00444283">
      <w:pPr>
        <w:pStyle w:val="Odstavecseseznamem"/>
        <w:numPr>
          <w:ilvl w:val="0"/>
          <w:numId w:val="53"/>
        </w:numPr>
        <w:jc w:val="both"/>
        <w:rPr>
          <w:color w:val="000000" w:themeColor="text1"/>
        </w:rPr>
      </w:pPr>
      <w:r w:rsidRPr="2E2F72DC">
        <w:rPr>
          <w:color w:val="000000" w:themeColor="text1"/>
        </w:rPr>
        <w:t xml:space="preserve">schéma postupu editace – základní </w:t>
      </w:r>
      <w:proofErr w:type="spellStart"/>
      <w:r w:rsidRPr="2E2F72DC">
        <w:rPr>
          <w:color w:val="000000" w:themeColor="text1"/>
        </w:rPr>
        <w:t>workflow</w:t>
      </w:r>
      <w:proofErr w:type="spellEnd"/>
      <w:r w:rsidRPr="2E2F72DC">
        <w:rPr>
          <w:color w:val="000000" w:themeColor="text1"/>
        </w:rPr>
        <w:t xml:space="preserve"> zpracování změny,</w:t>
      </w:r>
    </w:p>
    <w:p w14:paraId="5CE573C6" w14:textId="479838E2" w:rsidR="2E2F72DC" w:rsidRDefault="436F1087" w:rsidP="00444283">
      <w:pPr>
        <w:pStyle w:val="Odstavecseseznamem"/>
        <w:numPr>
          <w:ilvl w:val="0"/>
          <w:numId w:val="53"/>
        </w:numPr>
        <w:spacing w:after="240"/>
        <w:jc w:val="both"/>
        <w:rPr>
          <w:color w:val="000000" w:themeColor="text1"/>
        </w:rPr>
      </w:pPr>
      <w:r w:rsidRPr="186D00CC">
        <w:rPr>
          <w:color w:val="000000" w:themeColor="text1"/>
        </w:rPr>
        <w:t xml:space="preserve">schéma postupu editace – </w:t>
      </w:r>
      <w:proofErr w:type="spellStart"/>
      <w:r w:rsidRPr="186D00CC">
        <w:rPr>
          <w:color w:val="000000" w:themeColor="text1"/>
        </w:rPr>
        <w:t>workflow</w:t>
      </w:r>
      <w:proofErr w:type="spellEnd"/>
      <w:r w:rsidRPr="186D00CC">
        <w:rPr>
          <w:color w:val="000000" w:themeColor="text1"/>
        </w:rPr>
        <w:t xml:space="preserve"> vlastní editace,</w:t>
      </w:r>
    </w:p>
    <w:p w14:paraId="3E2F25E2" w14:textId="76013546" w:rsidR="186D00CC" w:rsidRDefault="2276F79E" w:rsidP="00444283">
      <w:pPr>
        <w:pStyle w:val="Odstavecseseznamem"/>
        <w:numPr>
          <w:ilvl w:val="0"/>
          <w:numId w:val="53"/>
        </w:numPr>
        <w:spacing w:after="240"/>
        <w:jc w:val="both"/>
        <w:rPr>
          <w:color w:val="000000" w:themeColor="text1"/>
        </w:rPr>
      </w:pPr>
      <w:r w:rsidRPr="59F7694A">
        <w:rPr>
          <w:color w:val="000000" w:themeColor="text1"/>
        </w:rPr>
        <w:t>schématy</w:t>
      </w:r>
      <w:r w:rsidR="186D00CC" w:rsidRPr="186D00CC">
        <w:rPr>
          <w:color w:val="000000" w:themeColor="text1"/>
        </w:rPr>
        <w:t xml:space="preserve"> z dokumentu přeshraniční editace,</w:t>
      </w:r>
    </w:p>
    <w:p w14:paraId="6A3FDD2B" w14:textId="210456EB" w:rsidR="186D00CC" w:rsidRDefault="0BDC17C2" w:rsidP="00444283">
      <w:pPr>
        <w:pStyle w:val="Odstavecseseznamem"/>
        <w:numPr>
          <w:ilvl w:val="0"/>
          <w:numId w:val="53"/>
        </w:numPr>
        <w:spacing w:after="240"/>
        <w:jc w:val="both"/>
        <w:rPr>
          <w:color w:val="000000" w:themeColor="text1"/>
        </w:rPr>
      </w:pPr>
      <w:proofErr w:type="spellStart"/>
      <w:r w:rsidRPr="5BA5FF10">
        <w:rPr>
          <w:color w:val="000000" w:themeColor="text1"/>
        </w:rPr>
        <w:t>workflow</w:t>
      </w:r>
      <w:proofErr w:type="spellEnd"/>
      <w:r w:rsidR="2E517A7A" w:rsidRPr="5BA5FF10">
        <w:rPr>
          <w:color w:val="000000" w:themeColor="text1"/>
        </w:rPr>
        <w:t xml:space="preserve"> aktualizace TI a DI,</w:t>
      </w:r>
    </w:p>
    <w:p w14:paraId="1076B1AB" w14:textId="60F25F04" w:rsidR="2E2F72DC" w:rsidRDefault="6108A852" w:rsidP="2E2F72DC">
      <w:pPr>
        <w:jc w:val="both"/>
        <w:rPr>
          <w:color w:val="000000" w:themeColor="text1"/>
        </w:rPr>
      </w:pPr>
      <w:r w:rsidRPr="5BA5FF10">
        <w:rPr>
          <w:color w:val="000000" w:themeColor="text1"/>
        </w:rPr>
        <w:t>uvedených v zadávací dokumentaci nebo v dokumentu Přeshraniční editace verze 0.6 schváleného KRS</w:t>
      </w:r>
      <w:r w:rsidR="6F8717CE" w:rsidRPr="5BA5FF10">
        <w:rPr>
          <w:color w:val="000000" w:themeColor="text1"/>
        </w:rPr>
        <w:t>.</w:t>
      </w:r>
      <w:r>
        <w:tab/>
      </w:r>
    </w:p>
    <w:p w14:paraId="77C056CC" w14:textId="77777777" w:rsidR="007D7EFA" w:rsidRDefault="007D7EFA" w:rsidP="2E2F72DC">
      <w:pPr>
        <w:jc w:val="both"/>
        <w:rPr>
          <w:color w:val="000000" w:themeColor="text1"/>
        </w:rPr>
      </w:pPr>
    </w:p>
    <w:p w14:paraId="75919315" w14:textId="4A93DDAD" w:rsidR="2E2F72DC" w:rsidRDefault="0752B183" w:rsidP="441C5035">
      <w:pPr>
        <w:pStyle w:val="Nadpis4"/>
        <w:spacing w:after="240" w:line="312" w:lineRule="auto"/>
        <w:jc w:val="both"/>
        <w:rPr>
          <w:color w:val="666666"/>
          <w:sz w:val="24"/>
          <w:szCs w:val="24"/>
        </w:rPr>
      </w:pPr>
      <w:bookmarkStart w:id="197" w:name="_Toc1534357284"/>
      <w:bookmarkStart w:id="198" w:name="_Předběžné_kontroly_aktualizačních"/>
      <w:bookmarkStart w:id="199" w:name="_Toc207203213"/>
      <w:r w:rsidRPr="441C5035">
        <w:rPr>
          <w:color w:val="666666"/>
          <w:sz w:val="24"/>
          <w:szCs w:val="24"/>
        </w:rPr>
        <w:t>Předběžné kontroly aktualizačních dat</w:t>
      </w:r>
      <w:bookmarkEnd w:id="197"/>
      <w:bookmarkEnd w:id="198"/>
      <w:bookmarkEnd w:id="199"/>
    </w:p>
    <w:p w14:paraId="60FED18D" w14:textId="477C5CB7" w:rsidR="351431AB" w:rsidRDefault="78A0AE58" w:rsidP="2E2F72DC">
      <w:pPr>
        <w:spacing w:after="240"/>
        <w:jc w:val="both"/>
      </w:pPr>
      <w:r w:rsidRPr="2E2F72DC">
        <w:rPr>
          <w:color w:val="000000" w:themeColor="text1"/>
        </w:rPr>
        <w:t>Nástroj pro předběžnou kontrolu aktualizačních dat ZPS bude sloužit pro předběžnou kontrolu aktualizačních dat po formální stránce a popř. též pro účely testování výstupů geodetických SW třetích stran. Služba bude sloužit ke snížení chybovosti aktualizačních dokumentací, které budou geodeti předávat</w:t>
      </w:r>
      <w:r w:rsidR="380BB24D" w:rsidRPr="6EF0C898">
        <w:rPr>
          <w:color w:val="000000" w:themeColor="text1"/>
        </w:rPr>
        <w:t>.</w:t>
      </w:r>
      <w:r w:rsidRPr="2E2F72DC">
        <w:rPr>
          <w:color w:val="000000" w:themeColor="text1"/>
        </w:rPr>
        <w:t xml:space="preserve"> Nástroj bude řešen jako součást komponenty pro správu aktualizačních dat (která bude řešena formou webové stránky), přičemž bude umožňovat funkčnost a procesy zajišťující:</w:t>
      </w:r>
    </w:p>
    <w:p w14:paraId="0F539FC9" w14:textId="4EC28F7A" w:rsidR="2E2F72DC" w:rsidRDefault="2E2F72DC" w:rsidP="00444283">
      <w:pPr>
        <w:pStyle w:val="Odstavecseseznamem"/>
        <w:numPr>
          <w:ilvl w:val="0"/>
          <w:numId w:val="88"/>
        </w:numPr>
        <w:jc w:val="both"/>
        <w:rPr>
          <w:color w:val="000000" w:themeColor="text1"/>
        </w:rPr>
      </w:pPr>
      <w:r w:rsidRPr="2E2F72DC">
        <w:rPr>
          <w:color w:val="000000" w:themeColor="text1"/>
        </w:rPr>
        <w:t>Nástroj pro výběr změnových aktualizační dat z disku uživatele ve formátu JVF DTM (výkres ve formátu JVF DTM).</w:t>
      </w:r>
    </w:p>
    <w:p w14:paraId="3BA298A5" w14:textId="4D119E31" w:rsidR="2E2F72DC" w:rsidRDefault="2E2F72DC" w:rsidP="00444283">
      <w:pPr>
        <w:pStyle w:val="Odstavecseseznamem"/>
        <w:numPr>
          <w:ilvl w:val="0"/>
          <w:numId w:val="88"/>
        </w:numPr>
        <w:jc w:val="both"/>
        <w:rPr>
          <w:color w:val="000000" w:themeColor="text1"/>
        </w:rPr>
      </w:pPr>
      <w:r w:rsidRPr="2E2F72DC">
        <w:rPr>
          <w:color w:val="000000" w:themeColor="text1"/>
        </w:rPr>
        <w:t xml:space="preserve">Možnost výběru typu kontroly </w:t>
      </w:r>
      <w:r w:rsidR="006D7394">
        <w:t>–</w:t>
      </w:r>
      <w:r w:rsidRPr="2E2F72DC">
        <w:rPr>
          <w:color w:val="000000" w:themeColor="text1"/>
        </w:rPr>
        <w:t xml:space="preserve"> ZPS/TI/DI.</w:t>
      </w:r>
    </w:p>
    <w:p w14:paraId="06D34532" w14:textId="0A71E35B" w:rsidR="2E2F72DC" w:rsidRDefault="2E2F72DC" w:rsidP="00444283">
      <w:pPr>
        <w:pStyle w:val="Odstavecseseznamem"/>
        <w:numPr>
          <w:ilvl w:val="0"/>
          <w:numId w:val="88"/>
        </w:numPr>
        <w:jc w:val="both"/>
        <w:rPr>
          <w:color w:val="000000" w:themeColor="text1"/>
        </w:rPr>
      </w:pPr>
      <w:r w:rsidRPr="2E2F72DC">
        <w:rPr>
          <w:color w:val="000000" w:themeColor="text1"/>
        </w:rPr>
        <w:t>Nástroj pro spuštění kontroly.</w:t>
      </w:r>
    </w:p>
    <w:p w14:paraId="01AC1C3C" w14:textId="67CA7DD3" w:rsidR="2E2F72DC" w:rsidRDefault="2E2F72DC" w:rsidP="00444283">
      <w:pPr>
        <w:pStyle w:val="Odstavecseseznamem"/>
        <w:numPr>
          <w:ilvl w:val="0"/>
          <w:numId w:val="88"/>
        </w:numPr>
        <w:jc w:val="both"/>
        <w:rPr>
          <w:color w:val="000000" w:themeColor="text1"/>
        </w:rPr>
      </w:pPr>
      <w:r w:rsidRPr="2E2F72DC">
        <w:rPr>
          <w:color w:val="000000" w:themeColor="text1"/>
        </w:rPr>
        <w:t>Po spuštění kontroly uživatelem jsou systémem kontroly provedeny asynchronně.</w:t>
      </w:r>
    </w:p>
    <w:p w14:paraId="55B8C3CB" w14:textId="43F65DEB" w:rsidR="2E2F72DC" w:rsidRDefault="2E2F72DC" w:rsidP="00444283">
      <w:pPr>
        <w:pStyle w:val="Odstavecseseznamem"/>
        <w:numPr>
          <w:ilvl w:val="0"/>
          <w:numId w:val="88"/>
        </w:numPr>
        <w:jc w:val="both"/>
        <w:rPr>
          <w:color w:val="000000" w:themeColor="text1"/>
        </w:rPr>
      </w:pPr>
      <w:r w:rsidRPr="2E2F72DC">
        <w:rPr>
          <w:color w:val="000000" w:themeColor="text1"/>
        </w:rPr>
        <w:t>Provedení základních a topologických kontrol.</w:t>
      </w:r>
    </w:p>
    <w:p w14:paraId="5A6F5500" w14:textId="354925BF" w:rsidR="2E2F72DC" w:rsidRDefault="2E2F72DC" w:rsidP="00444283">
      <w:pPr>
        <w:pStyle w:val="Odstavecseseznamem"/>
        <w:numPr>
          <w:ilvl w:val="0"/>
          <w:numId w:val="88"/>
        </w:numPr>
        <w:jc w:val="both"/>
        <w:rPr>
          <w:color w:val="000000" w:themeColor="text1"/>
        </w:rPr>
      </w:pPr>
      <w:r w:rsidRPr="2E2F72DC">
        <w:rPr>
          <w:color w:val="000000" w:themeColor="text1"/>
        </w:rPr>
        <w:t>Uživatel je informován o předpokládaném čase dokončení dané kontroly.</w:t>
      </w:r>
    </w:p>
    <w:p w14:paraId="23D889CB" w14:textId="1E72C306" w:rsidR="2E2F72DC" w:rsidRDefault="2E2F72DC" w:rsidP="00444283">
      <w:pPr>
        <w:pStyle w:val="Odstavecseseznamem"/>
        <w:numPr>
          <w:ilvl w:val="0"/>
          <w:numId w:val="88"/>
        </w:numPr>
        <w:jc w:val="both"/>
        <w:rPr>
          <w:color w:val="000000" w:themeColor="text1"/>
        </w:rPr>
      </w:pPr>
      <w:r w:rsidRPr="2E2F72DC">
        <w:rPr>
          <w:color w:val="000000" w:themeColor="text1"/>
        </w:rPr>
        <w:t>Zobrazení výsledků kontrol.</w:t>
      </w:r>
    </w:p>
    <w:p w14:paraId="6A8BAE69" w14:textId="19D8D625" w:rsidR="2E2F72DC" w:rsidRDefault="2E2F72DC" w:rsidP="00444283">
      <w:pPr>
        <w:pStyle w:val="Odstavecseseznamem"/>
        <w:numPr>
          <w:ilvl w:val="1"/>
          <w:numId w:val="88"/>
        </w:numPr>
        <w:jc w:val="both"/>
        <w:rPr>
          <w:color w:val="000000" w:themeColor="text1"/>
          <w:lang w:val="cs-CZ"/>
        </w:rPr>
      </w:pPr>
      <w:r w:rsidRPr="2E2F72DC">
        <w:rPr>
          <w:color w:val="000000" w:themeColor="text1"/>
        </w:rPr>
        <w:t>Logovací soubor (soubor i log jako součást stránky).</w:t>
      </w:r>
    </w:p>
    <w:p w14:paraId="707ACAA3" w14:textId="09697495" w:rsidR="2E2F72DC" w:rsidRDefault="2E2F72DC" w:rsidP="00444283">
      <w:pPr>
        <w:pStyle w:val="Odstavecseseznamem"/>
        <w:numPr>
          <w:ilvl w:val="1"/>
          <w:numId w:val="88"/>
        </w:numPr>
        <w:jc w:val="both"/>
        <w:rPr>
          <w:color w:val="000000" w:themeColor="text1"/>
          <w:lang w:val="cs-CZ"/>
        </w:rPr>
      </w:pPr>
      <w:r w:rsidRPr="2E2F72DC">
        <w:rPr>
          <w:color w:val="000000" w:themeColor="text1"/>
        </w:rPr>
        <w:t>Soubor (výkres) s lokalizacemi chyb ve formátu PDF/GML/XML.</w:t>
      </w:r>
    </w:p>
    <w:p w14:paraId="4B0A1F5B" w14:textId="41E65CDD" w:rsidR="2E2F72DC" w:rsidRDefault="2E2F72DC" w:rsidP="00444283">
      <w:pPr>
        <w:pStyle w:val="Odstavecseseznamem"/>
        <w:numPr>
          <w:ilvl w:val="1"/>
          <w:numId w:val="88"/>
        </w:numPr>
        <w:jc w:val="both"/>
        <w:rPr>
          <w:color w:val="000000" w:themeColor="text1"/>
          <w:lang w:val="cs-CZ"/>
        </w:rPr>
      </w:pPr>
      <w:r w:rsidRPr="2E2F72DC">
        <w:rPr>
          <w:color w:val="000000" w:themeColor="text1"/>
        </w:rPr>
        <w:t>Možnost stažení výsledků kontrol.</w:t>
      </w:r>
    </w:p>
    <w:p w14:paraId="52561BB0" w14:textId="05E12739" w:rsidR="2E2F72DC" w:rsidRDefault="2E2F72DC" w:rsidP="00444283">
      <w:pPr>
        <w:pStyle w:val="Odstavecseseznamem"/>
        <w:numPr>
          <w:ilvl w:val="0"/>
          <w:numId w:val="88"/>
        </w:numPr>
        <w:spacing w:after="240"/>
        <w:jc w:val="both"/>
        <w:rPr>
          <w:color w:val="000000" w:themeColor="text1"/>
          <w:lang w:val="cs-CZ"/>
        </w:rPr>
      </w:pPr>
      <w:r w:rsidRPr="2E2F72DC">
        <w:rPr>
          <w:color w:val="000000" w:themeColor="text1"/>
        </w:rPr>
        <w:t>Uživateli se zobrazí přehled jeho kontrol (historie kontrol k dané aktualizační dokumentaci).</w:t>
      </w:r>
    </w:p>
    <w:p w14:paraId="3E4376DB" w14:textId="0DF56713" w:rsidR="351431AB" w:rsidRDefault="54CFD476" w:rsidP="351431AB">
      <w:pPr>
        <w:spacing w:after="240" w:line="312" w:lineRule="auto"/>
        <w:jc w:val="both"/>
      </w:pPr>
      <w:r>
        <w:t xml:space="preserve">Prováděny budou kontroly na validní strukturu XML dat JVF DTM a dále věcné a topologické kontroly dat, které jsou řešeny v kapitole </w:t>
      </w:r>
      <w:hyperlink w:anchor="_Komponenty_pro_kontrolu">
        <w:r w:rsidRPr="34ED6C5D">
          <w:rPr>
            <w:rStyle w:val="Hypertextovodkaz"/>
          </w:rPr>
          <w:t>Komponenty pro kontrolu (</w:t>
        </w:r>
        <w:proofErr w:type="spellStart"/>
        <w:r w:rsidRPr="34ED6C5D">
          <w:rPr>
            <w:rStyle w:val="Hypertextovodkaz"/>
          </w:rPr>
          <w:t>backend</w:t>
        </w:r>
        <w:proofErr w:type="spellEnd"/>
        <w:r w:rsidRPr="34ED6C5D">
          <w:rPr>
            <w:rStyle w:val="Hypertextovodkaz"/>
          </w:rPr>
          <w:t>)</w:t>
        </w:r>
      </w:hyperlink>
      <w:r>
        <w:t xml:space="preserve"> v této dokumentaci.</w:t>
      </w:r>
    </w:p>
    <w:p w14:paraId="1A7FFCED" w14:textId="77777777" w:rsidR="007D7EFA" w:rsidRDefault="007D7EFA" w:rsidP="351431AB">
      <w:pPr>
        <w:spacing w:after="240" w:line="312" w:lineRule="auto"/>
        <w:jc w:val="both"/>
      </w:pPr>
    </w:p>
    <w:p w14:paraId="3FE61C4B" w14:textId="5DB08EC2" w:rsidR="2E2F72DC" w:rsidRDefault="0752B183" w:rsidP="441C5035">
      <w:pPr>
        <w:pStyle w:val="Nadpis4"/>
        <w:spacing w:before="0" w:after="240" w:line="312" w:lineRule="auto"/>
        <w:jc w:val="both"/>
        <w:rPr>
          <w:color w:val="666666"/>
          <w:sz w:val="24"/>
          <w:szCs w:val="24"/>
        </w:rPr>
      </w:pPr>
      <w:bookmarkStart w:id="200" w:name="_Příjem_aktualizačních_dat"/>
      <w:bookmarkStart w:id="201" w:name="_Toc353259164"/>
      <w:bookmarkStart w:id="202" w:name="_Toc207203214"/>
      <w:r w:rsidRPr="441C5035">
        <w:rPr>
          <w:color w:val="666666"/>
          <w:sz w:val="24"/>
          <w:szCs w:val="24"/>
        </w:rPr>
        <w:t>Příjem aktualizačních dat</w:t>
      </w:r>
      <w:bookmarkEnd w:id="200"/>
      <w:bookmarkEnd w:id="201"/>
      <w:bookmarkEnd w:id="202"/>
    </w:p>
    <w:p w14:paraId="00000185" w14:textId="20470039" w:rsidR="00724B62" w:rsidRDefault="235C2518">
      <w:pPr>
        <w:spacing w:after="160" w:line="312" w:lineRule="auto"/>
        <w:jc w:val="both"/>
      </w:pPr>
      <w:r>
        <w:t xml:space="preserve">Součástí komponenty pro správu aktualizačních dat budou nástroje pro přebírání aktualizační dokumentace. Součástí implementace těchto nástrojů bude i vytvoření vazeb na služby IS DMVS. </w:t>
      </w:r>
      <w:r w:rsidR="02A74E4C">
        <w:t>Komponenta bude obsahovat nástroje, společné pro všechny případy příjmu dat, které jsou popsány níže v této kapitole</w:t>
      </w:r>
      <w:r w:rsidR="15DDB797">
        <w:t>:</w:t>
      </w:r>
    </w:p>
    <w:p w14:paraId="451ABD0F" w14:textId="387F4D85" w:rsidR="436F1087" w:rsidRDefault="436F1087" w:rsidP="00444283">
      <w:pPr>
        <w:pStyle w:val="Odstavecseseznamem"/>
        <w:numPr>
          <w:ilvl w:val="0"/>
          <w:numId w:val="48"/>
        </w:numPr>
        <w:jc w:val="both"/>
        <w:rPr>
          <w:color w:val="000000" w:themeColor="text1"/>
        </w:rPr>
      </w:pPr>
      <w:r w:rsidRPr="186D00CC">
        <w:rPr>
          <w:color w:val="000000" w:themeColor="text1"/>
        </w:rPr>
        <w:lastRenderedPageBreak/>
        <w:t>Nástroj pro spuštění importu do editační databáze.</w:t>
      </w:r>
    </w:p>
    <w:p w14:paraId="557E9D71" w14:textId="697368E9" w:rsidR="436F1087" w:rsidRDefault="436F1087" w:rsidP="00444283">
      <w:pPr>
        <w:pStyle w:val="Odstavecseseznamem"/>
        <w:numPr>
          <w:ilvl w:val="1"/>
          <w:numId w:val="47"/>
        </w:numPr>
        <w:jc w:val="both"/>
        <w:rPr>
          <w:color w:val="000000" w:themeColor="text1"/>
        </w:rPr>
      </w:pPr>
      <w:r w:rsidRPr="186D00CC">
        <w:rPr>
          <w:color w:val="000000" w:themeColor="text1"/>
        </w:rPr>
        <w:t>Indikace probíhajícího importu.</w:t>
      </w:r>
    </w:p>
    <w:p w14:paraId="64C4E36F" w14:textId="173F3DCA" w:rsidR="436F1087" w:rsidRDefault="436F1087" w:rsidP="00444283">
      <w:pPr>
        <w:pStyle w:val="Odstavecseseznamem"/>
        <w:numPr>
          <w:ilvl w:val="0"/>
          <w:numId w:val="48"/>
        </w:numPr>
        <w:jc w:val="both"/>
        <w:rPr>
          <w:color w:val="000000" w:themeColor="text1"/>
        </w:rPr>
      </w:pPr>
      <w:r w:rsidRPr="186D00CC">
        <w:rPr>
          <w:color w:val="000000" w:themeColor="text1"/>
        </w:rPr>
        <w:t>Možnost vyhledávání a zobrazení seznamu aktualizačních dokumentací podle nastaveného filtru (ID, název, stav, organizace).</w:t>
      </w:r>
    </w:p>
    <w:p w14:paraId="7659A09F" w14:textId="1F4BE5DA" w:rsidR="186D00CC" w:rsidRDefault="2276F79E" w:rsidP="00444283">
      <w:pPr>
        <w:pStyle w:val="Odstavecseseznamem"/>
        <w:numPr>
          <w:ilvl w:val="1"/>
          <w:numId w:val="48"/>
        </w:numPr>
        <w:jc w:val="both"/>
        <w:rPr>
          <w:color w:val="000000" w:themeColor="text1"/>
        </w:rPr>
      </w:pPr>
      <w:r w:rsidRPr="59F7694A">
        <w:rPr>
          <w:color w:val="000000" w:themeColor="text1"/>
        </w:rPr>
        <w:t>Bude možné rozlišit</w:t>
      </w:r>
      <w:r w:rsidR="186D00CC" w:rsidRPr="186D00CC">
        <w:rPr>
          <w:color w:val="000000" w:themeColor="text1"/>
        </w:rPr>
        <w:t xml:space="preserve"> dokumentace přijímané přes IS DMVS, IS DTM a prvotní importy.</w:t>
      </w:r>
    </w:p>
    <w:p w14:paraId="038A3993" w14:textId="087D1DAF" w:rsidR="436F1087" w:rsidRDefault="436F1087" w:rsidP="00444283">
      <w:pPr>
        <w:pStyle w:val="Odstavecseseznamem"/>
        <w:numPr>
          <w:ilvl w:val="0"/>
          <w:numId w:val="48"/>
        </w:numPr>
        <w:jc w:val="both"/>
        <w:rPr>
          <w:color w:val="000000" w:themeColor="text1"/>
        </w:rPr>
      </w:pPr>
      <w:r w:rsidRPr="186D00CC">
        <w:rPr>
          <w:color w:val="000000" w:themeColor="text1"/>
        </w:rPr>
        <w:t>Možnost zobrazení přehledných informací o dané aktualizační dokumentaci (detail dokumentace).</w:t>
      </w:r>
    </w:p>
    <w:p w14:paraId="57BF2A02" w14:textId="31CD5222" w:rsidR="436F1087" w:rsidRDefault="436F1087" w:rsidP="00444283">
      <w:pPr>
        <w:pStyle w:val="Odstavecseseznamem"/>
        <w:numPr>
          <w:ilvl w:val="0"/>
          <w:numId w:val="48"/>
        </w:numPr>
        <w:jc w:val="both"/>
        <w:rPr>
          <w:color w:val="000000" w:themeColor="text1"/>
        </w:rPr>
      </w:pPr>
      <w:r w:rsidRPr="186D00CC">
        <w:rPr>
          <w:color w:val="000000" w:themeColor="text1"/>
        </w:rPr>
        <w:t>Vedení údajů o průběhu zpracovávání aktualizace</w:t>
      </w:r>
      <w:r w:rsidR="4650B3AA" w:rsidRPr="59F7694A">
        <w:rPr>
          <w:color w:val="000000" w:themeColor="text1"/>
        </w:rPr>
        <w:t>,</w:t>
      </w:r>
      <w:r w:rsidRPr="186D00CC">
        <w:rPr>
          <w:color w:val="000000" w:themeColor="text1"/>
        </w:rPr>
        <w:t xml:space="preserve"> včetně importu (stavy životního cyklu).</w:t>
      </w:r>
    </w:p>
    <w:p w14:paraId="6FAFC7D6" w14:textId="41780F03" w:rsidR="436F1087" w:rsidRDefault="436F1087" w:rsidP="00444283">
      <w:pPr>
        <w:pStyle w:val="Odstavecseseznamem"/>
        <w:numPr>
          <w:ilvl w:val="0"/>
          <w:numId w:val="48"/>
        </w:numPr>
        <w:jc w:val="both"/>
        <w:rPr>
          <w:color w:val="000000" w:themeColor="text1"/>
        </w:rPr>
      </w:pPr>
      <w:r w:rsidRPr="186D00CC">
        <w:rPr>
          <w:color w:val="000000" w:themeColor="text1"/>
        </w:rPr>
        <w:t>Možnost zrušení aktualizace.</w:t>
      </w:r>
    </w:p>
    <w:p w14:paraId="423EA349" w14:textId="6423AAAF" w:rsidR="436F1087" w:rsidRDefault="436F1087" w:rsidP="00444283">
      <w:pPr>
        <w:pStyle w:val="Odstavecseseznamem"/>
        <w:numPr>
          <w:ilvl w:val="0"/>
          <w:numId w:val="48"/>
        </w:numPr>
        <w:jc w:val="both"/>
        <w:rPr>
          <w:color w:val="000000" w:themeColor="text1"/>
        </w:rPr>
      </w:pPr>
      <w:r w:rsidRPr="186D00CC">
        <w:rPr>
          <w:color w:val="000000" w:themeColor="text1"/>
        </w:rPr>
        <w:t>Možnost uzavření aktualizace.</w:t>
      </w:r>
    </w:p>
    <w:p w14:paraId="577D2BB8" w14:textId="60EC3C2F" w:rsidR="436F1087" w:rsidRDefault="436F1087" w:rsidP="00444283">
      <w:pPr>
        <w:pStyle w:val="Odstavecseseznamem"/>
        <w:numPr>
          <w:ilvl w:val="0"/>
          <w:numId w:val="48"/>
        </w:numPr>
        <w:jc w:val="both"/>
        <w:rPr>
          <w:color w:val="000000" w:themeColor="text1"/>
        </w:rPr>
      </w:pPr>
      <w:r w:rsidRPr="186D00CC">
        <w:rPr>
          <w:color w:val="000000" w:themeColor="text1"/>
        </w:rPr>
        <w:t>Možnost informování IS DMVS o ukončení aktualizace.</w:t>
      </w:r>
    </w:p>
    <w:p w14:paraId="6EB353B2" w14:textId="0653E688" w:rsidR="436F1087" w:rsidRDefault="436F1087" w:rsidP="00444283">
      <w:pPr>
        <w:pStyle w:val="Odstavecseseznamem"/>
        <w:numPr>
          <w:ilvl w:val="0"/>
          <w:numId w:val="48"/>
        </w:numPr>
        <w:jc w:val="both"/>
        <w:rPr>
          <w:color w:val="000000" w:themeColor="text1"/>
        </w:rPr>
      </w:pPr>
      <w:r w:rsidRPr="186D00CC">
        <w:rPr>
          <w:color w:val="000000" w:themeColor="text1"/>
        </w:rPr>
        <w:t>Nástroj pro přiřazení editora aktualizačních dat.</w:t>
      </w:r>
    </w:p>
    <w:p w14:paraId="0D9342B5" w14:textId="04449EFB" w:rsidR="436F1087" w:rsidRDefault="436F1087" w:rsidP="00444283">
      <w:pPr>
        <w:pStyle w:val="Odstavecseseznamem"/>
        <w:numPr>
          <w:ilvl w:val="0"/>
          <w:numId w:val="48"/>
        </w:numPr>
        <w:spacing w:after="240"/>
        <w:jc w:val="both"/>
        <w:rPr>
          <w:color w:val="000000" w:themeColor="text1"/>
        </w:rPr>
      </w:pPr>
      <w:r w:rsidRPr="186D00CC">
        <w:rPr>
          <w:color w:val="000000" w:themeColor="text1"/>
        </w:rPr>
        <w:t>Nástroj pro spuštění webového editačního klienta z detailu dokumentace.</w:t>
      </w:r>
    </w:p>
    <w:p w14:paraId="1FD7D51B" w14:textId="2CD00FE2" w:rsidR="436F1087" w:rsidRDefault="436F1087" w:rsidP="00444283">
      <w:pPr>
        <w:pStyle w:val="Odstavecseseznamem"/>
        <w:numPr>
          <w:ilvl w:val="0"/>
          <w:numId w:val="48"/>
        </w:numPr>
        <w:spacing w:after="240"/>
        <w:jc w:val="both"/>
        <w:rPr>
          <w:color w:val="000000" w:themeColor="text1"/>
        </w:rPr>
      </w:pPr>
      <w:r w:rsidRPr="186D00CC">
        <w:rPr>
          <w:color w:val="000000" w:themeColor="text1"/>
        </w:rPr>
        <w:t>Vazba na Rozhraní a pro správu údajů o vlastnících, správcích a provozovatelích sítí dopravní a technické infrastruktury IS DMVS.</w:t>
      </w:r>
    </w:p>
    <w:p w14:paraId="2BF0786D" w14:textId="01DD898B" w:rsidR="436F1087" w:rsidRDefault="436F1087" w:rsidP="186D00CC">
      <w:pPr>
        <w:jc w:val="both"/>
        <w:rPr>
          <w:color w:val="000000" w:themeColor="text1"/>
        </w:rPr>
      </w:pPr>
      <w:r w:rsidRPr="186D00CC">
        <w:rPr>
          <w:color w:val="000000" w:themeColor="text1"/>
        </w:rPr>
        <w:t>Mimo to bude komponenta obsahovat obecné rozhraní API, které bude mimo jiné sloužit pro komponentu Statistika s možností konfigurace zadávaných parametrů a obsahu zobrazení výsledků (časové intervaly od-do, subjekt, typ, stav) s možností exportů a práce se statistikami (řazení, dodatečné filtrování atd.).</w:t>
      </w:r>
    </w:p>
    <w:p w14:paraId="39AEBDF8" w14:textId="279409F4" w:rsidR="186D00CC" w:rsidRDefault="186D00CC" w:rsidP="186D00CC">
      <w:pPr>
        <w:spacing w:after="160" w:line="312" w:lineRule="auto"/>
        <w:jc w:val="both"/>
      </w:pPr>
    </w:p>
    <w:p w14:paraId="4C7343E1" w14:textId="0A59BA4A" w:rsidR="186D00CC" w:rsidRDefault="186D00CC" w:rsidP="186D00CC">
      <w:pPr>
        <w:spacing w:after="160" w:line="312" w:lineRule="auto"/>
        <w:jc w:val="both"/>
      </w:pPr>
      <w:r>
        <w:t>Dále jsou popsány jednotlivé možnosti příjmu dat (vstupy). K zobrazení postupů slouží obrázek č. 9 – Diagram datových toků v DTM při aktualizacích dat ZPS/TI/DI. Jedná se o příjem aktualizačních dat přes systém IS DMVS, příjem aktualizačních dat přes IS DTM a součástí komponenty je také prvotní import dat do datového skladu DTM</w:t>
      </w:r>
    </w:p>
    <w:p w14:paraId="5194E0A6" w14:textId="107524F6" w:rsidR="186D00CC" w:rsidRDefault="186D00CC" w:rsidP="186D00CC">
      <w:pPr>
        <w:spacing w:after="160" w:line="312" w:lineRule="auto"/>
        <w:jc w:val="both"/>
      </w:pPr>
    </w:p>
    <w:p w14:paraId="32DDBFB0" w14:textId="6C708998" w:rsidR="186D00CC" w:rsidRDefault="186D00CC" w:rsidP="186D00CC">
      <w:pPr>
        <w:spacing w:after="160" w:line="312" w:lineRule="auto"/>
        <w:jc w:val="both"/>
      </w:pPr>
    </w:p>
    <w:p w14:paraId="46564A74" w14:textId="77777777" w:rsidR="00611633" w:rsidRDefault="6D5FDDAE" w:rsidP="00611633">
      <w:pPr>
        <w:keepNext/>
        <w:spacing w:after="160" w:line="312" w:lineRule="auto"/>
        <w:jc w:val="both"/>
      </w:pPr>
      <w:r>
        <w:rPr>
          <w:noProof/>
        </w:rPr>
        <w:lastRenderedPageBreak/>
        <w:drawing>
          <wp:inline distT="0" distB="0" distL="0" distR="0" wp14:anchorId="5D4AC167" wp14:editId="70707458">
            <wp:extent cx="6242328" cy="7624217"/>
            <wp:effectExtent l="0" t="0" r="0" b="0"/>
            <wp:docPr id="193270510" name="Obrázek 1932705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31" cstate="print">
                      <a:extLst>
                        <a:ext uri="{28A0092B-C50C-407E-A947-70E740481C1C}">
                          <a14:useLocalDpi xmlns:a14="http://schemas.microsoft.com/office/drawing/2010/main" val="0"/>
                        </a:ext>
                      </a:extLst>
                    </a:blip>
                    <a:stretch>
                      <a:fillRect/>
                    </a:stretch>
                  </pic:blipFill>
                  <pic:spPr>
                    <a:xfrm>
                      <a:off x="0" y="0"/>
                      <a:ext cx="6242328" cy="7624217"/>
                    </a:xfrm>
                    <a:prstGeom prst="rect">
                      <a:avLst/>
                    </a:prstGeom>
                  </pic:spPr>
                </pic:pic>
              </a:graphicData>
            </a:graphic>
          </wp:inline>
        </w:drawing>
      </w:r>
    </w:p>
    <w:p w14:paraId="00000186" w14:textId="6ACB39E9" w:rsidR="00724B62" w:rsidRDefault="020057D0" w:rsidP="00611633">
      <w:pPr>
        <w:pStyle w:val="Titulek"/>
        <w:jc w:val="both"/>
      </w:pPr>
      <w:bookmarkStart w:id="203" w:name="_Toc207203260"/>
      <w:r>
        <w:t xml:space="preserve">Obrázek </w:t>
      </w:r>
      <w:r>
        <w:fldChar w:fldCharType="begin"/>
      </w:r>
      <w:r>
        <w:instrText>SEQ Obrázek \* ARABIC</w:instrText>
      </w:r>
      <w:r>
        <w:fldChar w:fldCharType="separate"/>
      </w:r>
      <w:r w:rsidR="00C11584">
        <w:rPr>
          <w:noProof/>
        </w:rPr>
        <w:t>9</w:t>
      </w:r>
      <w:r>
        <w:fldChar w:fldCharType="end"/>
      </w:r>
      <w:r>
        <w:t xml:space="preserve"> Datové toky při aktualizacích dat ZPS/TI/DI</w:t>
      </w:r>
      <w:bookmarkEnd w:id="203"/>
    </w:p>
    <w:p w14:paraId="1F3461A2" w14:textId="77777777" w:rsidR="00C6039E" w:rsidRPr="00C6039E" w:rsidRDefault="00C6039E" w:rsidP="00C6039E"/>
    <w:p w14:paraId="039A63B7" w14:textId="602F8A4C" w:rsidR="2E2F72DC" w:rsidRDefault="0752B183" w:rsidP="00444283">
      <w:pPr>
        <w:pStyle w:val="Nadpis4"/>
        <w:numPr>
          <w:ilvl w:val="4"/>
          <w:numId w:val="89"/>
        </w:numPr>
        <w:spacing w:before="0" w:after="240" w:line="312" w:lineRule="auto"/>
        <w:jc w:val="both"/>
        <w:rPr>
          <w:color w:val="666666"/>
          <w:sz w:val="24"/>
          <w:szCs w:val="24"/>
        </w:rPr>
      </w:pPr>
      <w:bookmarkStart w:id="204" w:name="_Toc1120672097"/>
      <w:bookmarkStart w:id="205" w:name="_Toc207203215"/>
      <w:r w:rsidRPr="441C5035">
        <w:rPr>
          <w:color w:val="666666"/>
          <w:sz w:val="24"/>
          <w:szCs w:val="24"/>
        </w:rPr>
        <w:t>Příjem aktualizačních dat přes systém IS DMVS</w:t>
      </w:r>
      <w:bookmarkEnd w:id="204"/>
      <w:bookmarkEnd w:id="205"/>
    </w:p>
    <w:p w14:paraId="08169E28" w14:textId="02396EAF" w:rsidR="2E2F72DC" w:rsidRDefault="2E2F72DC" w:rsidP="2E2F72DC">
      <w:pPr>
        <w:spacing w:after="240"/>
        <w:jc w:val="both"/>
        <w:rPr>
          <w:color w:val="000000" w:themeColor="text1"/>
        </w:rPr>
      </w:pPr>
      <w:r w:rsidRPr="2E2F72DC">
        <w:rPr>
          <w:color w:val="000000" w:themeColor="text1"/>
        </w:rPr>
        <w:t>Pro změnová data přijímaná přes IS DMVS budou vytvořeny nástroje popsané níže:</w:t>
      </w:r>
    </w:p>
    <w:p w14:paraId="1C92E9CA" w14:textId="72C87C3D" w:rsidR="2E2F72DC" w:rsidRDefault="2E2F72DC" w:rsidP="00444283">
      <w:pPr>
        <w:pStyle w:val="Odstavecseseznamem"/>
        <w:numPr>
          <w:ilvl w:val="0"/>
          <w:numId w:val="52"/>
        </w:numPr>
        <w:jc w:val="both"/>
        <w:rPr>
          <w:color w:val="000000" w:themeColor="text1"/>
        </w:rPr>
      </w:pPr>
      <w:r w:rsidRPr="2E2F72DC">
        <w:rPr>
          <w:color w:val="000000" w:themeColor="text1"/>
        </w:rPr>
        <w:lastRenderedPageBreak/>
        <w:t>Ověření uživatele zasílajícího geodetickou aktualizační dokumentaci DTM vůči roli Geodet.</w:t>
      </w:r>
    </w:p>
    <w:p w14:paraId="25C9B611" w14:textId="35A793F9" w:rsidR="2E2F72DC" w:rsidRDefault="2E2F72DC" w:rsidP="00444283">
      <w:pPr>
        <w:pStyle w:val="Odstavecseseznamem"/>
        <w:numPr>
          <w:ilvl w:val="0"/>
          <w:numId w:val="52"/>
        </w:numPr>
        <w:jc w:val="both"/>
        <w:rPr>
          <w:color w:val="000000" w:themeColor="text1"/>
        </w:rPr>
      </w:pPr>
      <w:r w:rsidRPr="2E2F72DC">
        <w:rPr>
          <w:color w:val="000000" w:themeColor="text1"/>
        </w:rPr>
        <w:t>Možnost převzetí aktualizačních dat vložených do IS DMVS do evidence k zapracování do DTM.</w:t>
      </w:r>
    </w:p>
    <w:p w14:paraId="2E4C89DB" w14:textId="413054DE" w:rsidR="2E2F72DC" w:rsidRDefault="2E2F72DC" w:rsidP="00444283">
      <w:pPr>
        <w:pStyle w:val="Odstavecseseznamem"/>
        <w:numPr>
          <w:ilvl w:val="1"/>
          <w:numId w:val="51"/>
        </w:numPr>
        <w:jc w:val="both"/>
        <w:rPr>
          <w:color w:val="000000" w:themeColor="text1"/>
        </w:rPr>
      </w:pPr>
      <w:r w:rsidRPr="2E2F72DC">
        <w:rPr>
          <w:color w:val="000000" w:themeColor="text1"/>
        </w:rPr>
        <w:t>Přiřazení unikátního ID.</w:t>
      </w:r>
    </w:p>
    <w:p w14:paraId="6F99D076" w14:textId="0E44C905" w:rsidR="2E2F72DC" w:rsidRDefault="2E2F72DC" w:rsidP="00444283">
      <w:pPr>
        <w:pStyle w:val="Odstavecseseznamem"/>
        <w:numPr>
          <w:ilvl w:val="1"/>
          <w:numId w:val="51"/>
        </w:numPr>
        <w:jc w:val="both"/>
        <w:rPr>
          <w:color w:val="000000" w:themeColor="text1"/>
        </w:rPr>
      </w:pPr>
      <w:r w:rsidRPr="2E2F72DC">
        <w:rPr>
          <w:color w:val="000000" w:themeColor="text1"/>
        </w:rPr>
        <w:t>Převzetí informací o aktualizační dokumentaci z IS DMVS včetně přiložených souborů.</w:t>
      </w:r>
    </w:p>
    <w:p w14:paraId="436BA28D" w14:textId="370247B8" w:rsidR="2E2F72DC" w:rsidRDefault="2E2F72DC" w:rsidP="00444283">
      <w:pPr>
        <w:pStyle w:val="Odstavecseseznamem"/>
        <w:numPr>
          <w:ilvl w:val="1"/>
          <w:numId w:val="51"/>
        </w:numPr>
        <w:jc w:val="both"/>
        <w:rPr>
          <w:color w:val="000000" w:themeColor="text1"/>
        </w:rPr>
      </w:pPr>
      <w:r w:rsidRPr="2E2F72DC">
        <w:rPr>
          <w:color w:val="000000" w:themeColor="text1"/>
        </w:rPr>
        <w:t>Možnost doplnění metadat včetně typu aktualizační dokumentace</w:t>
      </w:r>
    </w:p>
    <w:p w14:paraId="1FE11D73" w14:textId="64496EDA" w:rsidR="2E2F72DC" w:rsidRDefault="2E2F72DC" w:rsidP="00444283">
      <w:pPr>
        <w:pStyle w:val="Odstavecseseznamem"/>
        <w:numPr>
          <w:ilvl w:val="1"/>
          <w:numId w:val="51"/>
        </w:numPr>
        <w:jc w:val="both"/>
        <w:rPr>
          <w:color w:val="000000" w:themeColor="text1"/>
        </w:rPr>
      </w:pPr>
      <w:r w:rsidRPr="2E2F72DC">
        <w:rPr>
          <w:color w:val="000000" w:themeColor="text1"/>
        </w:rPr>
        <w:t>Možnost kontroly aktualizačních dat.</w:t>
      </w:r>
    </w:p>
    <w:p w14:paraId="38DA6E3B" w14:textId="21EB9469" w:rsidR="2E2F72DC" w:rsidRDefault="436F1087" w:rsidP="00444283">
      <w:pPr>
        <w:pStyle w:val="Odstavecseseznamem"/>
        <w:numPr>
          <w:ilvl w:val="1"/>
          <w:numId w:val="51"/>
        </w:numPr>
        <w:jc w:val="both"/>
        <w:rPr>
          <w:color w:val="000000" w:themeColor="text1"/>
        </w:rPr>
      </w:pPr>
      <w:r w:rsidRPr="186D00CC">
        <w:rPr>
          <w:color w:val="000000" w:themeColor="text1"/>
        </w:rPr>
        <w:t>Možnost zamítnutí/přijetí aktualizační dokumentace včetně předání informace do IS DMVS.</w:t>
      </w:r>
    </w:p>
    <w:p w14:paraId="1F22FF68" w14:textId="73F7752A" w:rsidR="186D00CC" w:rsidRDefault="186D00CC" w:rsidP="00444283">
      <w:pPr>
        <w:pStyle w:val="Odstavecseseznamem"/>
        <w:numPr>
          <w:ilvl w:val="3"/>
          <w:numId w:val="51"/>
        </w:numPr>
        <w:jc w:val="both"/>
        <w:rPr>
          <w:color w:val="000000" w:themeColor="text1"/>
        </w:rPr>
      </w:pPr>
      <w:r w:rsidRPr="186D00CC">
        <w:rPr>
          <w:color w:val="000000" w:themeColor="text1"/>
        </w:rPr>
        <w:t>Kategorizace a popis reklamace při zamítnutí.</w:t>
      </w:r>
    </w:p>
    <w:p w14:paraId="7A398C45" w14:textId="332F8073" w:rsidR="186D00CC" w:rsidRDefault="186D00CC" w:rsidP="00444283">
      <w:pPr>
        <w:pStyle w:val="Odstavecseseznamem"/>
        <w:numPr>
          <w:ilvl w:val="3"/>
          <w:numId w:val="51"/>
        </w:numPr>
        <w:jc w:val="both"/>
        <w:rPr>
          <w:color w:val="000000" w:themeColor="text1"/>
        </w:rPr>
      </w:pPr>
      <w:r w:rsidRPr="186D00CC">
        <w:rPr>
          <w:color w:val="000000" w:themeColor="text1"/>
        </w:rPr>
        <w:t>Notifikování uživatelů při zamítnutí dokumentace.</w:t>
      </w:r>
    </w:p>
    <w:p w14:paraId="423C5F68" w14:textId="69E022DF" w:rsidR="186D00CC" w:rsidRDefault="186D00CC" w:rsidP="00444283">
      <w:pPr>
        <w:pStyle w:val="Odstavecseseznamem"/>
        <w:numPr>
          <w:ilvl w:val="3"/>
          <w:numId w:val="51"/>
        </w:numPr>
        <w:jc w:val="both"/>
        <w:rPr>
          <w:color w:val="000000" w:themeColor="text1"/>
        </w:rPr>
      </w:pPr>
      <w:r w:rsidRPr="186D00CC">
        <w:rPr>
          <w:color w:val="000000" w:themeColor="text1"/>
        </w:rPr>
        <w:t xml:space="preserve">Evidence údajů o geodetech a správcích za účelem možnosti </w:t>
      </w:r>
      <w:proofErr w:type="spellStart"/>
      <w:r w:rsidRPr="186D00CC">
        <w:rPr>
          <w:color w:val="000000" w:themeColor="text1"/>
        </w:rPr>
        <w:t>mimoreklamační</w:t>
      </w:r>
      <w:proofErr w:type="spellEnd"/>
      <w:r w:rsidRPr="186D00CC">
        <w:rPr>
          <w:color w:val="000000" w:themeColor="text1"/>
        </w:rPr>
        <w:t xml:space="preserve"> komunikace.</w:t>
      </w:r>
    </w:p>
    <w:p w14:paraId="73B2DB16" w14:textId="1D8A030F" w:rsidR="2E2F72DC" w:rsidRDefault="2E2F72DC" w:rsidP="00444283">
      <w:pPr>
        <w:pStyle w:val="Odstavecseseznamem"/>
        <w:numPr>
          <w:ilvl w:val="0"/>
          <w:numId w:val="52"/>
        </w:numPr>
        <w:jc w:val="both"/>
        <w:rPr>
          <w:color w:val="000000" w:themeColor="text1"/>
        </w:rPr>
      </w:pPr>
      <w:r w:rsidRPr="2E2F72DC">
        <w:rPr>
          <w:color w:val="000000" w:themeColor="text1"/>
        </w:rPr>
        <w:t>Možnost uzavření aktualizace po zapracování aktualizačních dat do DTM.</w:t>
      </w:r>
    </w:p>
    <w:p w14:paraId="572F161A" w14:textId="38F30780" w:rsidR="2E2F72DC" w:rsidRDefault="2E2F72DC" w:rsidP="00444283">
      <w:pPr>
        <w:pStyle w:val="Odstavecseseznamem"/>
        <w:numPr>
          <w:ilvl w:val="1"/>
          <w:numId w:val="51"/>
        </w:numPr>
        <w:spacing w:after="240"/>
        <w:jc w:val="both"/>
        <w:rPr>
          <w:color w:val="000000" w:themeColor="text1"/>
        </w:rPr>
      </w:pPr>
      <w:r w:rsidRPr="2E2F72DC">
        <w:rPr>
          <w:color w:val="000000" w:themeColor="text1"/>
        </w:rPr>
        <w:t>Informování IS DMVS o ukončení aktualizace.</w:t>
      </w:r>
    </w:p>
    <w:p w14:paraId="5E738D58" w14:textId="77777777" w:rsidR="007D7EFA" w:rsidRPr="007D7EFA" w:rsidRDefault="007D7EFA" w:rsidP="007D7EFA">
      <w:pPr>
        <w:spacing w:after="240"/>
        <w:jc w:val="both"/>
        <w:rPr>
          <w:color w:val="000000" w:themeColor="text1"/>
        </w:rPr>
      </w:pPr>
    </w:p>
    <w:p w14:paraId="2A8A24F3" w14:textId="6B55ABFC" w:rsidR="2E2F72DC" w:rsidRDefault="0752B183" w:rsidP="00444283">
      <w:pPr>
        <w:pStyle w:val="Nadpis4"/>
        <w:numPr>
          <w:ilvl w:val="4"/>
          <w:numId w:val="89"/>
        </w:numPr>
        <w:spacing w:before="0" w:after="240" w:line="312" w:lineRule="auto"/>
        <w:jc w:val="both"/>
        <w:rPr>
          <w:color w:val="666666"/>
          <w:sz w:val="24"/>
          <w:szCs w:val="24"/>
        </w:rPr>
      </w:pPr>
      <w:bookmarkStart w:id="206" w:name="_Toc1464608115"/>
      <w:bookmarkStart w:id="207" w:name="_Toc207203216"/>
      <w:r w:rsidRPr="441C5035">
        <w:rPr>
          <w:color w:val="666666"/>
          <w:sz w:val="24"/>
          <w:szCs w:val="24"/>
        </w:rPr>
        <w:t>Příjem aktualizačních dat pomocí systému IS DTM</w:t>
      </w:r>
      <w:bookmarkEnd w:id="206"/>
      <w:bookmarkEnd w:id="207"/>
    </w:p>
    <w:p w14:paraId="6047583C" w14:textId="39FC01D1" w:rsidR="2E2F72DC" w:rsidRDefault="436F1087" w:rsidP="2E2F72DC">
      <w:pPr>
        <w:spacing w:after="240"/>
        <w:jc w:val="both"/>
        <w:rPr>
          <w:color w:val="000000" w:themeColor="text1"/>
        </w:rPr>
      </w:pPr>
      <w:r w:rsidRPr="186D00CC">
        <w:rPr>
          <w:color w:val="000000" w:themeColor="text1"/>
        </w:rPr>
        <w:t xml:space="preserve">Mimo příjem přes IS DMVS bude systém umožňovat také provádění příjmu čistě přes IS DTM kraje, a to GAD s daty TI, DI nebo </w:t>
      </w:r>
      <w:r w:rsidR="4650B3AA" w:rsidRPr="59F7694A">
        <w:rPr>
          <w:color w:val="000000" w:themeColor="text1"/>
        </w:rPr>
        <w:t>dokumentaci</w:t>
      </w:r>
      <w:r w:rsidRPr="186D00CC">
        <w:rPr>
          <w:color w:val="000000" w:themeColor="text1"/>
        </w:rPr>
        <w:t xml:space="preserve"> TI, DI. Pro tento příjem budou sloužit funkcionality popsané níže</w:t>
      </w:r>
      <w:r w:rsidR="6E15F6C2" w:rsidRPr="186D00CC">
        <w:rPr>
          <w:color w:val="000000" w:themeColor="text1"/>
        </w:rPr>
        <w:t>.</w:t>
      </w:r>
    </w:p>
    <w:p w14:paraId="4BD9F67A" w14:textId="79CCBB2D" w:rsidR="2E2F72DC" w:rsidRDefault="2E2F72DC" w:rsidP="00444283">
      <w:pPr>
        <w:pStyle w:val="Odstavecseseznamem"/>
        <w:numPr>
          <w:ilvl w:val="0"/>
          <w:numId w:val="50"/>
        </w:numPr>
        <w:jc w:val="both"/>
        <w:rPr>
          <w:color w:val="000000" w:themeColor="text1"/>
        </w:rPr>
      </w:pPr>
      <w:r w:rsidRPr="2E2F72DC">
        <w:rPr>
          <w:color w:val="000000" w:themeColor="text1"/>
        </w:rPr>
        <w:t>Nástroj pro přebírání aktualizační dokumentace z bezchybné předběžné kontroly.</w:t>
      </w:r>
    </w:p>
    <w:p w14:paraId="0288D862" w14:textId="666E4817" w:rsidR="2E2F72DC" w:rsidRDefault="2E2F72DC" w:rsidP="00444283">
      <w:pPr>
        <w:pStyle w:val="Odstavecseseznamem"/>
        <w:numPr>
          <w:ilvl w:val="0"/>
          <w:numId w:val="50"/>
        </w:numPr>
        <w:jc w:val="both"/>
        <w:rPr>
          <w:color w:val="000000" w:themeColor="text1"/>
        </w:rPr>
      </w:pPr>
      <w:r w:rsidRPr="2E2F72DC">
        <w:rPr>
          <w:color w:val="000000" w:themeColor="text1"/>
        </w:rPr>
        <w:t>Nástroj pro založení geodetické aktualizační dokumentace.</w:t>
      </w:r>
    </w:p>
    <w:p w14:paraId="571F35F8" w14:textId="6C5C3772" w:rsidR="2E2F72DC" w:rsidRDefault="2E2F72DC" w:rsidP="00444283">
      <w:pPr>
        <w:pStyle w:val="Odstavecseseznamem"/>
        <w:numPr>
          <w:ilvl w:val="1"/>
          <w:numId w:val="49"/>
        </w:numPr>
        <w:jc w:val="both"/>
        <w:rPr>
          <w:color w:val="000000" w:themeColor="text1"/>
        </w:rPr>
      </w:pPr>
      <w:r w:rsidRPr="2E2F72DC">
        <w:rPr>
          <w:color w:val="000000" w:themeColor="text1"/>
        </w:rPr>
        <w:t>Možnost zadání informací (metadat) k aktualizační dokumentaci.</w:t>
      </w:r>
    </w:p>
    <w:p w14:paraId="14AD9A7F" w14:textId="502D7C65" w:rsidR="2E2F72DC" w:rsidRDefault="2E2F72DC" w:rsidP="00444283">
      <w:pPr>
        <w:pStyle w:val="Odstavecseseznamem"/>
        <w:numPr>
          <w:ilvl w:val="1"/>
          <w:numId w:val="49"/>
        </w:numPr>
        <w:jc w:val="both"/>
        <w:rPr>
          <w:color w:val="000000" w:themeColor="text1"/>
        </w:rPr>
      </w:pPr>
      <w:r w:rsidRPr="2E2F72DC">
        <w:rPr>
          <w:color w:val="000000" w:themeColor="text1"/>
        </w:rPr>
        <w:t>Možnost nahrání aktualizační dokumentace.</w:t>
      </w:r>
    </w:p>
    <w:p w14:paraId="0B3F3882" w14:textId="010CC185" w:rsidR="2E2F72DC" w:rsidRDefault="2E2F72DC" w:rsidP="00444283">
      <w:pPr>
        <w:pStyle w:val="Odstavecseseznamem"/>
        <w:numPr>
          <w:ilvl w:val="1"/>
          <w:numId w:val="49"/>
        </w:numPr>
        <w:jc w:val="both"/>
        <w:rPr>
          <w:color w:val="000000" w:themeColor="text1"/>
        </w:rPr>
      </w:pPr>
      <w:r w:rsidRPr="2E2F72DC">
        <w:rPr>
          <w:color w:val="000000" w:themeColor="text1"/>
        </w:rPr>
        <w:t>Přidělení unikátního ID dokumentaci.</w:t>
      </w:r>
    </w:p>
    <w:p w14:paraId="1F2A01AC" w14:textId="51ACB16A" w:rsidR="2E2F72DC" w:rsidRDefault="2E2F72DC" w:rsidP="00444283">
      <w:pPr>
        <w:pStyle w:val="Odstavecseseznamem"/>
        <w:numPr>
          <w:ilvl w:val="1"/>
          <w:numId w:val="49"/>
        </w:numPr>
        <w:jc w:val="both"/>
        <w:rPr>
          <w:color w:val="000000" w:themeColor="text1"/>
        </w:rPr>
      </w:pPr>
      <w:r w:rsidRPr="2E2F72DC">
        <w:rPr>
          <w:color w:val="000000" w:themeColor="text1"/>
        </w:rPr>
        <w:t>Možnost odeslání dokumentace ke kontrole ze strany správce DTM.</w:t>
      </w:r>
    </w:p>
    <w:p w14:paraId="03C3DA16" w14:textId="46460C7F" w:rsidR="2E2F72DC" w:rsidRDefault="2E2F72DC" w:rsidP="00444283">
      <w:pPr>
        <w:pStyle w:val="Odstavecseseznamem"/>
        <w:numPr>
          <w:ilvl w:val="0"/>
          <w:numId w:val="50"/>
        </w:numPr>
        <w:jc w:val="both"/>
        <w:rPr>
          <w:color w:val="000000" w:themeColor="text1"/>
        </w:rPr>
      </w:pPr>
      <w:r w:rsidRPr="2E2F72DC">
        <w:rPr>
          <w:color w:val="000000" w:themeColor="text1"/>
        </w:rPr>
        <w:t>Nástroj pro odeslání dat do IS DMVS a následné převzetí zpět do IS DTM.</w:t>
      </w:r>
    </w:p>
    <w:p w14:paraId="0A5A5B9C" w14:textId="05A8D371" w:rsidR="2E2F72DC" w:rsidRDefault="2E2F72DC" w:rsidP="00444283">
      <w:pPr>
        <w:pStyle w:val="Odstavecseseznamem"/>
        <w:numPr>
          <w:ilvl w:val="0"/>
          <w:numId w:val="50"/>
        </w:numPr>
        <w:jc w:val="both"/>
        <w:rPr>
          <w:color w:val="000000" w:themeColor="text1"/>
        </w:rPr>
      </w:pPr>
      <w:r w:rsidRPr="2E2F72DC">
        <w:rPr>
          <w:color w:val="000000" w:themeColor="text1"/>
        </w:rPr>
        <w:t>Možnost kontroly aktualizačních dat přijímaných přes IS DTM.</w:t>
      </w:r>
    </w:p>
    <w:p w14:paraId="00E036B9" w14:textId="233DF058" w:rsidR="2E2F72DC" w:rsidRDefault="2E2F72DC" w:rsidP="00444283">
      <w:pPr>
        <w:pStyle w:val="Odstavecseseznamem"/>
        <w:numPr>
          <w:ilvl w:val="0"/>
          <w:numId w:val="50"/>
        </w:numPr>
        <w:jc w:val="both"/>
        <w:rPr>
          <w:color w:val="000000" w:themeColor="text1"/>
        </w:rPr>
      </w:pPr>
      <w:r w:rsidRPr="2E2F72DC">
        <w:rPr>
          <w:color w:val="000000" w:themeColor="text1"/>
        </w:rPr>
        <w:t>Možnost zamítnutí/přijetí aktualizační dokumentace.</w:t>
      </w:r>
    </w:p>
    <w:p w14:paraId="5FF7835E" w14:textId="6CCBD3BE" w:rsidR="2E2F72DC" w:rsidRDefault="2E2F72DC" w:rsidP="00444283">
      <w:pPr>
        <w:pStyle w:val="Odstavecseseznamem"/>
        <w:numPr>
          <w:ilvl w:val="0"/>
          <w:numId w:val="50"/>
        </w:numPr>
        <w:jc w:val="both"/>
        <w:rPr>
          <w:color w:val="000000" w:themeColor="text1"/>
        </w:rPr>
      </w:pPr>
      <w:r w:rsidRPr="2E2F72DC">
        <w:rPr>
          <w:color w:val="000000" w:themeColor="text1"/>
        </w:rPr>
        <w:t>Notifikace uživatelů při zamítnutí aktualizační dokumentace.</w:t>
      </w:r>
    </w:p>
    <w:p w14:paraId="3D1F180E" w14:textId="58686DF1" w:rsidR="2E2F72DC" w:rsidRDefault="2E2F72DC" w:rsidP="00444283">
      <w:pPr>
        <w:pStyle w:val="Odstavecseseznamem"/>
        <w:numPr>
          <w:ilvl w:val="0"/>
          <w:numId w:val="50"/>
        </w:numPr>
        <w:spacing w:after="240"/>
        <w:jc w:val="both"/>
        <w:rPr>
          <w:color w:val="000000" w:themeColor="text1"/>
        </w:rPr>
      </w:pPr>
      <w:r w:rsidRPr="2E2F72DC">
        <w:rPr>
          <w:color w:val="000000" w:themeColor="text1"/>
        </w:rPr>
        <w:t>Zobrazení protokolu k importu dat, případně chybové výstupy kontrol.</w:t>
      </w:r>
    </w:p>
    <w:p w14:paraId="27B6AE07" w14:textId="39F2F1B4" w:rsidR="2E2F72DC" w:rsidRDefault="436F1087" w:rsidP="00444283">
      <w:pPr>
        <w:pStyle w:val="Odstavecseseznamem"/>
        <w:numPr>
          <w:ilvl w:val="0"/>
          <w:numId w:val="50"/>
        </w:numPr>
        <w:spacing w:after="240"/>
        <w:jc w:val="both"/>
        <w:rPr>
          <w:color w:val="000000" w:themeColor="text1"/>
        </w:rPr>
      </w:pPr>
      <w:r w:rsidRPr="186D00CC">
        <w:rPr>
          <w:color w:val="000000" w:themeColor="text1"/>
        </w:rPr>
        <w:t>Vizualizace importovaných dat bude prováděna pomocí mapových služeb (WMS).</w:t>
      </w:r>
    </w:p>
    <w:p w14:paraId="6F5EAE03" w14:textId="13E513B0" w:rsidR="48DB7BC1" w:rsidRDefault="48DB7BC1" w:rsidP="00444283">
      <w:pPr>
        <w:pStyle w:val="Nadpis4"/>
        <w:numPr>
          <w:ilvl w:val="4"/>
          <w:numId w:val="89"/>
        </w:numPr>
        <w:spacing w:before="0" w:after="240" w:line="312" w:lineRule="auto"/>
        <w:jc w:val="both"/>
        <w:rPr>
          <w:color w:val="666666"/>
          <w:sz w:val="24"/>
          <w:szCs w:val="24"/>
        </w:rPr>
      </w:pPr>
      <w:bookmarkStart w:id="208" w:name="_Toc207203217"/>
      <w:r w:rsidRPr="186D00CC">
        <w:rPr>
          <w:color w:val="666666"/>
          <w:sz w:val="24"/>
          <w:szCs w:val="24"/>
        </w:rPr>
        <w:t>Prvotní import do datového skladu DTM</w:t>
      </w:r>
      <w:bookmarkEnd w:id="208"/>
    </w:p>
    <w:p w14:paraId="00840F42" w14:textId="5D79E452" w:rsidR="436F1087" w:rsidRDefault="436F1087" w:rsidP="186D00CC">
      <w:pPr>
        <w:spacing w:after="240"/>
        <w:jc w:val="both"/>
      </w:pPr>
      <w:r w:rsidRPr="186D00CC">
        <w:rPr>
          <w:color w:val="000000" w:themeColor="text1"/>
        </w:rPr>
        <w:t xml:space="preserve">Tato komponenta bude využita pro prvotní import dat do datového skladu DTM, při kterém budou zpracovávány velké objemy vstupních dat ve formátu JVF DTM. Data do datového skladu DTM budou importována postupně (sekvenčně) po lokalitách. </w:t>
      </w:r>
      <w:r w:rsidR="186D00CC" w:rsidRPr="186D00CC">
        <w:t xml:space="preserve">Data importovaných lokalit budou odpovídat charakteristikám popsaným níže. Kontroly a </w:t>
      </w:r>
      <w:proofErr w:type="spellStart"/>
      <w:r w:rsidR="186D00CC" w:rsidRPr="186D00CC">
        <w:t>workflow</w:t>
      </w:r>
      <w:proofErr w:type="spellEnd"/>
      <w:r w:rsidR="186D00CC" w:rsidRPr="186D00CC">
        <w:t xml:space="preserve"> příjmu dat budou prováděny stejným způsobem, jako je to u standardního příjmu aktualizačních dat.</w:t>
      </w:r>
    </w:p>
    <w:p w14:paraId="7FEE86A6" w14:textId="6D4FE997" w:rsidR="436F1087" w:rsidRDefault="436F1087" w:rsidP="186D00CC">
      <w:pPr>
        <w:spacing w:after="240"/>
        <w:jc w:val="both"/>
        <w:rPr>
          <w:color w:val="000000" w:themeColor="text1"/>
        </w:rPr>
      </w:pPr>
      <w:r w:rsidRPr="186D00CC">
        <w:rPr>
          <w:color w:val="000000" w:themeColor="text1"/>
        </w:rPr>
        <w:t>Charakteristiky importovaných lokalit:</w:t>
      </w:r>
    </w:p>
    <w:p w14:paraId="29486C7A" w14:textId="215563D8" w:rsidR="436F1087" w:rsidRDefault="436F1087" w:rsidP="00444283">
      <w:pPr>
        <w:pStyle w:val="Odstavecseseznamem"/>
        <w:numPr>
          <w:ilvl w:val="0"/>
          <w:numId w:val="50"/>
        </w:numPr>
        <w:spacing w:after="240"/>
        <w:jc w:val="both"/>
        <w:rPr>
          <w:color w:val="000000" w:themeColor="text1"/>
        </w:rPr>
      </w:pPr>
      <w:r w:rsidRPr="186D00CC">
        <w:rPr>
          <w:color w:val="000000" w:themeColor="text1"/>
        </w:rPr>
        <w:lastRenderedPageBreak/>
        <w:t>Data lokality budou limitována max. rozsahem nebo max. počtem prvků.</w:t>
      </w:r>
    </w:p>
    <w:p w14:paraId="64E5EEDE" w14:textId="72175A91" w:rsidR="436F1087" w:rsidRDefault="3FF57FB2" w:rsidP="00444283">
      <w:pPr>
        <w:pStyle w:val="Odstavecseseznamem"/>
        <w:numPr>
          <w:ilvl w:val="0"/>
          <w:numId w:val="50"/>
        </w:numPr>
        <w:spacing w:after="240"/>
        <w:jc w:val="both"/>
        <w:rPr>
          <w:color w:val="000000" w:themeColor="text1"/>
        </w:rPr>
      </w:pPr>
      <w:r w:rsidRPr="7ECAD573">
        <w:rPr>
          <w:color w:val="000000" w:themeColor="text1"/>
        </w:rPr>
        <w:t xml:space="preserve">Segmentace dat bude odpovídat specifikovaným pravidlům (pravidla definují způsob uzavírání ploch apod.); pravidla definuje </w:t>
      </w:r>
      <w:r w:rsidR="00990B18" w:rsidRPr="7ECAD573">
        <w:rPr>
          <w:color w:val="000000" w:themeColor="text1"/>
        </w:rPr>
        <w:t>Poskytovatel</w:t>
      </w:r>
      <w:r w:rsidRPr="7ECAD573">
        <w:rPr>
          <w:color w:val="000000" w:themeColor="text1"/>
        </w:rPr>
        <w:t xml:space="preserve"> v součinnosti s krajem a budou sloužit zpracovatelům dat pro validní segmentaci dat; pravidla budou zpracována v rámci realizace projektu (nejsou součástí prováděcí dokumentace) s předpokládaným termínem do </w:t>
      </w:r>
      <w:r w:rsidR="5BD961B4" w:rsidRPr="7ECAD573">
        <w:rPr>
          <w:color w:val="000000" w:themeColor="text1"/>
        </w:rPr>
        <w:t>poloviny</w:t>
      </w:r>
      <w:r w:rsidR="216ECD1E" w:rsidRPr="7ECAD573">
        <w:rPr>
          <w:color w:val="000000" w:themeColor="text1"/>
        </w:rPr>
        <w:t xml:space="preserve"> září</w:t>
      </w:r>
      <w:r w:rsidRPr="7ECAD573">
        <w:rPr>
          <w:color w:val="000000" w:themeColor="text1"/>
        </w:rPr>
        <w:t xml:space="preserve"> 2022.</w:t>
      </w:r>
    </w:p>
    <w:p w14:paraId="361DE522" w14:textId="05FAF626" w:rsidR="186D00CC" w:rsidRDefault="186D00CC" w:rsidP="186D00CC">
      <w:pPr>
        <w:spacing w:after="240"/>
        <w:jc w:val="both"/>
        <w:rPr>
          <w:color w:val="000000" w:themeColor="text1"/>
        </w:rPr>
      </w:pPr>
      <w:r w:rsidRPr="186D00CC">
        <w:rPr>
          <w:color w:val="000000" w:themeColor="text1"/>
        </w:rPr>
        <w:t xml:space="preserve">Segmentace dat ŘSD a SŽ bude provedena na základě dohody </w:t>
      </w:r>
      <w:r w:rsidR="2276F79E" w:rsidRPr="59F7694A">
        <w:rPr>
          <w:color w:val="000000" w:themeColor="text1"/>
        </w:rPr>
        <w:t xml:space="preserve">s </w:t>
      </w:r>
      <w:r w:rsidRPr="186D00CC">
        <w:rPr>
          <w:color w:val="000000" w:themeColor="text1"/>
        </w:rPr>
        <w:t>ŘSD a SŽ.</w:t>
      </w:r>
    </w:p>
    <w:p w14:paraId="1E1498D5" w14:textId="39F7694E" w:rsidR="186D00CC" w:rsidRDefault="186D00CC" w:rsidP="186D00CC"/>
    <w:p w14:paraId="20F62BDB" w14:textId="3EA628F1" w:rsidR="186D00CC" w:rsidRDefault="186D00CC" w:rsidP="186D00CC">
      <w:pPr>
        <w:spacing w:after="240"/>
        <w:jc w:val="both"/>
        <w:rPr>
          <w:color w:val="000000" w:themeColor="text1"/>
        </w:rPr>
      </w:pPr>
    </w:p>
    <w:p w14:paraId="7ED2F560" w14:textId="1C656D53" w:rsidR="2E2F72DC" w:rsidRDefault="0752B183" w:rsidP="2E2F72DC">
      <w:pPr>
        <w:pStyle w:val="Nadpis4"/>
        <w:spacing w:before="0" w:after="240" w:line="312" w:lineRule="auto"/>
        <w:jc w:val="both"/>
        <w:rPr>
          <w:color w:val="666666"/>
          <w:sz w:val="24"/>
          <w:szCs w:val="24"/>
        </w:rPr>
      </w:pPr>
      <w:bookmarkStart w:id="209" w:name="_Toc16110449"/>
      <w:bookmarkStart w:id="210" w:name="_Toc207203218"/>
      <w:r w:rsidRPr="441C5035">
        <w:rPr>
          <w:color w:val="666666"/>
          <w:sz w:val="24"/>
          <w:szCs w:val="24"/>
        </w:rPr>
        <w:t>Řešení kolizí při souběžném zapracovávání dat</w:t>
      </w:r>
      <w:bookmarkEnd w:id="209"/>
      <w:bookmarkEnd w:id="210"/>
    </w:p>
    <w:p w14:paraId="65FC05B5" w14:textId="6092E37D" w:rsidR="2E2F72DC" w:rsidRDefault="2E2F72DC" w:rsidP="2E2F72DC">
      <w:pPr>
        <w:jc w:val="both"/>
        <w:rPr>
          <w:color w:val="000000" w:themeColor="text1"/>
        </w:rPr>
      </w:pPr>
      <w:r w:rsidRPr="2E2F72DC">
        <w:rPr>
          <w:color w:val="000000" w:themeColor="text1"/>
        </w:rPr>
        <w:t>Uvedený popis se nevztahuje na případ přeshraniční editace dat.</w:t>
      </w:r>
    </w:p>
    <w:p w14:paraId="65885973" w14:textId="6A52D339" w:rsidR="2E2F72DC" w:rsidRDefault="2E2F72DC" w:rsidP="2E2F72DC">
      <w:pPr>
        <w:jc w:val="both"/>
        <w:rPr>
          <w:color w:val="000000" w:themeColor="text1"/>
        </w:rPr>
      </w:pPr>
    </w:p>
    <w:p w14:paraId="6AAC169C" w14:textId="018F5685" w:rsidR="2E2F72DC" w:rsidRDefault="2E2F72DC" w:rsidP="2E2F72DC">
      <w:pPr>
        <w:jc w:val="both"/>
        <w:rPr>
          <w:color w:val="000000" w:themeColor="text1"/>
        </w:rPr>
      </w:pPr>
      <w:r w:rsidRPr="2E2F72DC">
        <w:rPr>
          <w:color w:val="000000" w:themeColor="text1"/>
        </w:rPr>
        <w:t>Při zapracovávání dat z GAD jsou souběhy řešeny na úrovni Editační PDB, tj. pomocí editačních prostorů jednotlivých GAD, které jsou v databázi vytvářeny. Pro každou rozpracovanou GAD je vytvářena oblast změny. Všechny oblasti změn zpracovávaných GAD jsou vedeny v jednotné třídě prvků, včetně informací o jejich stavu zpracování. V případě finálního zapracování jakékoliv změny GAD do referenčních dat systém provede kontrolu kolizí se všemi rozpracovanými změnami GAD. V případě kolize zapíše do všech identifikovaných změn GAD (do editačních prostorů GAD v Editační PDB) údaje o kolizi. Na základě zapsaných údajů o kolizi následně systém informuje odpovídající správce změn GAD. Systém následně provede aktualizaci referenčních dat v editačním prostoru identifikované kolizní změny GAD.</w:t>
      </w:r>
    </w:p>
    <w:p w14:paraId="72F6DF7D" w14:textId="77777777" w:rsidR="007D7EFA" w:rsidRDefault="007D7EFA" w:rsidP="2E2F72DC">
      <w:pPr>
        <w:jc w:val="both"/>
        <w:rPr>
          <w:color w:val="000000" w:themeColor="text1"/>
        </w:rPr>
      </w:pPr>
    </w:p>
    <w:p w14:paraId="000001BF" w14:textId="76BEA2E7" w:rsidR="00724B62" w:rsidRDefault="42B9EDF7" w:rsidP="00FF356F">
      <w:pPr>
        <w:pStyle w:val="Nadpis3"/>
      </w:pPr>
      <w:bookmarkStart w:id="211" w:name="_j3xvo29q1ahf"/>
      <w:bookmarkStart w:id="212" w:name="_Webová_komponenta_pro"/>
      <w:bookmarkStart w:id="213" w:name="_Toc2090759574"/>
      <w:bookmarkStart w:id="214" w:name="_Toc207203219"/>
      <w:bookmarkEnd w:id="211"/>
      <w:r>
        <w:t>Webová komponenta pro editaci ZPS</w:t>
      </w:r>
      <w:bookmarkEnd w:id="212"/>
      <w:bookmarkEnd w:id="213"/>
      <w:bookmarkEnd w:id="214"/>
    </w:p>
    <w:p w14:paraId="4C1C57A8" w14:textId="7CBA8DC1" w:rsidR="55B1F417" w:rsidRDefault="17BD8CF8" w:rsidP="55B1F417">
      <w:pPr>
        <w:spacing w:after="240"/>
        <w:jc w:val="both"/>
        <w:rPr>
          <w:color w:val="000000" w:themeColor="text1"/>
          <w:lang w:val="cs-CZ"/>
        </w:rPr>
      </w:pPr>
      <w:r w:rsidRPr="2E2F72DC">
        <w:rPr>
          <w:color w:val="000000" w:themeColor="text1"/>
        </w:rPr>
        <w:t xml:space="preserve">Základním požadavkem na komponentu je zajištění maximální přehlednosti, intuitivnosti a ergonomie z hlediska </w:t>
      </w:r>
      <w:proofErr w:type="spellStart"/>
      <w:r w:rsidRPr="2E2F72DC">
        <w:rPr>
          <w:color w:val="000000" w:themeColor="text1"/>
        </w:rPr>
        <w:t>workflow</w:t>
      </w:r>
      <w:proofErr w:type="spellEnd"/>
      <w:r w:rsidRPr="2E2F72DC">
        <w:rPr>
          <w:color w:val="000000" w:themeColor="text1"/>
        </w:rPr>
        <w:t>. V komponentě bude minimalizováno množství nutných viditelných ovládacích prvků na ploše aplikace a maximalizován efektivní rozsah uživatelského rozhraní pro podporu provádění klíčových úkonů uživatele. Maximální důraz bude kladen na využití vhodných editačních nástrojů. Uživatelské prostředí nástroje bude obsahovat grafické editační rozhraní pro práci ve 2D. Editační prostředí v rámci webové komponenty bude podporovat:</w:t>
      </w:r>
    </w:p>
    <w:p w14:paraId="63D4769D" w14:textId="4543A4DC" w:rsidR="2E2F72DC" w:rsidRDefault="2E2F72DC" w:rsidP="00444283">
      <w:pPr>
        <w:pStyle w:val="Odstavecseseznamem"/>
        <w:numPr>
          <w:ilvl w:val="0"/>
          <w:numId w:val="83"/>
        </w:numPr>
        <w:jc w:val="both"/>
        <w:rPr>
          <w:color w:val="000000" w:themeColor="text1"/>
          <w:lang w:val="cs-CZ"/>
        </w:rPr>
      </w:pPr>
      <w:r w:rsidRPr="2E2F72DC">
        <w:rPr>
          <w:color w:val="000000" w:themeColor="text1"/>
        </w:rPr>
        <w:t>Základní nástroje pro navigaci ve scéně (změnu měřítka, posun mapy, přechod na výchozí rozsah, přiblížení mapy na vybrané objekty, rozsah mapy na všechny objekty).</w:t>
      </w:r>
    </w:p>
    <w:p w14:paraId="018E3777" w14:textId="7A4F0314" w:rsidR="2E2F72DC" w:rsidRDefault="2E2F72DC" w:rsidP="00444283">
      <w:pPr>
        <w:pStyle w:val="Odstavecseseznamem"/>
        <w:numPr>
          <w:ilvl w:val="1"/>
          <w:numId w:val="83"/>
        </w:numPr>
        <w:jc w:val="both"/>
        <w:rPr>
          <w:color w:val="000000" w:themeColor="text1"/>
          <w:lang w:val="cs-CZ"/>
        </w:rPr>
      </w:pPr>
      <w:r w:rsidRPr="2E2F72DC">
        <w:rPr>
          <w:color w:val="000000" w:themeColor="text1"/>
        </w:rPr>
        <w:t>Možnost zvolení mapového měřítka (zoomu mapy).</w:t>
      </w:r>
    </w:p>
    <w:p w14:paraId="23E1D52A" w14:textId="206DF4CF" w:rsidR="2E2F72DC" w:rsidRDefault="2E2F72DC" w:rsidP="00444283">
      <w:pPr>
        <w:pStyle w:val="Odstavecseseznamem"/>
        <w:numPr>
          <w:ilvl w:val="1"/>
          <w:numId w:val="83"/>
        </w:numPr>
        <w:jc w:val="both"/>
        <w:rPr>
          <w:color w:val="000000" w:themeColor="text1"/>
          <w:lang w:val="cs-CZ"/>
        </w:rPr>
      </w:pPr>
      <w:r w:rsidRPr="2E2F72DC">
        <w:rPr>
          <w:color w:val="000000" w:themeColor="text1"/>
        </w:rPr>
        <w:t>Přiblížení, oddálení, posun v mapě.</w:t>
      </w:r>
    </w:p>
    <w:p w14:paraId="17D3F2C8" w14:textId="0FF21DB9" w:rsidR="2E2F72DC" w:rsidRDefault="2E2F72DC" w:rsidP="00444283">
      <w:pPr>
        <w:pStyle w:val="Odstavecseseznamem"/>
        <w:numPr>
          <w:ilvl w:val="1"/>
          <w:numId w:val="83"/>
        </w:numPr>
        <w:jc w:val="both"/>
        <w:rPr>
          <w:color w:val="000000" w:themeColor="text1"/>
          <w:lang w:val="cs-CZ"/>
        </w:rPr>
      </w:pPr>
      <w:r w:rsidRPr="2E2F72DC">
        <w:rPr>
          <w:color w:val="000000" w:themeColor="text1"/>
        </w:rPr>
        <w:t>Možnost zobrazení výchozího rozsahu mapy.</w:t>
      </w:r>
    </w:p>
    <w:p w14:paraId="71432F02" w14:textId="69EE2957" w:rsidR="2E2F72DC" w:rsidRDefault="2E2F72DC" w:rsidP="00444283">
      <w:pPr>
        <w:pStyle w:val="Odstavecseseznamem"/>
        <w:numPr>
          <w:ilvl w:val="1"/>
          <w:numId w:val="83"/>
        </w:numPr>
        <w:jc w:val="both"/>
        <w:rPr>
          <w:color w:val="000000" w:themeColor="text1"/>
          <w:lang w:val="cs-CZ"/>
        </w:rPr>
      </w:pPr>
      <w:r w:rsidRPr="2E2F72DC">
        <w:rPr>
          <w:color w:val="000000" w:themeColor="text1"/>
        </w:rPr>
        <w:t>Možnost přiblížení na vybrané objekty.</w:t>
      </w:r>
    </w:p>
    <w:p w14:paraId="32EFDE38" w14:textId="25FF3DF8" w:rsidR="2E2F72DC" w:rsidRDefault="2E2F72DC" w:rsidP="00444283">
      <w:pPr>
        <w:pStyle w:val="Odstavecseseznamem"/>
        <w:numPr>
          <w:ilvl w:val="1"/>
          <w:numId w:val="83"/>
        </w:numPr>
        <w:jc w:val="both"/>
        <w:rPr>
          <w:color w:val="000000" w:themeColor="text1"/>
          <w:lang w:val="cs-CZ"/>
        </w:rPr>
      </w:pPr>
      <w:r w:rsidRPr="2E2F72DC">
        <w:rPr>
          <w:color w:val="000000" w:themeColor="text1"/>
        </w:rPr>
        <w:t>Možnost zobrazení rozsahu všech objektů.</w:t>
      </w:r>
    </w:p>
    <w:p w14:paraId="2E27BC03" w14:textId="26A9D45C" w:rsidR="55B1F417" w:rsidRDefault="55B1F417" w:rsidP="00444283">
      <w:pPr>
        <w:pStyle w:val="Odstavecseseznamem"/>
        <w:numPr>
          <w:ilvl w:val="0"/>
          <w:numId w:val="83"/>
        </w:numPr>
        <w:jc w:val="both"/>
        <w:rPr>
          <w:color w:val="000000" w:themeColor="text1"/>
          <w:lang w:val="cs-CZ"/>
        </w:rPr>
      </w:pPr>
      <w:r w:rsidRPr="55B1F417">
        <w:rPr>
          <w:color w:val="000000" w:themeColor="text1"/>
        </w:rPr>
        <w:t>Zobrazení stromové struktury tříd objektů.</w:t>
      </w:r>
    </w:p>
    <w:p w14:paraId="1BE2F7A3" w14:textId="5CC03053" w:rsidR="55B1F417" w:rsidRDefault="55B1F417" w:rsidP="00444283">
      <w:pPr>
        <w:pStyle w:val="Odstavecseseznamem"/>
        <w:numPr>
          <w:ilvl w:val="0"/>
          <w:numId w:val="83"/>
        </w:numPr>
        <w:jc w:val="both"/>
        <w:rPr>
          <w:color w:val="000000" w:themeColor="text1"/>
          <w:lang w:val="cs-CZ"/>
        </w:rPr>
      </w:pPr>
      <w:r w:rsidRPr="55B1F417">
        <w:rPr>
          <w:color w:val="000000" w:themeColor="text1"/>
        </w:rPr>
        <w:t>Zobrazení a přepínání tříd objektů (vrstev).</w:t>
      </w:r>
    </w:p>
    <w:p w14:paraId="2C117D11" w14:textId="235C482F" w:rsidR="55B1F417" w:rsidRDefault="55B1F417" w:rsidP="00444283">
      <w:pPr>
        <w:pStyle w:val="Odstavecseseznamem"/>
        <w:numPr>
          <w:ilvl w:val="0"/>
          <w:numId w:val="83"/>
        </w:numPr>
        <w:jc w:val="both"/>
        <w:rPr>
          <w:color w:val="000000" w:themeColor="text1"/>
          <w:lang w:val="cs-CZ"/>
        </w:rPr>
      </w:pPr>
      <w:r w:rsidRPr="55B1F417">
        <w:rPr>
          <w:color w:val="000000" w:themeColor="text1"/>
        </w:rPr>
        <w:t>Zobrazení vektorových tříd objektů z centrálních datových zdrojů IS DTM a IS DMVS</w:t>
      </w:r>
      <w:r w:rsidR="00611633">
        <w:rPr>
          <w:color w:val="000000" w:themeColor="text1"/>
        </w:rPr>
        <w:t>.</w:t>
      </w:r>
    </w:p>
    <w:p w14:paraId="360ACA6E" w14:textId="1147DEA8" w:rsidR="55B1F417" w:rsidRDefault="55B1F417" w:rsidP="00444283">
      <w:pPr>
        <w:pStyle w:val="Odstavecseseznamem"/>
        <w:numPr>
          <w:ilvl w:val="0"/>
          <w:numId w:val="83"/>
        </w:numPr>
        <w:jc w:val="both"/>
        <w:rPr>
          <w:color w:val="000000" w:themeColor="text1"/>
          <w:lang w:val="cs-CZ"/>
        </w:rPr>
      </w:pPr>
      <w:r w:rsidRPr="55B1F417">
        <w:rPr>
          <w:color w:val="000000" w:themeColor="text1"/>
        </w:rPr>
        <w:t>Zobrazení rastrových tříd z centrálních datových zdrojů IS DTM a IS DMVS.</w:t>
      </w:r>
    </w:p>
    <w:p w14:paraId="10494A75" w14:textId="26597900" w:rsidR="55B1F417" w:rsidRDefault="17BD8CF8" w:rsidP="00444283">
      <w:pPr>
        <w:pStyle w:val="Odstavecseseznamem"/>
        <w:numPr>
          <w:ilvl w:val="0"/>
          <w:numId w:val="83"/>
        </w:numPr>
        <w:jc w:val="both"/>
        <w:rPr>
          <w:color w:val="000000" w:themeColor="text1"/>
          <w:lang w:val="cs-CZ"/>
        </w:rPr>
      </w:pPr>
      <w:r w:rsidRPr="2E2F72DC">
        <w:rPr>
          <w:color w:val="000000" w:themeColor="text1"/>
        </w:rPr>
        <w:t>Zobrazení webových prohlížecích služeb dle standardu OGC (WMS, WMTS).</w:t>
      </w:r>
    </w:p>
    <w:p w14:paraId="016BED55" w14:textId="09E278C7" w:rsidR="2E2F72DC" w:rsidRDefault="2E2F72DC" w:rsidP="00444283">
      <w:pPr>
        <w:pStyle w:val="Odstavecseseznamem"/>
        <w:numPr>
          <w:ilvl w:val="0"/>
          <w:numId w:val="83"/>
        </w:numPr>
        <w:jc w:val="both"/>
        <w:rPr>
          <w:color w:val="000000" w:themeColor="text1"/>
          <w:lang w:val="cs-CZ"/>
        </w:rPr>
      </w:pPr>
      <w:r w:rsidRPr="2E2F72DC">
        <w:rPr>
          <w:color w:val="000000" w:themeColor="text1"/>
        </w:rPr>
        <w:lastRenderedPageBreak/>
        <w:t>Možnost výběru objektu/objektů a zobrazení jejich detailu.</w:t>
      </w:r>
    </w:p>
    <w:p w14:paraId="6CA532F9" w14:textId="63E9EB55" w:rsidR="55B1F417" w:rsidRDefault="55B1F417" w:rsidP="00444283">
      <w:pPr>
        <w:pStyle w:val="Odstavecseseznamem"/>
        <w:numPr>
          <w:ilvl w:val="0"/>
          <w:numId w:val="83"/>
        </w:numPr>
        <w:jc w:val="both"/>
        <w:rPr>
          <w:color w:val="000000" w:themeColor="text1"/>
          <w:lang w:val="cs-CZ"/>
        </w:rPr>
      </w:pPr>
      <w:r w:rsidRPr="55B1F417">
        <w:rPr>
          <w:color w:val="000000" w:themeColor="text1"/>
        </w:rPr>
        <w:t>Vyhledání objektu na základě jeho atributu.</w:t>
      </w:r>
    </w:p>
    <w:p w14:paraId="54A4A385" w14:textId="3FF868A1" w:rsidR="55B1F417" w:rsidRDefault="55B1F417" w:rsidP="00444283">
      <w:pPr>
        <w:pStyle w:val="Odstavecseseznamem"/>
        <w:numPr>
          <w:ilvl w:val="0"/>
          <w:numId w:val="83"/>
        </w:numPr>
        <w:jc w:val="both"/>
        <w:rPr>
          <w:color w:val="000000" w:themeColor="text1"/>
          <w:lang w:val="cs-CZ"/>
        </w:rPr>
      </w:pPr>
      <w:r w:rsidRPr="55B1F417">
        <w:rPr>
          <w:color w:val="000000" w:themeColor="text1"/>
        </w:rPr>
        <w:t>Měření délek, ploch a odečítání souřadnic.</w:t>
      </w:r>
    </w:p>
    <w:p w14:paraId="4C25BBFE" w14:textId="59034FA8" w:rsidR="55B1F417" w:rsidRDefault="55B1F417" w:rsidP="00444283">
      <w:pPr>
        <w:pStyle w:val="Odstavecseseznamem"/>
        <w:numPr>
          <w:ilvl w:val="0"/>
          <w:numId w:val="83"/>
        </w:numPr>
        <w:jc w:val="both"/>
        <w:rPr>
          <w:color w:val="000000" w:themeColor="text1"/>
          <w:lang w:val="cs-CZ"/>
        </w:rPr>
      </w:pPr>
      <w:r w:rsidRPr="55B1F417">
        <w:rPr>
          <w:color w:val="000000" w:themeColor="text1"/>
        </w:rPr>
        <w:t>Možnost exportu mapy.</w:t>
      </w:r>
    </w:p>
    <w:p w14:paraId="11AAB302" w14:textId="78CCAF28" w:rsidR="55B1F417" w:rsidRDefault="55B1F417" w:rsidP="00444283">
      <w:pPr>
        <w:pStyle w:val="Odstavecseseznamem"/>
        <w:numPr>
          <w:ilvl w:val="0"/>
          <w:numId w:val="83"/>
        </w:numPr>
        <w:jc w:val="both"/>
        <w:rPr>
          <w:color w:val="000000" w:themeColor="text1"/>
          <w:lang w:val="cs-CZ"/>
        </w:rPr>
      </w:pPr>
      <w:r w:rsidRPr="55B1F417">
        <w:rPr>
          <w:color w:val="000000" w:themeColor="text1"/>
        </w:rPr>
        <w:t>Možnost zobrazení lokalizovaných chyb.</w:t>
      </w:r>
    </w:p>
    <w:p w14:paraId="3CABE848" w14:textId="3AE908BF" w:rsidR="55B1F417" w:rsidRDefault="17BD8CF8" w:rsidP="00444283">
      <w:pPr>
        <w:pStyle w:val="Odstavecseseznamem"/>
        <w:numPr>
          <w:ilvl w:val="0"/>
          <w:numId w:val="83"/>
        </w:numPr>
        <w:jc w:val="both"/>
        <w:rPr>
          <w:color w:val="000000" w:themeColor="text1"/>
          <w:lang w:val="cs-CZ"/>
        </w:rPr>
      </w:pPr>
      <w:r w:rsidRPr="2E2F72DC">
        <w:rPr>
          <w:color w:val="000000" w:themeColor="text1"/>
        </w:rPr>
        <w:t>Nástroj pro provádění průběžných kontrol v průběhu editace.</w:t>
      </w:r>
    </w:p>
    <w:p w14:paraId="16A7AA21" w14:textId="659740DC" w:rsidR="2E2F72DC" w:rsidRDefault="2E2F72DC" w:rsidP="00444283">
      <w:pPr>
        <w:pStyle w:val="Odstavecseseznamem"/>
        <w:numPr>
          <w:ilvl w:val="0"/>
          <w:numId w:val="83"/>
        </w:numPr>
        <w:jc w:val="both"/>
        <w:rPr>
          <w:color w:val="000000" w:themeColor="text1"/>
          <w:lang w:val="cs-CZ"/>
        </w:rPr>
      </w:pPr>
      <w:r w:rsidRPr="2E2F72DC">
        <w:rPr>
          <w:color w:val="000000" w:themeColor="text1"/>
        </w:rPr>
        <w:t>Nástroje pro podporu editace (nástroje pro zapracování dat).</w:t>
      </w:r>
    </w:p>
    <w:p w14:paraId="492A79E5" w14:textId="038D6F03" w:rsidR="2E2F72DC" w:rsidRDefault="2E2F72DC" w:rsidP="00444283">
      <w:pPr>
        <w:pStyle w:val="Odstavecseseznamem"/>
        <w:numPr>
          <w:ilvl w:val="0"/>
          <w:numId w:val="83"/>
        </w:numPr>
        <w:jc w:val="both"/>
        <w:rPr>
          <w:color w:val="000000" w:themeColor="text1"/>
          <w:lang w:val="cs-CZ"/>
        </w:rPr>
      </w:pPr>
      <w:r w:rsidRPr="2E2F72DC">
        <w:rPr>
          <w:color w:val="000000" w:themeColor="text1"/>
        </w:rPr>
        <w:t>Možnost pro porovnání aktualizačních a referenčních dat.</w:t>
      </w:r>
    </w:p>
    <w:p w14:paraId="3AF9A6FF" w14:textId="793BFEB1" w:rsidR="2E2F72DC" w:rsidRDefault="2E2F72DC" w:rsidP="00444283">
      <w:pPr>
        <w:pStyle w:val="Odstavecseseznamem"/>
        <w:numPr>
          <w:ilvl w:val="0"/>
          <w:numId w:val="83"/>
        </w:numPr>
        <w:jc w:val="both"/>
        <w:rPr>
          <w:color w:val="000000" w:themeColor="text1"/>
          <w:lang w:val="cs-CZ"/>
        </w:rPr>
      </w:pPr>
      <w:r w:rsidRPr="2E2F72DC">
        <w:rPr>
          <w:color w:val="000000" w:themeColor="text1"/>
        </w:rPr>
        <w:t>Nástroj pro upozornění uživatele, že proběhla změna referenčních dat.</w:t>
      </w:r>
    </w:p>
    <w:p w14:paraId="5A8E966F" w14:textId="75EDE881" w:rsidR="2E2F72DC" w:rsidRDefault="2E2F72DC" w:rsidP="00444283">
      <w:pPr>
        <w:pStyle w:val="Odstavecseseznamem"/>
        <w:numPr>
          <w:ilvl w:val="0"/>
          <w:numId w:val="83"/>
        </w:numPr>
        <w:jc w:val="both"/>
        <w:rPr>
          <w:color w:val="000000" w:themeColor="text1"/>
          <w:lang w:val="cs-CZ"/>
        </w:rPr>
      </w:pPr>
      <w:r w:rsidRPr="2E2F72DC">
        <w:rPr>
          <w:color w:val="000000" w:themeColor="text1"/>
        </w:rPr>
        <w:t>Nástroje pro podporu práce a ověřování LEVELS, tj. možnost samostatného zobrazení jednotlivých LEVELS pro pohledovou i aplikační kontrolu topologické návaznosti konstrukčních prvků a existenci příslušných definičních bodů v jednotlivých úrovních API rozhraní.</w:t>
      </w:r>
    </w:p>
    <w:p w14:paraId="117DE7C5" w14:textId="5D905192" w:rsidR="2E2F72DC" w:rsidRDefault="2E2F72DC" w:rsidP="2E2F72DC">
      <w:pPr>
        <w:jc w:val="both"/>
        <w:rPr>
          <w:color w:val="000000" w:themeColor="text1"/>
          <w:lang w:val="cs-CZ"/>
        </w:rPr>
      </w:pPr>
    </w:p>
    <w:p w14:paraId="000001C0" w14:textId="60B65E16" w:rsidR="00724B62" w:rsidRDefault="3A214329" w:rsidP="00FF356F">
      <w:pPr>
        <w:pStyle w:val="Nadpis3"/>
      </w:pPr>
      <w:bookmarkStart w:id="215" w:name="_xfoywb6gi08h"/>
      <w:bookmarkStart w:id="216" w:name="_Toc180412829"/>
      <w:bookmarkStart w:id="217" w:name="_Toc207203220"/>
      <w:bookmarkEnd w:id="215"/>
      <w:r>
        <w:t>Desktopová komponenta pro editaci ZPS/TI/DI</w:t>
      </w:r>
      <w:bookmarkEnd w:id="216"/>
      <w:bookmarkEnd w:id="217"/>
    </w:p>
    <w:p w14:paraId="0B050190" w14:textId="29C01F2E" w:rsidR="55B1F417" w:rsidRDefault="6A04958E" w:rsidP="36F8E682">
      <w:pPr>
        <w:jc w:val="both"/>
        <w:rPr>
          <w:color w:val="000000" w:themeColor="text1"/>
          <w:lang w:val="cs-CZ"/>
        </w:rPr>
      </w:pPr>
      <w:r w:rsidRPr="2E2F72DC">
        <w:rPr>
          <w:color w:val="000000" w:themeColor="text1"/>
        </w:rPr>
        <w:t>Komponenta bude sloužit ke kontrole a editaci GAD – ZPS/TI/DI a primárně bude určena pro správce/editora datového skladu. Jedná se o alternativu komponenty “Webová komponenta pro editaci ZPS”, kdy úkolem desktopového editoru ZPS bude zejména provádění složitějších a specifických úkonů s daty. Proto bude klient sloužit zejména pro zpracovávání aktualizačních dat (GAD) v provozní fázi DTM, které budou většího rozsahu nebo budou obsahovat větší chybovost dat GAD. Pomocí nástrojů klienta pak bude možné ze strany správce/editora datového skladu např. připravovat účelové podklady pro zpracovatele chybných GAD (geodety</w:t>
      </w:r>
      <w:r w:rsidR="5D849180" w:rsidRPr="59F7694A">
        <w:rPr>
          <w:color w:val="000000" w:themeColor="text1"/>
        </w:rPr>
        <w:t>)</w:t>
      </w:r>
      <w:r w:rsidRPr="2E2F72DC">
        <w:rPr>
          <w:color w:val="000000" w:themeColor="text1"/>
        </w:rPr>
        <w:t xml:space="preserve"> tak</w:t>
      </w:r>
      <w:r w:rsidR="5D849180" w:rsidRPr="59F7694A">
        <w:rPr>
          <w:color w:val="000000" w:themeColor="text1"/>
        </w:rPr>
        <w:t>,</w:t>
      </w:r>
      <w:r w:rsidRPr="2E2F72DC">
        <w:rPr>
          <w:color w:val="000000" w:themeColor="text1"/>
        </w:rPr>
        <w:t xml:space="preserve"> aby jejich opravy prováděli efektivně.</w:t>
      </w:r>
    </w:p>
    <w:p w14:paraId="774B9FE4" w14:textId="2E0F5D10" w:rsidR="2E2F72DC" w:rsidRDefault="2E2F72DC" w:rsidP="2E2F72DC">
      <w:pPr>
        <w:jc w:val="both"/>
        <w:rPr>
          <w:color w:val="000000" w:themeColor="text1"/>
        </w:rPr>
      </w:pPr>
    </w:p>
    <w:p w14:paraId="297B1B2B" w14:textId="64C34577" w:rsidR="2E2F72DC" w:rsidRDefault="2E2F72DC" w:rsidP="2E2F72DC">
      <w:pPr>
        <w:jc w:val="both"/>
        <w:rPr>
          <w:color w:val="000000" w:themeColor="text1"/>
        </w:rPr>
      </w:pPr>
      <w:r w:rsidRPr="2E2F72DC">
        <w:rPr>
          <w:color w:val="000000" w:themeColor="text1"/>
        </w:rPr>
        <w:t xml:space="preserve">Provedení zobrazení historických dat k určitému datu bude realizováno prostřednictvím výdeje dat </w:t>
      </w:r>
      <w:r w:rsidR="1847126E" w:rsidRPr="59F7694A">
        <w:rPr>
          <w:color w:val="000000" w:themeColor="text1"/>
        </w:rPr>
        <w:t>v</w:t>
      </w:r>
      <w:r w:rsidRPr="2E2F72DC">
        <w:rPr>
          <w:color w:val="000000" w:themeColor="text1"/>
        </w:rPr>
        <w:t xml:space="preserve"> souborovém formátu JVF, který následně správce/editor otevře v komponentě.  </w:t>
      </w:r>
    </w:p>
    <w:p w14:paraId="10E19930" w14:textId="51F8E158" w:rsidR="55B1F417" w:rsidRDefault="55B1F417" w:rsidP="55B1F417">
      <w:pPr>
        <w:jc w:val="both"/>
        <w:rPr>
          <w:color w:val="000000" w:themeColor="text1"/>
          <w:lang w:val="cs-CZ"/>
        </w:rPr>
      </w:pPr>
    </w:p>
    <w:p w14:paraId="4195C19A" w14:textId="673F0D0B" w:rsidR="55B1F417" w:rsidRDefault="55B1F417" w:rsidP="33525437">
      <w:pPr>
        <w:jc w:val="both"/>
        <w:rPr>
          <w:color w:val="000000" w:themeColor="text1"/>
          <w:lang w:val="cs-CZ"/>
        </w:rPr>
      </w:pPr>
      <w:r w:rsidRPr="33525437">
        <w:rPr>
          <w:color w:val="000000" w:themeColor="text1"/>
        </w:rPr>
        <w:t xml:space="preserve">Nástroj bude realizován formou desktopové aplikace pro operační systém MS Windows a bude lokálně nainstalován na PC správce/editora. Základním konceptem technologie bude využití jednotného jádra </w:t>
      </w:r>
      <w:proofErr w:type="spellStart"/>
      <w:r w:rsidRPr="33525437">
        <w:rPr>
          <w:color w:val="000000" w:themeColor="text1"/>
        </w:rPr>
        <w:t>GSFrameWork</w:t>
      </w:r>
      <w:proofErr w:type="spellEnd"/>
      <w:r w:rsidRPr="33525437">
        <w:rPr>
          <w:color w:val="000000" w:themeColor="text1"/>
        </w:rPr>
        <w:t xml:space="preserve">, vyvíjeného na komponentním objektovém principu. Bude se jednat o produkt </w:t>
      </w:r>
      <w:r w:rsidR="00990B18">
        <w:t>Poskytovatele</w:t>
      </w:r>
      <w:r w:rsidRPr="33525437">
        <w:rPr>
          <w:color w:val="000000" w:themeColor="text1"/>
        </w:rPr>
        <w:t xml:space="preserve"> (není třeba zajišťovat licence komponent třetích stran).</w:t>
      </w:r>
    </w:p>
    <w:p w14:paraId="6A2B9355" w14:textId="04F7A53B" w:rsidR="55B1F417" w:rsidRDefault="55B1F417" w:rsidP="55B1F417">
      <w:pPr>
        <w:jc w:val="both"/>
        <w:rPr>
          <w:color w:val="000000" w:themeColor="text1"/>
          <w:lang w:val="cs-CZ"/>
        </w:rPr>
      </w:pPr>
    </w:p>
    <w:p w14:paraId="2C3010A0" w14:textId="5465835F" w:rsidR="55B1F417" w:rsidRDefault="3D654F92" w:rsidP="4BFC878F">
      <w:pPr>
        <w:jc w:val="both"/>
      </w:pPr>
      <w:r w:rsidRPr="4BFC878F">
        <w:rPr>
          <w:color w:val="000000" w:themeColor="text1"/>
        </w:rPr>
        <w:t>Základní činnosti v rámci správy DTM, související se zobrazováním, kontrolami a zpětnou propagací prvků ZPS do datového skladu</w:t>
      </w:r>
      <w:r w:rsidR="58C206A6" w:rsidRPr="4BFC878F">
        <w:rPr>
          <w:color w:val="000000" w:themeColor="text1"/>
        </w:rPr>
        <w:t>,</w:t>
      </w:r>
      <w:r w:rsidRPr="4BFC878F">
        <w:rPr>
          <w:color w:val="000000" w:themeColor="text1"/>
        </w:rPr>
        <w:t xml:space="preserve"> budou realizovány formou webových služeb (REST API). Díky tomu bude zaručena bezpečnost a zejména konzistentnost procesů prováděných při manipulaci s prvky ZPS v různých klientech (ve webové editační komponentě a v desktopové editační komponentě). Samotný import aktualizačních dat ZPS ve formátu JVF DTM do datového skladu a vyplnění základních metadatových údajů zajistí </w:t>
      </w:r>
      <w:hyperlink w:anchor="_Příjem_aktualizačních_dat">
        <w:r w:rsidRPr="4BFC878F">
          <w:rPr>
            <w:rStyle w:val="Hypertextovodkaz"/>
          </w:rPr>
          <w:t>Komponenta pro příjem a kontrolu aktualizačních dat</w:t>
        </w:r>
      </w:hyperlink>
      <w:r w:rsidRPr="4BFC878F">
        <w:rPr>
          <w:color w:val="000000" w:themeColor="text1"/>
        </w:rPr>
        <w:t xml:space="preserve">. Takto přejatá a základním způsobem zkontrolovaná data může následně desktopový editační klient prostřednictvím webových služeb převzít k dalším kontrolám, editaci a zpracování. </w:t>
      </w:r>
    </w:p>
    <w:p w14:paraId="04823212" w14:textId="6BB6BC71" w:rsidR="00611633" w:rsidRDefault="4BFC878F" w:rsidP="4BFC878F">
      <w:pPr>
        <w:keepNext/>
        <w:jc w:val="both"/>
      </w:pPr>
      <w:r>
        <w:rPr>
          <w:noProof/>
        </w:rPr>
        <w:lastRenderedPageBreak/>
        <w:drawing>
          <wp:inline distT="0" distB="0" distL="0" distR="0" wp14:anchorId="3030102B" wp14:editId="7C4BEEAC">
            <wp:extent cx="5895975" cy="1682810"/>
            <wp:effectExtent l="0" t="0" r="0" b="0"/>
            <wp:docPr id="1744028616" name="Obrázek 17440286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32" cstate="print">
                      <a:extLst>
                        <a:ext uri="{28A0092B-C50C-407E-A947-70E740481C1C}">
                          <a14:useLocalDpi xmlns:a14="http://schemas.microsoft.com/office/drawing/2010/main" val="0"/>
                        </a:ext>
                      </a:extLst>
                    </a:blip>
                    <a:stretch>
                      <a:fillRect/>
                    </a:stretch>
                  </pic:blipFill>
                  <pic:spPr>
                    <a:xfrm>
                      <a:off x="0" y="0"/>
                      <a:ext cx="5895975" cy="1682810"/>
                    </a:xfrm>
                    <a:prstGeom prst="rect">
                      <a:avLst/>
                    </a:prstGeom>
                  </pic:spPr>
                </pic:pic>
              </a:graphicData>
            </a:graphic>
          </wp:inline>
        </w:drawing>
      </w:r>
    </w:p>
    <w:p w14:paraId="6D18DCFD" w14:textId="089F59E7" w:rsidR="55B1F417" w:rsidRDefault="020057D0" w:rsidP="00611633">
      <w:pPr>
        <w:pStyle w:val="Titulek"/>
        <w:rPr>
          <w:color w:val="000000" w:themeColor="text1"/>
          <w:lang w:val="cs-CZ"/>
        </w:rPr>
      </w:pPr>
      <w:bookmarkStart w:id="218" w:name="_Toc207203261"/>
      <w:r>
        <w:t xml:space="preserve">Obrázek </w:t>
      </w:r>
      <w:r>
        <w:fldChar w:fldCharType="begin"/>
      </w:r>
      <w:r>
        <w:instrText>SEQ Obrázek \* ARABIC</w:instrText>
      </w:r>
      <w:r>
        <w:fldChar w:fldCharType="separate"/>
      </w:r>
      <w:r w:rsidR="00C11584">
        <w:rPr>
          <w:noProof/>
        </w:rPr>
        <w:t>10</w:t>
      </w:r>
      <w:r>
        <w:fldChar w:fldCharType="end"/>
      </w:r>
      <w:r>
        <w:t xml:space="preserve"> </w:t>
      </w:r>
      <w:proofErr w:type="spellStart"/>
      <w:r>
        <w:t>Workflow</w:t>
      </w:r>
      <w:proofErr w:type="spellEnd"/>
      <w:r>
        <w:t xml:space="preserve"> editace ZPS/TI/DI Desktopovou komponentou</w:t>
      </w:r>
      <w:bookmarkEnd w:id="218"/>
    </w:p>
    <w:p w14:paraId="7900F982" w14:textId="62E4A1B9" w:rsidR="55B1F417" w:rsidRDefault="55B1F417" w:rsidP="55B1F417">
      <w:pPr>
        <w:jc w:val="both"/>
        <w:rPr>
          <w:color w:val="000000" w:themeColor="text1"/>
          <w:lang w:val="cs-CZ"/>
        </w:rPr>
      </w:pPr>
      <w:r w:rsidRPr="55B1F417">
        <w:rPr>
          <w:color w:val="000000" w:themeColor="text1"/>
        </w:rPr>
        <w:t xml:space="preserve">Mimo požadovanou funkcionalitu bude disponovat i další vybranou funkcionalitou běžnou pro CAD/GIS desktopové produkty. Nástroj bude koncipován modulově. Uživatel tedy bude mít možnost zapínat a vypínat jednotlivé panely nástrojů a pracovní okna a volit jejich uspořádání a velikost v rámci pracovní plochy za účelem přehlednosti, intuitivnosti, ergonomie, konkrétního </w:t>
      </w:r>
      <w:proofErr w:type="spellStart"/>
      <w:r w:rsidRPr="55B1F417">
        <w:rPr>
          <w:color w:val="000000" w:themeColor="text1"/>
        </w:rPr>
        <w:t>workflow</w:t>
      </w:r>
      <w:proofErr w:type="spellEnd"/>
      <w:r w:rsidRPr="55B1F417">
        <w:rPr>
          <w:color w:val="000000" w:themeColor="text1"/>
        </w:rPr>
        <w:t xml:space="preserve"> a osobních preferencí a zvyklostí. Uživatelské rozložení nástrojů a oken bude uloženo za účelem načtení při příštím spuštění. Součástí aplikace bude běžné </w:t>
      </w:r>
      <w:proofErr w:type="gramStart"/>
      <w:r w:rsidRPr="55B1F417">
        <w:rPr>
          <w:color w:val="000000" w:themeColor="text1"/>
        </w:rPr>
        <w:t>2D</w:t>
      </w:r>
      <w:proofErr w:type="gramEnd"/>
      <w:r w:rsidRPr="55B1F417">
        <w:rPr>
          <w:color w:val="000000" w:themeColor="text1"/>
        </w:rPr>
        <w:t xml:space="preserve"> mapové okno a dále </w:t>
      </w:r>
      <w:proofErr w:type="gramStart"/>
      <w:r w:rsidRPr="55B1F417">
        <w:rPr>
          <w:color w:val="000000" w:themeColor="text1"/>
        </w:rPr>
        <w:t>3D</w:t>
      </w:r>
      <w:proofErr w:type="gramEnd"/>
      <w:r w:rsidRPr="55B1F417">
        <w:rPr>
          <w:color w:val="000000" w:themeColor="text1"/>
        </w:rPr>
        <w:t xml:space="preserve"> mapové okno se středovou projekcí zobrazených prvků. K dispozici bude mimo jiné funkcionalita, která zajistí synchronizaci pohledů </w:t>
      </w:r>
      <w:proofErr w:type="gramStart"/>
      <w:r w:rsidRPr="55B1F417">
        <w:rPr>
          <w:color w:val="000000" w:themeColor="text1"/>
        </w:rPr>
        <w:t>2D</w:t>
      </w:r>
      <w:proofErr w:type="gramEnd"/>
      <w:r w:rsidRPr="55B1F417">
        <w:rPr>
          <w:color w:val="000000" w:themeColor="text1"/>
        </w:rPr>
        <w:t xml:space="preserve"> a </w:t>
      </w:r>
      <w:proofErr w:type="gramStart"/>
      <w:r w:rsidRPr="55B1F417">
        <w:rPr>
          <w:color w:val="000000" w:themeColor="text1"/>
        </w:rPr>
        <w:t>3D</w:t>
      </w:r>
      <w:proofErr w:type="gramEnd"/>
      <w:r w:rsidRPr="55B1F417">
        <w:rPr>
          <w:color w:val="000000" w:themeColor="text1"/>
        </w:rPr>
        <w:t xml:space="preserve"> oken a nástroje a zobrazení pro podporu vizualizace a kontroly editace.</w:t>
      </w:r>
    </w:p>
    <w:p w14:paraId="092ACBFB" w14:textId="2FC633F4" w:rsidR="55B1F417" w:rsidRDefault="55B1F417" w:rsidP="55B1F417">
      <w:pPr>
        <w:jc w:val="both"/>
        <w:rPr>
          <w:color w:val="000000" w:themeColor="text1"/>
          <w:lang w:val="cs-CZ"/>
        </w:rPr>
      </w:pPr>
    </w:p>
    <w:p w14:paraId="0DC95894" w14:textId="4D6163C6" w:rsidR="55B1F417" w:rsidRDefault="67D41921" w:rsidP="71DE11E3">
      <w:pPr>
        <w:jc w:val="both"/>
        <w:rPr>
          <w:color w:val="000000" w:themeColor="text1"/>
          <w:lang w:val="cs-CZ"/>
        </w:rPr>
      </w:pPr>
      <w:r w:rsidRPr="441C5035">
        <w:rPr>
          <w:color w:val="000000" w:themeColor="text1"/>
        </w:rPr>
        <w:t xml:space="preserve">Součástí </w:t>
      </w:r>
      <w:proofErr w:type="gramStart"/>
      <w:r w:rsidRPr="441C5035">
        <w:rPr>
          <w:color w:val="000000" w:themeColor="text1"/>
        </w:rPr>
        <w:t>2D</w:t>
      </w:r>
      <w:proofErr w:type="gramEnd"/>
      <w:r w:rsidRPr="441C5035">
        <w:rPr>
          <w:color w:val="000000" w:themeColor="text1"/>
        </w:rPr>
        <w:t xml:space="preserve"> mapového okna bude ovládací panel pro základní práci se scénou, případně bude možné vybranou funkcionalitu aktivovat příslušnou klávesovou zkratkou. K dispozici budou nástroje pro změnu měřítka, posun mapy, přechod na výchozí rozsah, přiblížení mapy na vybrané objekty, rozsah mapy na všechny objekty. Aplikace umožní zobrazení a přepínání jednotlivých rastrových a vektorových vrstev (tříd) z různých zdrojů</w:t>
      </w:r>
      <w:r w:rsidR="56A0F958" w:rsidRPr="59F7694A">
        <w:rPr>
          <w:color w:val="000000" w:themeColor="text1"/>
        </w:rPr>
        <w:t>,</w:t>
      </w:r>
      <w:r w:rsidRPr="441C5035">
        <w:rPr>
          <w:color w:val="000000" w:themeColor="text1"/>
        </w:rPr>
        <w:t xml:space="preserve"> včetně IS DTM a IS DMVS (formáty WMS, WMTS, JVF DTM, </w:t>
      </w:r>
      <w:proofErr w:type="spellStart"/>
      <w:r w:rsidRPr="441C5035">
        <w:rPr>
          <w:color w:val="000000" w:themeColor="text1"/>
        </w:rPr>
        <w:t>GeoJSON</w:t>
      </w:r>
      <w:proofErr w:type="spellEnd"/>
      <w:r w:rsidRPr="441C5035">
        <w:rPr>
          <w:color w:val="000000" w:themeColor="text1"/>
        </w:rPr>
        <w:t xml:space="preserve">, DGN, SHP, bodová mračna). Dále bude umožněn grafický a atributový výběr prvků, měření délek a ploch, odečítání souřadnic, pokročilé nastavení </w:t>
      </w:r>
      <w:proofErr w:type="spellStart"/>
      <w:r w:rsidRPr="441C5035">
        <w:rPr>
          <w:color w:val="000000" w:themeColor="text1"/>
        </w:rPr>
        <w:t>symbologie</w:t>
      </w:r>
      <w:proofErr w:type="spellEnd"/>
      <w:r w:rsidRPr="441C5035">
        <w:rPr>
          <w:color w:val="000000" w:themeColor="text1"/>
        </w:rPr>
        <w:t xml:space="preserve"> tříd prvků, měřítkově závislé nastavení tříd prvků, zobrazení mapy v zadaném měřítku, identifikace prvku a zobrazení jeho vlastností. Součástí nástroje budou nástroje pro podporu editace a kontrol a nástroje pro podporu práce a ověřování LEVELS.</w:t>
      </w:r>
    </w:p>
    <w:p w14:paraId="10804D06" w14:textId="35A3C37E" w:rsidR="55B1F417" w:rsidRDefault="55B1F417" w:rsidP="55B1F417">
      <w:pPr>
        <w:jc w:val="both"/>
        <w:rPr>
          <w:color w:val="000000" w:themeColor="text1"/>
          <w:lang w:val="cs-CZ"/>
        </w:rPr>
      </w:pPr>
    </w:p>
    <w:p w14:paraId="0EBA2AE0" w14:textId="36594A04" w:rsidR="55B1F417" w:rsidRDefault="17BD8CF8" w:rsidP="00611633">
      <w:pPr>
        <w:jc w:val="both"/>
        <w:rPr>
          <w:color w:val="000000" w:themeColor="text1"/>
        </w:rPr>
      </w:pPr>
      <w:r w:rsidRPr="2E2F72DC">
        <w:rPr>
          <w:color w:val="000000" w:themeColor="text1"/>
        </w:rPr>
        <w:t xml:space="preserve">Mimo zobrazení prvků v klasickém mapovém okně bude k dispozici i </w:t>
      </w:r>
      <w:proofErr w:type="gramStart"/>
      <w:r w:rsidRPr="2E2F72DC">
        <w:rPr>
          <w:color w:val="000000" w:themeColor="text1"/>
        </w:rPr>
        <w:t>3D</w:t>
      </w:r>
      <w:proofErr w:type="gramEnd"/>
      <w:r w:rsidRPr="2E2F72DC">
        <w:rPr>
          <w:color w:val="000000" w:themeColor="text1"/>
        </w:rPr>
        <w:t xml:space="preserve"> mapové okno. Součástí funkcionality bude identifikace objektů a zobrazení jejich vlastností, nástroje pro navigaci ve 3D scéně, přepnutí do standardních pohledů, návrat do výchozího zobrazení scény, výběr objektů, zobrazení stavu DTM k zadanému datu/času. V rámci </w:t>
      </w:r>
      <w:proofErr w:type="gramStart"/>
      <w:r w:rsidRPr="2E2F72DC">
        <w:rPr>
          <w:color w:val="000000" w:themeColor="text1"/>
        </w:rPr>
        <w:t>2D</w:t>
      </w:r>
      <w:proofErr w:type="gramEnd"/>
      <w:r w:rsidRPr="2E2F72DC">
        <w:rPr>
          <w:color w:val="000000" w:themeColor="text1"/>
        </w:rPr>
        <w:t xml:space="preserve"> a 3D okna bude možné zobrazovat i další podkladová data (např. bodová mračna, DMT).</w:t>
      </w:r>
    </w:p>
    <w:p w14:paraId="1A7944F6" w14:textId="77777777" w:rsidR="00FE2E42" w:rsidRDefault="00FE2E42" w:rsidP="00611633">
      <w:pPr>
        <w:jc w:val="both"/>
      </w:pPr>
    </w:p>
    <w:p w14:paraId="4407BD47" w14:textId="7F8D0C71" w:rsidR="3C2E66A6" w:rsidRDefault="70062493" w:rsidP="00FF356F">
      <w:pPr>
        <w:pStyle w:val="Nadpis3"/>
      </w:pPr>
      <w:bookmarkStart w:id="219" w:name="_2j1v5elhqkoh"/>
      <w:bookmarkStart w:id="220" w:name="_Komponenty_pro_kontrolu"/>
      <w:bookmarkStart w:id="221" w:name="_Toc1454939084"/>
      <w:bookmarkStart w:id="222" w:name="_Toc207203221"/>
      <w:bookmarkEnd w:id="219"/>
      <w:r>
        <w:t>Komponenty pro kontrolu (</w:t>
      </w:r>
      <w:proofErr w:type="spellStart"/>
      <w:r>
        <w:t>backend</w:t>
      </w:r>
      <w:proofErr w:type="spellEnd"/>
      <w:r>
        <w:t>)</w:t>
      </w:r>
      <w:bookmarkEnd w:id="220"/>
      <w:bookmarkEnd w:id="221"/>
      <w:bookmarkEnd w:id="222"/>
    </w:p>
    <w:p w14:paraId="0FBB8702" w14:textId="2E08B470" w:rsidR="6D5FDDAE" w:rsidRDefault="6D5FDDAE" w:rsidP="6D5FDDAE">
      <w:pPr>
        <w:spacing w:after="240"/>
        <w:jc w:val="both"/>
        <w:rPr>
          <w:color w:val="000000" w:themeColor="text1"/>
        </w:rPr>
      </w:pPr>
      <w:r w:rsidRPr="6D5FDDAE">
        <w:rPr>
          <w:color w:val="000000" w:themeColor="text1"/>
          <w:lang w:val="cs-CZ"/>
        </w:rPr>
        <w:t xml:space="preserve">Komponenta poskytuje </w:t>
      </w:r>
      <w:proofErr w:type="spellStart"/>
      <w:r w:rsidRPr="6D5FDDAE">
        <w:rPr>
          <w:color w:val="000000" w:themeColor="text1"/>
          <w:lang w:val="cs-CZ"/>
        </w:rPr>
        <w:t>backend</w:t>
      </w:r>
      <w:proofErr w:type="spellEnd"/>
      <w:r w:rsidRPr="6D5FDDAE">
        <w:rPr>
          <w:color w:val="000000" w:themeColor="text1"/>
          <w:lang w:val="cs-CZ"/>
        </w:rPr>
        <w:t xml:space="preserve"> služby pro validaci (kontrolu) aktualizačních podkladů pro zpracování kontrol dat ZPS, TI, DI, které využívají komponenty zajišťující kontrolu dat. Mezi vstupní data patří aktualizační data, </w:t>
      </w:r>
      <w:r w:rsidR="23220E40" w:rsidRPr="6EF0C898">
        <w:rPr>
          <w:color w:val="000000" w:themeColor="text1"/>
          <w:lang w:val="cs-CZ"/>
        </w:rPr>
        <w:t>která</w:t>
      </w:r>
      <w:r w:rsidRPr="6D5FDDAE">
        <w:rPr>
          <w:color w:val="000000" w:themeColor="text1"/>
          <w:lang w:val="cs-CZ"/>
        </w:rPr>
        <w:t xml:space="preserve"> budou sloužit pro aktualizaci dat v provozní fázi projektu a dále konsolidovaná nebo mapovaná data (importovaná data při prvotních importech), </w:t>
      </w:r>
      <w:r w:rsidR="23220E40" w:rsidRPr="6EF0C898">
        <w:rPr>
          <w:color w:val="000000" w:themeColor="text1"/>
          <w:lang w:val="cs-CZ"/>
        </w:rPr>
        <w:t>která</w:t>
      </w:r>
      <w:r w:rsidRPr="6D5FDDAE">
        <w:rPr>
          <w:color w:val="000000" w:themeColor="text1"/>
          <w:lang w:val="cs-CZ"/>
        </w:rPr>
        <w:t xml:space="preserve"> budou zavedena do systému v realizační fázi projektu. Komponenty provádí kontrolu dat ZPS, TI, DI vůči referenčním datům. V následujících podkapitolách jsou uvedeny jednotlivé komponenty pro kontrolu aktualizačních dat.</w:t>
      </w:r>
    </w:p>
    <w:p w14:paraId="39C9C8A8" w14:textId="61B1535C" w:rsidR="6D5FDDAE" w:rsidRDefault="6D5FDDAE" w:rsidP="6D5FDDAE">
      <w:pPr>
        <w:spacing w:after="240"/>
        <w:jc w:val="both"/>
        <w:rPr>
          <w:color w:val="000000" w:themeColor="text1"/>
        </w:rPr>
      </w:pPr>
      <w:r w:rsidRPr="6D5FDDAE">
        <w:rPr>
          <w:color w:val="000000" w:themeColor="text1"/>
          <w:lang w:val="cs-CZ"/>
        </w:rPr>
        <w:lastRenderedPageBreak/>
        <w:t>Komponenta poskytuje kontroly pro data</w:t>
      </w:r>
      <w:r w:rsidR="00611633">
        <w:rPr>
          <w:color w:val="000000" w:themeColor="text1"/>
          <w:lang w:val="cs-CZ"/>
        </w:rPr>
        <w:t>:</w:t>
      </w:r>
    </w:p>
    <w:p w14:paraId="48CBD8E1" w14:textId="24DF0998" w:rsidR="6D5FDDAE" w:rsidRDefault="23220E40" w:rsidP="00444283">
      <w:pPr>
        <w:pStyle w:val="Odstavecseseznamem"/>
        <w:numPr>
          <w:ilvl w:val="0"/>
          <w:numId w:val="68"/>
        </w:numPr>
        <w:spacing w:after="240"/>
        <w:jc w:val="both"/>
        <w:rPr>
          <w:color w:val="000000" w:themeColor="text1"/>
        </w:rPr>
      </w:pPr>
      <w:r w:rsidRPr="6EF0C898">
        <w:rPr>
          <w:color w:val="000000" w:themeColor="text1"/>
          <w:lang w:val="cs-CZ"/>
        </w:rPr>
        <w:t>ZPS, TI, DI přijatých z IS DMVS</w:t>
      </w:r>
      <w:r w:rsidR="0C08250C" w:rsidRPr="6EF0C898">
        <w:rPr>
          <w:color w:val="000000" w:themeColor="text1"/>
          <w:lang w:val="cs-CZ"/>
        </w:rPr>
        <w:t>.</w:t>
      </w:r>
    </w:p>
    <w:p w14:paraId="4FE35E23" w14:textId="3FCA66D1" w:rsidR="6D5FDDAE" w:rsidRDefault="23220E40" w:rsidP="00444283">
      <w:pPr>
        <w:pStyle w:val="Odstavecseseznamem"/>
        <w:numPr>
          <w:ilvl w:val="0"/>
          <w:numId w:val="68"/>
        </w:numPr>
        <w:spacing w:after="240"/>
        <w:jc w:val="both"/>
        <w:rPr>
          <w:color w:val="000000" w:themeColor="text1"/>
        </w:rPr>
      </w:pPr>
      <w:r w:rsidRPr="6EF0C898">
        <w:rPr>
          <w:color w:val="000000" w:themeColor="text1"/>
        </w:rPr>
        <w:t>Předběžné</w:t>
      </w:r>
      <w:r w:rsidR="6D5FDDAE" w:rsidRPr="6D5FDDAE">
        <w:rPr>
          <w:color w:val="000000" w:themeColor="text1"/>
        </w:rPr>
        <w:t xml:space="preserve"> kontroly aktualizačních dat prováděných geodety (viz kap. </w:t>
      </w:r>
      <w:hyperlink w:anchor="_Předběžné_kontroly_aktualizačních">
        <w:r w:rsidR="6D5FDDAE" w:rsidRPr="0199AABC">
          <w:rPr>
            <w:rStyle w:val="Hypertextovodkaz"/>
          </w:rPr>
          <w:t>Předběžné kontroly aktualizačních dat</w:t>
        </w:r>
      </w:hyperlink>
      <w:r w:rsidR="6D5FDDAE" w:rsidRPr="0199AABC">
        <w:rPr>
          <w:color w:val="000000" w:themeColor="text1"/>
        </w:rPr>
        <w:t>)</w:t>
      </w:r>
      <w:r w:rsidR="00611633" w:rsidRPr="0199AABC">
        <w:rPr>
          <w:color w:val="000000" w:themeColor="text1"/>
        </w:rPr>
        <w:t>.</w:t>
      </w:r>
    </w:p>
    <w:p w14:paraId="3E2D4DCB" w14:textId="5EBA4AA8" w:rsidR="6D5FDDAE" w:rsidRDefault="6D5FDDAE" w:rsidP="00444283">
      <w:pPr>
        <w:pStyle w:val="Odstavecseseznamem"/>
        <w:numPr>
          <w:ilvl w:val="0"/>
          <w:numId w:val="68"/>
        </w:numPr>
        <w:spacing w:after="240"/>
        <w:jc w:val="both"/>
        <w:rPr>
          <w:color w:val="000000" w:themeColor="text1"/>
        </w:rPr>
      </w:pPr>
      <w:r w:rsidRPr="6D5FDDAE">
        <w:rPr>
          <w:color w:val="000000" w:themeColor="text1"/>
          <w:lang w:val="cs-CZ"/>
        </w:rPr>
        <w:t>TI</w:t>
      </w:r>
      <w:r w:rsidR="23220E40" w:rsidRPr="6EF0C898">
        <w:rPr>
          <w:color w:val="000000" w:themeColor="text1"/>
          <w:lang w:val="cs-CZ"/>
        </w:rPr>
        <w:t>, DI</w:t>
      </w:r>
      <w:r w:rsidRPr="6D5FDDAE">
        <w:rPr>
          <w:color w:val="000000" w:themeColor="text1"/>
          <w:lang w:val="cs-CZ"/>
        </w:rPr>
        <w:t xml:space="preserve"> GAD </w:t>
      </w:r>
      <w:r w:rsidR="23220E40" w:rsidRPr="6EF0C898">
        <w:rPr>
          <w:color w:val="000000" w:themeColor="text1"/>
          <w:lang w:val="cs-CZ"/>
        </w:rPr>
        <w:t>přijatých</w:t>
      </w:r>
      <w:r w:rsidRPr="6D5FDDAE">
        <w:rPr>
          <w:color w:val="000000" w:themeColor="text1"/>
          <w:lang w:val="cs-CZ"/>
        </w:rPr>
        <w:t xml:space="preserve"> na Portálu DTM kraje</w:t>
      </w:r>
      <w:r w:rsidR="00611633">
        <w:rPr>
          <w:color w:val="000000" w:themeColor="text1"/>
          <w:lang w:val="cs-CZ"/>
        </w:rPr>
        <w:t>.</w:t>
      </w:r>
    </w:p>
    <w:p w14:paraId="6502F52D" w14:textId="1678F6D2" w:rsidR="6D5FDDAE" w:rsidRDefault="6D5FDDAE" w:rsidP="6D5FDDAE">
      <w:pPr>
        <w:spacing w:after="240"/>
        <w:jc w:val="both"/>
        <w:rPr>
          <w:color w:val="000000" w:themeColor="text1"/>
        </w:rPr>
      </w:pPr>
      <w:r w:rsidRPr="6D5FDDAE">
        <w:rPr>
          <w:color w:val="000000" w:themeColor="text1"/>
          <w:lang w:val="cs-CZ"/>
        </w:rPr>
        <w:t>Služba bude umožňovat konfiguraci rozsahu prováděných kontrol v závislosti na způsobu volání služby ze strany klientů nebo rozhraních systému. Proto bude možné provádět kontroly v následujícím rozsahu</w:t>
      </w:r>
      <w:r w:rsidR="00611633">
        <w:rPr>
          <w:color w:val="000000" w:themeColor="text1"/>
          <w:lang w:val="cs-CZ"/>
        </w:rPr>
        <w:t>:</w:t>
      </w:r>
    </w:p>
    <w:p w14:paraId="2E17261B" w14:textId="48ECDCEB" w:rsidR="6D5FDDAE" w:rsidRDefault="6D5FDDAE" w:rsidP="00444283">
      <w:pPr>
        <w:pStyle w:val="Odstavecseseznamem"/>
        <w:numPr>
          <w:ilvl w:val="0"/>
          <w:numId w:val="67"/>
        </w:numPr>
        <w:spacing w:after="240"/>
        <w:jc w:val="both"/>
        <w:rPr>
          <w:color w:val="000000" w:themeColor="text1"/>
        </w:rPr>
      </w:pPr>
      <w:r w:rsidRPr="6D5FDDAE">
        <w:rPr>
          <w:color w:val="000000" w:themeColor="text1"/>
          <w:lang w:val="cs-CZ"/>
        </w:rPr>
        <w:t>Základní kontroly syntaxe JVF DTM</w:t>
      </w:r>
      <w:r w:rsidR="00611633">
        <w:rPr>
          <w:color w:val="000000" w:themeColor="text1"/>
          <w:lang w:val="cs-CZ"/>
        </w:rPr>
        <w:t>.</w:t>
      </w:r>
    </w:p>
    <w:p w14:paraId="4957C53D" w14:textId="41E40C6C" w:rsidR="6D5FDDAE" w:rsidRDefault="6D5FDDAE" w:rsidP="00444283">
      <w:pPr>
        <w:pStyle w:val="Odstavecseseznamem"/>
        <w:numPr>
          <w:ilvl w:val="0"/>
          <w:numId w:val="67"/>
        </w:numPr>
        <w:spacing w:after="240"/>
        <w:jc w:val="both"/>
        <w:rPr>
          <w:color w:val="000000" w:themeColor="text1"/>
        </w:rPr>
      </w:pPr>
      <w:r w:rsidRPr="6D5FDDAE">
        <w:rPr>
          <w:color w:val="000000" w:themeColor="text1"/>
          <w:lang w:val="cs-CZ"/>
        </w:rPr>
        <w:t>Věcné kontroly vstupních aktualizačních dat JVF DTM</w:t>
      </w:r>
      <w:r w:rsidR="00611633">
        <w:rPr>
          <w:color w:val="000000" w:themeColor="text1"/>
          <w:lang w:val="cs-CZ"/>
        </w:rPr>
        <w:t>.</w:t>
      </w:r>
    </w:p>
    <w:p w14:paraId="59E56F51" w14:textId="64BD5809" w:rsidR="6D5FDDAE" w:rsidRDefault="6D5FDDAE" w:rsidP="00444283">
      <w:pPr>
        <w:pStyle w:val="Odstavecseseznamem"/>
        <w:numPr>
          <w:ilvl w:val="0"/>
          <w:numId w:val="67"/>
        </w:numPr>
        <w:spacing w:after="240"/>
        <w:jc w:val="both"/>
        <w:rPr>
          <w:color w:val="000000" w:themeColor="text1"/>
        </w:rPr>
      </w:pPr>
      <w:r w:rsidRPr="0D8FCDFE">
        <w:rPr>
          <w:color w:val="000000" w:themeColor="text1"/>
          <w:lang w:val="cs-CZ"/>
        </w:rPr>
        <w:t>Topologické kontroly</w:t>
      </w:r>
      <w:r w:rsidR="00611633" w:rsidRPr="0D8FCDFE">
        <w:rPr>
          <w:color w:val="000000" w:themeColor="text1"/>
          <w:lang w:val="cs-CZ"/>
        </w:rPr>
        <w:t>.</w:t>
      </w:r>
    </w:p>
    <w:p w14:paraId="54A214B9" w14:textId="2B28CD1C" w:rsidR="676042AE" w:rsidRDefault="676042AE" w:rsidP="0D8FCDFE">
      <w:pPr>
        <w:spacing w:after="240"/>
        <w:jc w:val="both"/>
        <w:rPr>
          <w:color w:val="000000" w:themeColor="text1"/>
          <w:lang w:val="cs-CZ"/>
        </w:rPr>
      </w:pPr>
      <w:r w:rsidRPr="0D8FCDFE">
        <w:rPr>
          <w:color w:val="000000" w:themeColor="text1"/>
          <w:lang w:val="cs-CZ"/>
        </w:rPr>
        <w:t>Kontroly budou prováděny pro následující verze JVF DTM.</w:t>
      </w:r>
    </w:p>
    <w:p w14:paraId="66F51FE2" w14:textId="355E01BC" w:rsidR="676042AE" w:rsidRDefault="676042AE" w:rsidP="00B31B18">
      <w:pPr>
        <w:pStyle w:val="Odstavecseseznamem"/>
        <w:numPr>
          <w:ilvl w:val="0"/>
          <w:numId w:val="1"/>
        </w:numPr>
        <w:spacing w:after="240"/>
        <w:jc w:val="both"/>
        <w:rPr>
          <w:color w:val="000000" w:themeColor="text1"/>
          <w:lang w:val="cs-CZ"/>
        </w:rPr>
      </w:pPr>
      <w:r w:rsidRPr="0D8FCDFE">
        <w:rPr>
          <w:color w:val="000000" w:themeColor="text1"/>
          <w:lang w:val="cs-CZ"/>
        </w:rPr>
        <w:t>Pro data ZPS pro verze JVF DTM 1.4.2 a JVF DTM 1.4.2.1</w:t>
      </w:r>
    </w:p>
    <w:p w14:paraId="2D672D8F" w14:textId="72C9F78D" w:rsidR="676042AE" w:rsidRDefault="676042AE" w:rsidP="00B31B18">
      <w:pPr>
        <w:pStyle w:val="Odstavecseseznamem"/>
        <w:numPr>
          <w:ilvl w:val="0"/>
          <w:numId w:val="1"/>
        </w:numPr>
        <w:spacing w:after="240"/>
        <w:jc w:val="both"/>
        <w:rPr>
          <w:color w:val="000000" w:themeColor="text1"/>
          <w:lang w:val="cs-CZ"/>
        </w:rPr>
      </w:pPr>
      <w:r w:rsidRPr="0D8FCDFE">
        <w:rPr>
          <w:color w:val="000000" w:themeColor="text1"/>
          <w:lang w:val="cs-CZ"/>
        </w:rPr>
        <w:t>Pro data TI a DI pro verzi JVF DTM 1.4.2.1</w:t>
      </w:r>
    </w:p>
    <w:p w14:paraId="34CD46EA" w14:textId="3DC365F9" w:rsidR="6D5FDDAE" w:rsidRDefault="6D5FDDAE" w:rsidP="6D5FDDAE">
      <w:pPr>
        <w:spacing w:after="240"/>
        <w:jc w:val="both"/>
        <w:rPr>
          <w:color w:val="000000" w:themeColor="text1"/>
        </w:rPr>
      </w:pPr>
      <w:r w:rsidRPr="6D5FDDAE">
        <w:rPr>
          <w:color w:val="000000" w:themeColor="text1"/>
          <w:lang w:val="cs-CZ"/>
        </w:rPr>
        <w:t>Kontroly budou vracet následující výstupy.</w:t>
      </w:r>
    </w:p>
    <w:p w14:paraId="3C785E28" w14:textId="075501E1" w:rsidR="6D5FDDAE" w:rsidRDefault="6D5FDDAE" w:rsidP="00444283">
      <w:pPr>
        <w:pStyle w:val="Odstavecseseznamem"/>
        <w:numPr>
          <w:ilvl w:val="0"/>
          <w:numId w:val="67"/>
        </w:numPr>
        <w:spacing w:after="240"/>
        <w:jc w:val="both"/>
        <w:rPr>
          <w:color w:val="000000" w:themeColor="text1"/>
        </w:rPr>
      </w:pPr>
      <w:r w:rsidRPr="6D5FDDAE">
        <w:rPr>
          <w:color w:val="000000" w:themeColor="text1"/>
          <w:lang w:val="cs-CZ"/>
        </w:rPr>
        <w:t>Soubor logu procesu kontroly</w:t>
      </w:r>
      <w:r w:rsidR="00611633">
        <w:rPr>
          <w:color w:val="000000" w:themeColor="text1"/>
          <w:lang w:val="cs-CZ"/>
        </w:rPr>
        <w:t>.</w:t>
      </w:r>
    </w:p>
    <w:p w14:paraId="58AAF2DC" w14:textId="6335BC39" w:rsidR="6D5FDDAE" w:rsidRDefault="6D5FDDAE" w:rsidP="00444283">
      <w:pPr>
        <w:pStyle w:val="Odstavecseseznamem"/>
        <w:numPr>
          <w:ilvl w:val="0"/>
          <w:numId w:val="67"/>
        </w:numPr>
        <w:spacing w:after="240"/>
        <w:jc w:val="both"/>
        <w:rPr>
          <w:color w:val="000000" w:themeColor="text1"/>
        </w:rPr>
      </w:pPr>
      <w:r w:rsidRPr="6D5FDDAE">
        <w:rPr>
          <w:color w:val="000000" w:themeColor="text1"/>
          <w:lang w:val="cs-CZ"/>
        </w:rPr>
        <w:t>Výpis identifikovaných chyb (možnost exportu do logu)</w:t>
      </w:r>
      <w:r w:rsidR="00611633">
        <w:rPr>
          <w:color w:val="000000" w:themeColor="text1"/>
          <w:lang w:val="cs-CZ"/>
        </w:rPr>
        <w:t>.</w:t>
      </w:r>
    </w:p>
    <w:p w14:paraId="56837983" w14:textId="1F82CC59" w:rsidR="6D5FDDAE" w:rsidRDefault="6D5FDDAE" w:rsidP="00444283">
      <w:pPr>
        <w:pStyle w:val="Odstavecseseznamem"/>
        <w:numPr>
          <w:ilvl w:val="0"/>
          <w:numId w:val="67"/>
        </w:numPr>
        <w:spacing w:after="240"/>
        <w:jc w:val="both"/>
        <w:rPr>
          <w:color w:val="000000" w:themeColor="text1"/>
        </w:rPr>
      </w:pPr>
      <w:r w:rsidRPr="6D5FDDAE">
        <w:rPr>
          <w:color w:val="000000" w:themeColor="text1"/>
          <w:lang w:val="cs-CZ"/>
        </w:rPr>
        <w:t>Soubor s lokalizacemi chyb ve formátu JVF DTM</w:t>
      </w:r>
      <w:r w:rsidR="00611633">
        <w:rPr>
          <w:color w:val="000000" w:themeColor="text1"/>
          <w:lang w:val="cs-CZ"/>
        </w:rPr>
        <w:t>.</w:t>
      </w:r>
    </w:p>
    <w:p w14:paraId="1ECBFBBA" w14:textId="198B6B8B" w:rsidR="6D5FDDAE" w:rsidRDefault="6D5FDDAE" w:rsidP="00444283">
      <w:pPr>
        <w:pStyle w:val="Odstavecseseznamem"/>
        <w:numPr>
          <w:ilvl w:val="0"/>
          <w:numId w:val="67"/>
        </w:numPr>
        <w:spacing w:after="240"/>
        <w:jc w:val="both"/>
        <w:rPr>
          <w:color w:val="000000" w:themeColor="text1"/>
          <w:lang w:val="cs-CZ"/>
        </w:rPr>
      </w:pPr>
      <w:r w:rsidRPr="6D5FDDAE">
        <w:rPr>
          <w:color w:val="000000" w:themeColor="text1"/>
          <w:lang w:val="cs-CZ"/>
        </w:rPr>
        <w:t>Soubor (výkres) s lokalizacemi chyb ve formátu PDF/GML/XML (pouze pro předběžné kontroly aktualizačních dat)</w:t>
      </w:r>
      <w:r w:rsidR="00611633">
        <w:rPr>
          <w:color w:val="000000" w:themeColor="text1"/>
          <w:lang w:val="cs-CZ"/>
        </w:rPr>
        <w:t>.</w:t>
      </w:r>
    </w:p>
    <w:p w14:paraId="14A96148" w14:textId="77777777" w:rsidR="007D7EFA" w:rsidRPr="007D7EFA" w:rsidRDefault="007D7EFA" w:rsidP="007D7EFA">
      <w:pPr>
        <w:spacing w:after="240"/>
        <w:jc w:val="both"/>
        <w:rPr>
          <w:color w:val="000000" w:themeColor="text1"/>
          <w:lang w:val="cs-CZ"/>
        </w:rPr>
      </w:pPr>
    </w:p>
    <w:p w14:paraId="45FB0291" w14:textId="651FB70E" w:rsidR="6D5FDDAE" w:rsidRDefault="23E4E38F" w:rsidP="6D5FDDAE">
      <w:pPr>
        <w:pStyle w:val="Nadpis4"/>
        <w:spacing w:before="0" w:after="200" w:line="312" w:lineRule="auto"/>
        <w:jc w:val="both"/>
        <w:rPr>
          <w:color w:val="666666"/>
          <w:sz w:val="24"/>
          <w:szCs w:val="24"/>
          <w:lang w:val="cs-CZ"/>
        </w:rPr>
      </w:pPr>
      <w:bookmarkStart w:id="223" w:name="_Toc49999263"/>
      <w:bookmarkStart w:id="224" w:name="_Toc207203222"/>
      <w:r w:rsidRPr="441C5035">
        <w:rPr>
          <w:color w:val="666666"/>
          <w:sz w:val="24"/>
          <w:szCs w:val="24"/>
        </w:rPr>
        <w:t>Věcné kontroly vstupních aktualizačních dat JVF DTM</w:t>
      </w:r>
      <w:bookmarkEnd w:id="223"/>
      <w:bookmarkEnd w:id="224"/>
    </w:p>
    <w:p w14:paraId="345FF87E" w14:textId="166C7C30" w:rsidR="6D5FDDAE" w:rsidRDefault="6D5FDDAE" w:rsidP="6D5FDDAE">
      <w:pPr>
        <w:spacing w:after="240"/>
        <w:jc w:val="both"/>
        <w:rPr>
          <w:color w:val="000000" w:themeColor="text1"/>
          <w:lang w:val="cs-CZ"/>
        </w:rPr>
      </w:pPr>
      <w:r w:rsidRPr="6D5FDDAE">
        <w:rPr>
          <w:color w:val="000000" w:themeColor="text1"/>
        </w:rPr>
        <w:t>Provádí se kontroly údajů JVF DTM, které nelze zajistit základními</w:t>
      </w:r>
      <w:r w:rsidRPr="6D5FDDAE">
        <w:rPr>
          <w:color w:val="000000" w:themeColor="text1"/>
          <w:lang w:val="cs-CZ"/>
        </w:rPr>
        <w:t xml:space="preserve"> kontrolami syntaxe JVF DTM, a které jsou v rámci JVF DTM vyžadovány.</w:t>
      </w:r>
    </w:p>
    <w:p w14:paraId="162332FC" w14:textId="7B70F856" w:rsidR="2E2F72DC" w:rsidRDefault="0752B183" w:rsidP="2E2F72DC">
      <w:pPr>
        <w:pStyle w:val="Nadpis4"/>
        <w:spacing w:before="0" w:after="200" w:line="312" w:lineRule="auto"/>
        <w:jc w:val="both"/>
        <w:rPr>
          <w:color w:val="666666"/>
          <w:sz w:val="24"/>
          <w:szCs w:val="24"/>
        </w:rPr>
      </w:pPr>
      <w:bookmarkStart w:id="225" w:name="_Toc1612631934"/>
      <w:bookmarkStart w:id="226" w:name="_Toc207203223"/>
      <w:r w:rsidRPr="441C5035">
        <w:rPr>
          <w:color w:val="666666"/>
          <w:sz w:val="24"/>
          <w:szCs w:val="24"/>
        </w:rPr>
        <w:t>Řízení prováděných kontrol</w:t>
      </w:r>
      <w:bookmarkEnd w:id="225"/>
      <w:bookmarkEnd w:id="226"/>
    </w:p>
    <w:p w14:paraId="7C92EBAA" w14:textId="30A0D51F" w:rsidR="2E2F72DC" w:rsidRDefault="2E2F72DC" w:rsidP="2E2F72DC">
      <w:pPr>
        <w:spacing w:after="240"/>
        <w:jc w:val="both"/>
        <w:rPr>
          <w:color w:val="000000" w:themeColor="text1"/>
        </w:rPr>
      </w:pPr>
      <w:r w:rsidRPr="2E2F72DC">
        <w:rPr>
          <w:color w:val="000000" w:themeColor="text1"/>
        </w:rPr>
        <w:t xml:space="preserve">Kontroly jsou v systému prováděny pomocí samostatných řízených procesů. Spouštění kontrol může provádět Komponenta pro správu aktualizačních dat nebo komponenta Editační mapové služby. Při vytvoření požadavku na kontrolu je nastavena každé kontrole priorita, na </w:t>
      </w:r>
      <w:proofErr w:type="gramStart"/>
      <w:r w:rsidRPr="2E2F72DC">
        <w:rPr>
          <w:color w:val="000000" w:themeColor="text1"/>
        </w:rPr>
        <w:t>základě</w:t>
      </w:r>
      <w:proofErr w:type="gramEnd"/>
      <w:r w:rsidRPr="2E2F72DC">
        <w:rPr>
          <w:color w:val="000000" w:themeColor="text1"/>
        </w:rPr>
        <w:t xml:space="preserve"> které systém spouští procesy jednotlivých kontrol z hlediska jejich důležitosti. Systém na základě priorit spouští jednotlivé kontroly v různých časech s ohledem na optimální využívání prostředků (balancování zátěže).</w:t>
      </w:r>
    </w:p>
    <w:p w14:paraId="35867C3A" w14:textId="77777777" w:rsidR="007D7EFA" w:rsidRDefault="007D7EFA" w:rsidP="2E2F72DC">
      <w:pPr>
        <w:spacing w:after="240"/>
        <w:jc w:val="both"/>
        <w:rPr>
          <w:color w:val="000000" w:themeColor="text1"/>
        </w:rPr>
      </w:pPr>
    </w:p>
    <w:p w14:paraId="000001C6" w14:textId="68A66C05" w:rsidR="00724B62" w:rsidRDefault="5E697B52" w:rsidP="00FF356F">
      <w:pPr>
        <w:pStyle w:val="Nadpis3"/>
      </w:pPr>
      <w:bookmarkStart w:id="227" w:name="_c00907kzjzrl"/>
      <w:bookmarkStart w:id="228" w:name="_Toc64694502"/>
      <w:bookmarkStart w:id="229" w:name="_Toc207203224"/>
      <w:bookmarkEnd w:id="227"/>
      <w:r>
        <w:t xml:space="preserve">Komponenta </w:t>
      </w:r>
      <w:r w:rsidR="21612834">
        <w:t>–</w:t>
      </w:r>
      <w:r>
        <w:t xml:space="preserve"> </w:t>
      </w:r>
      <w:proofErr w:type="spellStart"/>
      <w:r>
        <w:t>Georeporty</w:t>
      </w:r>
      <w:bookmarkEnd w:id="228"/>
      <w:bookmarkEnd w:id="229"/>
      <w:proofErr w:type="spellEnd"/>
    </w:p>
    <w:p w14:paraId="19AB0083" w14:textId="6EF8ED9E" w:rsidR="1E5AE7E3" w:rsidRDefault="1E5AE7E3" w:rsidP="1E5AE7E3">
      <w:pPr>
        <w:jc w:val="both"/>
        <w:rPr>
          <w:color w:val="000000" w:themeColor="text1"/>
        </w:rPr>
      </w:pPr>
      <w:r w:rsidRPr="1E5AE7E3">
        <w:rPr>
          <w:color w:val="000000" w:themeColor="text1"/>
        </w:rPr>
        <w:t xml:space="preserve">Komponenta umožňuje uživatelskou tvorbu </w:t>
      </w:r>
      <w:proofErr w:type="spellStart"/>
      <w:r w:rsidRPr="1E5AE7E3">
        <w:rPr>
          <w:color w:val="000000" w:themeColor="text1"/>
        </w:rPr>
        <w:t>georeportů</w:t>
      </w:r>
      <w:proofErr w:type="spellEnd"/>
      <w:r w:rsidRPr="1E5AE7E3">
        <w:rPr>
          <w:color w:val="000000" w:themeColor="text1"/>
        </w:rPr>
        <w:t xml:space="preserve"> z datového fondu DTM. Ke generování </w:t>
      </w:r>
      <w:proofErr w:type="spellStart"/>
      <w:r w:rsidRPr="1E5AE7E3">
        <w:rPr>
          <w:color w:val="000000" w:themeColor="text1"/>
        </w:rPr>
        <w:t>georeportů</w:t>
      </w:r>
      <w:proofErr w:type="spellEnd"/>
      <w:r w:rsidRPr="1E5AE7E3">
        <w:rPr>
          <w:color w:val="000000" w:themeColor="text1"/>
        </w:rPr>
        <w:t xml:space="preserve"> a k administraci této funkcionality bude sloužit webová aplikace. Aplikace bude </w:t>
      </w:r>
      <w:r w:rsidRPr="1E5AE7E3">
        <w:rPr>
          <w:color w:val="000000" w:themeColor="text1"/>
        </w:rPr>
        <w:lastRenderedPageBreak/>
        <w:t xml:space="preserve">přístupná přes webový prohlížeč ze zařízení připojeného do sítě Internet. Aplikace umožní zadání parametrů a vygenerování </w:t>
      </w:r>
      <w:proofErr w:type="spellStart"/>
      <w:r w:rsidRPr="1E5AE7E3">
        <w:rPr>
          <w:color w:val="000000" w:themeColor="text1"/>
        </w:rPr>
        <w:t>georeportu</w:t>
      </w:r>
      <w:proofErr w:type="spellEnd"/>
      <w:r w:rsidRPr="1E5AE7E3">
        <w:rPr>
          <w:color w:val="000000" w:themeColor="text1"/>
        </w:rPr>
        <w:t xml:space="preserve"> pro přihlášené uživatele. </w:t>
      </w:r>
      <w:r w:rsidRPr="1E5AE7E3">
        <w:t xml:space="preserve">Nepřihlášený anonymní uživatel bude moci po zadání </w:t>
      </w:r>
      <w:r w:rsidR="548B2C74">
        <w:t>e-mailové</w:t>
      </w:r>
      <w:r w:rsidRPr="1E5AE7E3">
        <w:t xml:space="preserve"> adresy provést vygenerování vybraných </w:t>
      </w:r>
      <w:proofErr w:type="spellStart"/>
      <w:r w:rsidRPr="1E5AE7E3">
        <w:t>georeportů</w:t>
      </w:r>
      <w:proofErr w:type="spellEnd"/>
      <w:r w:rsidRPr="1E5AE7E3">
        <w:t xml:space="preserve"> bez možnosti uložení zadaných parametrů a opakování generování. Zároveň aplikace umožní přihlášenému administrátorovi </w:t>
      </w:r>
      <w:r w:rsidRPr="1E5AE7E3">
        <w:rPr>
          <w:color w:val="000000" w:themeColor="text1"/>
        </w:rPr>
        <w:t>provádět konfiguraci systému. Budou tedy využívány následující role:</w:t>
      </w:r>
    </w:p>
    <w:p w14:paraId="6C4AA034" w14:textId="2327F379" w:rsidR="1E5AE7E3" w:rsidRDefault="1E5AE7E3" w:rsidP="1E5AE7E3">
      <w:pPr>
        <w:jc w:val="both"/>
        <w:rPr>
          <w:color w:val="000000" w:themeColor="text1"/>
        </w:rPr>
      </w:pPr>
    </w:p>
    <w:p w14:paraId="32C8DA2B" w14:textId="53A62CAC" w:rsidR="1E5AE7E3" w:rsidRDefault="1E5AE7E3" w:rsidP="00444283">
      <w:pPr>
        <w:pStyle w:val="Odstavecseseznamem"/>
        <w:numPr>
          <w:ilvl w:val="0"/>
          <w:numId w:val="19"/>
        </w:numPr>
        <w:jc w:val="both"/>
        <w:rPr>
          <w:color w:val="000000" w:themeColor="text1"/>
        </w:rPr>
      </w:pPr>
      <w:r w:rsidRPr="1E5AE7E3">
        <w:rPr>
          <w:color w:val="000000" w:themeColor="text1"/>
        </w:rPr>
        <w:t>Host</w:t>
      </w:r>
    </w:p>
    <w:p w14:paraId="7F689254" w14:textId="177B3429" w:rsidR="1E5AE7E3" w:rsidRDefault="1E5AE7E3" w:rsidP="00444283">
      <w:pPr>
        <w:pStyle w:val="Odstavecseseznamem"/>
        <w:numPr>
          <w:ilvl w:val="1"/>
          <w:numId w:val="19"/>
        </w:numPr>
        <w:jc w:val="both"/>
        <w:rPr>
          <w:color w:val="000000" w:themeColor="text1"/>
        </w:rPr>
      </w:pPr>
      <w:r w:rsidRPr="1E5AE7E3">
        <w:rPr>
          <w:color w:val="000000" w:themeColor="text1"/>
        </w:rPr>
        <w:t xml:space="preserve">role oprávněná ke generování základních </w:t>
      </w:r>
      <w:proofErr w:type="spellStart"/>
      <w:r w:rsidRPr="1E5AE7E3">
        <w:rPr>
          <w:color w:val="000000" w:themeColor="text1"/>
        </w:rPr>
        <w:t>georeportů</w:t>
      </w:r>
      <w:proofErr w:type="spellEnd"/>
      <w:r w:rsidRPr="1E5AE7E3">
        <w:rPr>
          <w:color w:val="000000" w:themeColor="text1"/>
        </w:rPr>
        <w:t>.</w:t>
      </w:r>
    </w:p>
    <w:p w14:paraId="0226E435" w14:textId="366DCAB2" w:rsidR="1E5AE7E3" w:rsidRDefault="1E5AE7E3" w:rsidP="00444283">
      <w:pPr>
        <w:pStyle w:val="Odstavecseseznamem"/>
        <w:numPr>
          <w:ilvl w:val="0"/>
          <w:numId w:val="19"/>
        </w:numPr>
        <w:jc w:val="both"/>
        <w:rPr>
          <w:color w:val="000000" w:themeColor="text1"/>
        </w:rPr>
      </w:pPr>
      <w:r w:rsidRPr="1E5AE7E3">
        <w:rPr>
          <w:color w:val="000000" w:themeColor="text1"/>
        </w:rPr>
        <w:t>Správce IS DTM (administrátor).</w:t>
      </w:r>
    </w:p>
    <w:p w14:paraId="100711D1" w14:textId="53AD726B" w:rsidR="1E5AE7E3" w:rsidRDefault="1E5AE7E3" w:rsidP="00444283">
      <w:pPr>
        <w:pStyle w:val="Odstavecseseznamem"/>
        <w:numPr>
          <w:ilvl w:val="1"/>
          <w:numId w:val="19"/>
        </w:numPr>
        <w:jc w:val="both"/>
        <w:rPr>
          <w:color w:val="000000" w:themeColor="text1"/>
        </w:rPr>
      </w:pPr>
      <w:r w:rsidRPr="1E5AE7E3">
        <w:rPr>
          <w:color w:val="000000" w:themeColor="text1"/>
        </w:rPr>
        <w:t xml:space="preserve">role určená pro administraci komponenty </w:t>
      </w:r>
      <w:proofErr w:type="spellStart"/>
      <w:r w:rsidRPr="1E5AE7E3">
        <w:rPr>
          <w:color w:val="000000" w:themeColor="text1"/>
        </w:rPr>
        <w:t>georeporty</w:t>
      </w:r>
      <w:proofErr w:type="spellEnd"/>
      <w:r w:rsidRPr="1E5AE7E3">
        <w:rPr>
          <w:color w:val="000000" w:themeColor="text1"/>
        </w:rPr>
        <w:t>.</w:t>
      </w:r>
    </w:p>
    <w:p w14:paraId="0F24177F" w14:textId="49704C45" w:rsidR="1E5AE7E3" w:rsidRDefault="1E5AE7E3" w:rsidP="00444283">
      <w:pPr>
        <w:pStyle w:val="Odstavecseseznamem"/>
        <w:numPr>
          <w:ilvl w:val="0"/>
          <w:numId w:val="19"/>
        </w:numPr>
        <w:jc w:val="both"/>
        <w:rPr>
          <w:color w:val="000000" w:themeColor="text1"/>
        </w:rPr>
      </w:pPr>
      <w:r w:rsidRPr="1E5AE7E3">
        <w:rPr>
          <w:color w:val="000000" w:themeColor="text1"/>
        </w:rPr>
        <w:t>Případně dle potřeby další role IS DTM.</w:t>
      </w:r>
    </w:p>
    <w:p w14:paraId="52096F34" w14:textId="55CC0307" w:rsidR="1E5AE7E3" w:rsidRDefault="1E5AE7E3" w:rsidP="00444283">
      <w:pPr>
        <w:pStyle w:val="Odstavecseseznamem"/>
        <w:numPr>
          <w:ilvl w:val="1"/>
          <w:numId w:val="19"/>
        </w:numPr>
        <w:jc w:val="both"/>
        <w:rPr>
          <w:color w:val="000000" w:themeColor="text1"/>
        </w:rPr>
      </w:pPr>
      <w:r w:rsidRPr="1E5AE7E3">
        <w:rPr>
          <w:color w:val="000000" w:themeColor="text1"/>
        </w:rPr>
        <w:t xml:space="preserve">dle případných specifických požadavků je možné jednotlivým rolím konfigurovat určitou sadu </w:t>
      </w:r>
      <w:proofErr w:type="spellStart"/>
      <w:r w:rsidRPr="1E5AE7E3">
        <w:rPr>
          <w:color w:val="000000" w:themeColor="text1"/>
        </w:rPr>
        <w:t>georeportů</w:t>
      </w:r>
      <w:proofErr w:type="spellEnd"/>
      <w:r w:rsidRPr="1E5AE7E3">
        <w:rPr>
          <w:color w:val="000000" w:themeColor="text1"/>
        </w:rPr>
        <w:t>.</w:t>
      </w:r>
    </w:p>
    <w:p w14:paraId="30B2AA53" w14:textId="61EDE366" w:rsidR="1E5AE7E3" w:rsidRDefault="1E5AE7E3" w:rsidP="1E5AE7E3">
      <w:pPr>
        <w:rPr>
          <w:color w:val="000000" w:themeColor="text1"/>
        </w:rPr>
      </w:pPr>
    </w:p>
    <w:p w14:paraId="2D6C0B4A" w14:textId="333D58CD" w:rsidR="1E5AE7E3" w:rsidRDefault="1E5AE7E3" w:rsidP="1E5AE7E3">
      <w:pPr>
        <w:jc w:val="both"/>
        <w:rPr>
          <w:color w:val="000000" w:themeColor="text1"/>
        </w:rPr>
      </w:pPr>
      <w:r w:rsidRPr="1E5AE7E3">
        <w:rPr>
          <w:color w:val="000000" w:themeColor="text1"/>
        </w:rPr>
        <w:t xml:space="preserve">Jednotlivé uživatelské role mohou mít dle konfigurace k dispozici různé typy </w:t>
      </w:r>
      <w:proofErr w:type="spellStart"/>
      <w:r w:rsidRPr="1E5AE7E3">
        <w:rPr>
          <w:color w:val="000000" w:themeColor="text1"/>
        </w:rPr>
        <w:t>georeportů</w:t>
      </w:r>
      <w:proofErr w:type="spellEnd"/>
      <w:r w:rsidRPr="1E5AE7E3">
        <w:rPr>
          <w:color w:val="000000" w:themeColor="text1"/>
        </w:rPr>
        <w:t xml:space="preserve">. Zadání vstupních parametrů </w:t>
      </w:r>
      <w:proofErr w:type="spellStart"/>
      <w:r w:rsidRPr="1E5AE7E3">
        <w:rPr>
          <w:color w:val="000000" w:themeColor="text1"/>
        </w:rPr>
        <w:t>georeportu</w:t>
      </w:r>
      <w:proofErr w:type="spellEnd"/>
      <w:r w:rsidRPr="1E5AE7E3">
        <w:rPr>
          <w:color w:val="000000" w:themeColor="text1"/>
        </w:rPr>
        <w:t xml:space="preserve"> proběhne přes webový formulář. Zakreslení zájmového území provede uživatel polygonem v mapové aplikaci, která bude součástí modulu. U všech přihlášených uživatelů bude mimo vygenerování </w:t>
      </w:r>
      <w:proofErr w:type="spellStart"/>
      <w:r w:rsidRPr="1E5AE7E3">
        <w:rPr>
          <w:color w:val="000000" w:themeColor="text1"/>
        </w:rPr>
        <w:t>georeportu</w:t>
      </w:r>
      <w:proofErr w:type="spellEnd"/>
      <w:r w:rsidRPr="1E5AE7E3">
        <w:rPr>
          <w:color w:val="000000" w:themeColor="text1"/>
        </w:rPr>
        <w:t xml:space="preserve"> provedeno uložení zadaných vstupních parametrů. Následně budou v aplikaci uživateli k dispozici informace o vygenerovaných </w:t>
      </w:r>
      <w:proofErr w:type="spellStart"/>
      <w:r w:rsidRPr="1E5AE7E3">
        <w:rPr>
          <w:color w:val="000000" w:themeColor="text1"/>
        </w:rPr>
        <w:t>georeportech</w:t>
      </w:r>
      <w:proofErr w:type="spellEnd"/>
      <w:r w:rsidRPr="1E5AE7E3">
        <w:rPr>
          <w:color w:val="000000" w:themeColor="text1"/>
        </w:rPr>
        <w:t xml:space="preserve">. Uživateli bude umožněno využít v minulosti zadané vstupní parametry pro načtení do formuláře, kde provede dle potřeby jejich případnou úpravu a spustí generování nového </w:t>
      </w:r>
      <w:proofErr w:type="spellStart"/>
      <w:r w:rsidRPr="1E5AE7E3">
        <w:rPr>
          <w:color w:val="000000" w:themeColor="text1"/>
        </w:rPr>
        <w:t>georeportu</w:t>
      </w:r>
      <w:proofErr w:type="spellEnd"/>
      <w:r w:rsidRPr="1E5AE7E3">
        <w:rPr>
          <w:color w:val="000000" w:themeColor="text1"/>
        </w:rPr>
        <w:t xml:space="preserve">. Generování </w:t>
      </w:r>
      <w:proofErr w:type="spellStart"/>
      <w:r w:rsidRPr="1E5AE7E3">
        <w:rPr>
          <w:color w:val="000000" w:themeColor="text1"/>
        </w:rPr>
        <w:t>georeportu</w:t>
      </w:r>
      <w:proofErr w:type="spellEnd"/>
      <w:r w:rsidRPr="1E5AE7E3">
        <w:rPr>
          <w:color w:val="000000" w:themeColor="text1"/>
        </w:rPr>
        <w:t xml:space="preserve"> se předpokládá asynchronně následujícím způsobem (popsaný postup může být upraven):</w:t>
      </w:r>
    </w:p>
    <w:p w14:paraId="57AE319F" w14:textId="11749E4A" w:rsidR="1E5AE7E3" w:rsidRDefault="1E5AE7E3" w:rsidP="1E5AE7E3">
      <w:pPr>
        <w:jc w:val="both"/>
        <w:rPr>
          <w:color w:val="000000" w:themeColor="text1"/>
        </w:rPr>
      </w:pPr>
    </w:p>
    <w:p w14:paraId="22FDE052" w14:textId="73031CD9" w:rsidR="1E5AE7E3" w:rsidRDefault="548B2C74" w:rsidP="00444283">
      <w:pPr>
        <w:pStyle w:val="Odstavecseseznamem"/>
        <w:numPr>
          <w:ilvl w:val="0"/>
          <w:numId w:val="19"/>
        </w:numPr>
        <w:jc w:val="both"/>
        <w:rPr>
          <w:color w:val="000000" w:themeColor="text1"/>
        </w:rPr>
      </w:pPr>
      <w:r w:rsidRPr="59F7694A">
        <w:rPr>
          <w:color w:val="000000" w:themeColor="text1"/>
        </w:rPr>
        <w:t>Zadání</w:t>
      </w:r>
      <w:r w:rsidR="1E5AE7E3" w:rsidRPr="1E5AE7E3">
        <w:rPr>
          <w:color w:val="000000" w:themeColor="text1"/>
        </w:rPr>
        <w:t xml:space="preserve"> požadavku na </w:t>
      </w:r>
      <w:proofErr w:type="spellStart"/>
      <w:r w:rsidR="1E5AE7E3" w:rsidRPr="1E5AE7E3">
        <w:rPr>
          <w:color w:val="000000" w:themeColor="text1"/>
        </w:rPr>
        <w:t>georeport</w:t>
      </w:r>
      <w:proofErr w:type="spellEnd"/>
      <w:r w:rsidRPr="59F7694A">
        <w:rPr>
          <w:color w:val="000000" w:themeColor="text1"/>
        </w:rPr>
        <w:t>:</w:t>
      </w:r>
    </w:p>
    <w:p w14:paraId="60B0934B" w14:textId="04162293" w:rsidR="1E5AE7E3" w:rsidRDefault="548B2C74" w:rsidP="00444283">
      <w:pPr>
        <w:pStyle w:val="Odstavecseseznamem"/>
        <w:numPr>
          <w:ilvl w:val="1"/>
          <w:numId w:val="19"/>
        </w:numPr>
        <w:jc w:val="both"/>
        <w:rPr>
          <w:color w:val="000000" w:themeColor="text1"/>
        </w:rPr>
      </w:pPr>
      <w:r w:rsidRPr="59F7694A">
        <w:rPr>
          <w:color w:val="000000" w:themeColor="text1"/>
        </w:rPr>
        <w:t>Volba</w:t>
      </w:r>
      <w:r w:rsidR="1E5AE7E3" w:rsidRPr="1E5AE7E3">
        <w:rPr>
          <w:color w:val="000000" w:themeColor="text1"/>
        </w:rPr>
        <w:t xml:space="preserve"> typu </w:t>
      </w:r>
      <w:proofErr w:type="spellStart"/>
      <w:r w:rsidR="1E5AE7E3" w:rsidRPr="1E5AE7E3">
        <w:rPr>
          <w:color w:val="000000" w:themeColor="text1"/>
        </w:rPr>
        <w:t>georeportu</w:t>
      </w:r>
      <w:proofErr w:type="spellEnd"/>
      <w:r w:rsidRPr="59F7694A">
        <w:rPr>
          <w:color w:val="000000" w:themeColor="text1"/>
        </w:rPr>
        <w:t>.</w:t>
      </w:r>
    </w:p>
    <w:p w14:paraId="1F1CFC01" w14:textId="71D9F629" w:rsidR="1E5AE7E3" w:rsidRDefault="548B2C74" w:rsidP="00444283">
      <w:pPr>
        <w:pStyle w:val="Odstavecseseznamem"/>
        <w:numPr>
          <w:ilvl w:val="1"/>
          <w:numId w:val="19"/>
        </w:numPr>
        <w:jc w:val="both"/>
        <w:rPr>
          <w:color w:val="000000" w:themeColor="text1"/>
        </w:rPr>
      </w:pPr>
      <w:r w:rsidRPr="59F7694A">
        <w:rPr>
          <w:color w:val="000000" w:themeColor="text1"/>
        </w:rPr>
        <w:t>Zadání</w:t>
      </w:r>
      <w:r w:rsidR="1E5AE7E3" w:rsidRPr="1E5AE7E3">
        <w:rPr>
          <w:color w:val="000000" w:themeColor="text1"/>
        </w:rPr>
        <w:t xml:space="preserve"> vstupních parametrů </w:t>
      </w:r>
      <w:proofErr w:type="spellStart"/>
      <w:r w:rsidR="1E5AE7E3" w:rsidRPr="1E5AE7E3">
        <w:rPr>
          <w:color w:val="000000" w:themeColor="text1"/>
        </w:rPr>
        <w:t>georeportu</w:t>
      </w:r>
      <w:proofErr w:type="spellEnd"/>
      <w:r w:rsidRPr="59F7694A">
        <w:rPr>
          <w:color w:val="000000" w:themeColor="text1"/>
        </w:rPr>
        <w:t>.</w:t>
      </w:r>
    </w:p>
    <w:p w14:paraId="31241290" w14:textId="29A357B2" w:rsidR="1E5AE7E3" w:rsidRDefault="548B2C74" w:rsidP="00444283">
      <w:pPr>
        <w:pStyle w:val="Odstavecseseznamem"/>
        <w:numPr>
          <w:ilvl w:val="1"/>
          <w:numId w:val="19"/>
        </w:numPr>
        <w:jc w:val="both"/>
        <w:rPr>
          <w:color w:val="000000" w:themeColor="text1"/>
        </w:rPr>
      </w:pPr>
      <w:r w:rsidRPr="59F7694A">
        <w:rPr>
          <w:color w:val="000000" w:themeColor="text1"/>
        </w:rPr>
        <w:t>Případně</w:t>
      </w:r>
      <w:r w:rsidR="1E5AE7E3" w:rsidRPr="1E5AE7E3">
        <w:rPr>
          <w:color w:val="000000" w:themeColor="text1"/>
        </w:rPr>
        <w:t xml:space="preserve"> načtení a úprava parametrů dříve realizovaného </w:t>
      </w:r>
      <w:proofErr w:type="spellStart"/>
      <w:r w:rsidR="1E5AE7E3" w:rsidRPr="1E5AE7E3">
        <w:rPr>
          <w:color w:val="000000" w:themeColor="text1"/>
        </w:rPr>
        <w:t>georeportu</w:t>
      </w:r>
      <w:proofErr w:type="spellEnd"/>
      <w:r w:rsidRPr="59F7694A">
        <w:rPr>
          <w:color w:val="000000" w:themeColor="text1"/>
        </w:rPr>
        <w:t>.</w:t>
      </w:r>
    </w:p>
    <w:p w14:paraId="6428F6F8" w14:textId="1DE2141B" w:rsidR="1E5AE7E3" w:rsidRDefault="548B2C74" w:rsidP="00444283">
      <w:pPr>
        <w:pStyle w:val="Odstavecseseznamem"/>
        <w:numPr>
          <w:ilvl w:val="0"/>
          <w:numId w:val="19"/>
        </w:numPr>
        <w:jc w:val="both"/>
        <w:rPr>
          <w:color w:val="000000" w:themeColor="text1"/>
        </w:rPr>
      </w:pPr>
      <w:r w:rsidRPr="59F7694A">
        <w:rPr>
          <w:color w:val="000000" w:themeColor="text1"/>
        </w:rPr>
        <w:t>Odeslání</w:t>
      </w:r>
      <w:r w:rsidR="1E5AE7E3" w:rsidRPr="1E5AE7E3">
        <w:rPr>
          <w:color w:val="000000" w:themeColor="text1"/>
        </w:rPr>
        <w:t xml:space="preserve"> požadavku</w:t>
      </w:r>
      <w:r w:rsidRPr="59F7694A">
        <w:rPr>
          <w:color w:val="000000" w:themeColor="text1"/>
        </w:rPr>
        <w:t>:</w:t>
      </w:r>
    </w:p>
    <w:p w14:paraId="53E4E979" w14:textId="6AE0F527" w:rsidR="1E5AE7E3" w:rsidRDefault="548B2C74" w:rsidP="00444283">
      <w:pPr>
        <w:pStyle w:val="Odstavecseseznamem"/>
        <w:numPr>
          <w:ilvl w:val="1"/>
          <w:numId w:val="18"/>
        </w:numPr>
        <w:jc w:val="both"/>
        <w:rPr>
          <w:color w:val="000000" w:themeColor="text1"/>
        </w:rPr>
      </w:pPr>
      <w:r w:rsidRPr="59F7694A">
        <w:rPr>
          <w:color w:val="000000" w:themeColor="text1"/>
        </w:rPr>
        <w:t>Odeslání</w:t>
      </w:r>
      <w:r w:rsidR="1E5AE7E3" w:rsidRPr="1E5AE7E3">
        <w:rPr>
          <w:color w:val="000000" w:themeColor="text1"/>
        </w:rPr>
        <w:t xml:space="preserve"> požadavku na </w:t>
      </w:r>
      <w:proofErr w:type="spellStart"/>
      <w:r w:rsidR="1E5AE7E3" w:rsidRPr="1E5AE7E3">
        <w:rPr>
          <w:color w:val="000000" w:themeColor="text1"/>
        </w:rPr>
        <w:t>georeport</w:t>
      </w:r>
      <w:proofErr w:type="spellEnd"/>
      <w:r w:rsidR="1E5AE7E3" w:rsidRPr="1E5AE7E3">
        <w:rPr>
          <w:color w:val="000000" w:themeColor="text1"/>
        </w:rPr>
        <w:t xml:space="preserve"> ke zpracování</w:t>
      </w:r>
      <w:r w:rsidRPr="59F7694A">
        <w:rPr>
          <w:color w:val="000000" w:themeColor="text1"/>
        </w:rPr>
        <w:t>.</w:t>
      </w:r>
    </w:p>
    <w:p w14:paraId="721E32C5" w14:textId="1009322C" w:rsidR="1E5AE7E3" w:rsidRDefault="548B2C74" w:rsidP="00444283">
      <w:pPr>
        <w:pStyle w:val="Odstavecseseznamem"/>
        <w:numPr>
          <w:ilvl w:val="1"/>
          <w:numId w:val="18"/>
        </w:numPr>
        <w:jc w:val="both"/>
        <w:rPr>
          <w:color w:val="000000" w:themeColor="text1"/>
        </w:rPr>
      </w:pPr>
      <w:r w:rsidRPr="59F7694A">
        <w:rPr>
          <w:color w:val="000000" w:themeColor="text1"/>
        </w:rPr>
        <w:t>Uložení</w:t>
      </w:r>
      <w:r w:rsidR="1E5AE7E3" w:rsidRPr="1E5AE7E3">
        <w:rPr>
          <w:color w:val="000000" w:themeColor="text1"/>
        </w:rPr>
        <w:t xml:space="preserve"> požadavku a vstupních parametrů do provozní DB</w:t>
      </w:r>
      <w:r w:rsidRPr="59F7694A">
        <w:rPr>
          <w:color w:val="000000" w:themeColor="text1"/>
        </w:rPr>
        <w:t>.</w:t>
      </w:r>
    </w:p>
    <w:p w14:paraId="237EBCA7" w14:textId="66DD78EF" w:rsidR="1E5AE7E3" w:rsidRDefault="548B2C74" w:rsidP="00444283">
      <w:pPr>
        <w:pStyle w:val="Odstavecseseznamem"/>
        <w:numPr>
          <w:ilvl w:val="0"/>
          <w:numId w:val="18"/>
        </w:numPr>
        <w:jc w:val="both"/>
        <w:rPr>
          <w:color w:val="000000" w:themeColor="text1"/>
        </w:rPr>
      </w:pPr>
      <w:r w:rsidRPr="59F7694A">
        <w:rPr>
          <w:color w:val="000000" w:themeColor="text1"/>
        </w:rPr>
        <w:t>Zpracování</w:t>
      </w:r>
      <w:r w:rsidR="1E5AE7E3" w:rsidRPr="1E5AE7E3">
        <w:rPr>
          <w:color w:val="000000" w:themeColor="text1"/>
        </w:rPr>
        <w:t xml:space="preserve"> požadavku</w:t>
      </w:r>
      <w:r w:rsidRPr="59F7694A">
        <w:rPr>
          <w:color w:val="000000" w:themeColor="text1"/>
        </w:rPr>
        <w:t>:</w:t>
      </w:r>
    </w:p>
    <w:p w14:paraId="04C427FC" w14:textId="6D2EFFFF" w:rsidR="1E5AE7E3" w:rsidRDefault="548B2C74" w:rsidP="00444283">
      <w:pPr>
        <w:pStyle w:val="Odstavecseseznamem"/>
        <w:numPr>
          <w:ilvl w:val="1"/>
          <w:numId w:val="18"/>
        </w:numPr>
        <w:jc w:val="both"/>
        <w:rPr>
          <w:color w:val="000000" w:themeColor="text1"/>
        </w:rPr>
      </w:pPr>
      <w:r w:rsidRPr="59F7694A">
        <w:rPr>
          <w:color w:val="000000" w:themeColor="text1"/>
        </w:rPr>
        <w:t>Spuštění</w:t>
      </w:r>
      <w:r w:rsidR="1E5AE7E3" w:rsidRPr="1E5AE7E3">
        <w:rPr>
          <w:color w:val="000000" w:themeColor="text1"/>
        </w:rPr>
        <w:t xml:space="preserve"> procesu zpracování požadavků</w:t>
      </w:r>
      <w:r w:rsidRPr="59F7694A">
        <w:rPr>
          <w:color w:val="000000" w:themeColor="text1"/>
        </w:rPr>
        <w:t>.</w:t>
      </w:r>
    </w:p>
    <w:p w14:paraId="021C3D29" w14:textId="54E72932" w:rsidR="1E5AE7E3" w:rsidRDefault="548B2C74" w:rsidP="00444283">
      <w:pPr>
        <w:pStyle w:val="Odstavecseseznamem"/>
        <w:numPr>
          <w:ilvl w:val="1"/>
          <w:numId w:val="18"/>
        </w:numPr>
        <w:jc w:val="both"/>
        <w:rPr>
          <w:color w:val="000000" w:themeColor="text1"/>
        </w:rPr>
      </w:pPr>
      <w:r w:rsidRPr="59F7694A">
        <w:rPr>
          <w:color w:val="000000" w:themeColor="text1"/>
        </w:rPr>
        <w:t>Vyzvednutí</w:t>
      </w:r>
      <w:r w:rsidR="1E5AE7E3" w:rsidRPr="1E5AE7E3">
        <w:rPr>
          <w:color w:val="000000" w:themeColor="text1"/>
        </w:rPr>
        <w:t xml:space="preserve"> relevantních požadavků z DB fronty</w:t>
      </w:r>
      <w:r w:rsidRPr="59F7694A">
        <w:rPr>
          <w:color w:val="000000" w:themeColor="text1"/>
        </w:rPr>
        <w:t>.</w:t>
      </w:r>
    </w:p>
    <w:p w14:paraId="5B5BFD6D" w14:textId="024A4655" w:rsidR="1E5AE7E3" w:rsidRDefault="548B2C74" w:rsidP="00444283">
      <w:pPr>
        <w:pStyle w:val="Odstavecseseznamem"/>
        <w:numPr>
          <w:ilvl w:val="1"/>
          <w:numId w:val="18"/>
        </w:numPr>
        <w:jc w:val="both"/>
        <w:rPr>
          <w:color w:val="000000" w:themeColor="text1"/>
        </w:rPr>
      </w:pPr>
      <w:r w:rsidRPr="59F7694A">
        <w:rPr>
          <w:color w:val="000000" w:themeColor="text1"/>
        </w:rPr>
        <w:t>Zpracování</w:t>
      </w:r>
      <w:r w:rsidR="1E5AE7E3" w:rsidRPr="1E5AE7E3">
        <w:rPr>
          <w:color w:val="000000" w:themeColor="text1"/>
        </w:rPr>
        <w:t xml:space="preserve"> požadavků – vygenerování </w:t>
      </w:r>
      <w:proofErr w:type="spellStart"/>
      <w:r w:rsidR="1E5AE7E3" w:rsidRPr="1E5AE7E3">
        <w:rPr>
          <w:color w:val="000000" w:themeColor="text1"/>
        </w:rPr>
        <w:t>georeportu</w:t>
      </w:r>
      <w:proofErr w:type="spellEnd"/>
      <w:r w:rsidR="1E5AE7E3" w:rsidRPr="1E5AE7E3">
        <w:rPr>
          <w:color w:val="000000" w:themeColor="text1"/>
        </w:rPr>
        <w:t xml:space="preserve"> (dle šablony a vstupních parametrů</w:t>
      </w:r>
      <w:r w:rsidRPr="59F7694A">
        <w:rPr>
          <w:color w:val="000000" w:themeColor="text1"/>
        </w:rPr>
        <w:t>).</w:t>
      </w:r>
    </w:p>
    <w:p w14:paraId="79125FEF" w14:textId="59094847" w:rsidR="1E5AE7E3" w:rsidRDefault="548B2C74" w:rsidP="00444283">
      <w:pPr>
        <w:pStyle w:val="Odstavecseseznamem"/>
        <w:numPr>
          <w:ilvl w:val="0"/>
          <w:numId w:val="18"/>
        </w:numPr>
        <w:jc w:val="both"/>
        <w:rPr>
          <w:color w:val="000000" w:themeColor="text1"/>
        </w:rPr>
      </w:pPr>
      <w:r w:rsidRPr="59F7694A">
        <w:rPr>
          <w:color w:val="000000" w:themeColor="text1"/>
        </w:rPr>
        <w:t>Předání</w:t>
      </w:r>
      <w:r w:rsidR="1E5AE7E3" w:rsidRPr="1E5AE7E3">
        <w:rPr>
          <w:color w:val="000000" w:themeColor="text1"/>
        </w:rPr>
        <w:t xml:space="preserve"> vygenerovaného </w:t>
      </w:r>
      <w:proofErr w:type="spellStart"/>
      <w:r w:rsidR="1E5AE7E3" w:rsidRPr="1E5AE7E3">
        <w:rPr>
          <w:color w:val="000000" w:themeColor="text1"/>
        </w:rPr>
        <w:t>georeportu</w:t>
      </w:r>
      <w:proofErr w:type="spellEnd"/>
      <w:r w:rsidRPr="59F7694A">
        <w:rPr>
          <w:color w:val="000000" w:themeColor="text1"/>
        </w:rPr>
        <w:t>:</w:t>
      </w:r>
    </w:p>
    <w:p w14:paraId="59DB389A" w14:textId="23FCC546" w:rsidR="1E5AE7E3" w:rsidRDefault="548B2C74" w:rsidP="00444283">
      <w:pPr>
        <w:pStyle w:val="Odstavecseseznamem"/>
        <w:numPr>
          <w:ilvl w:val="1"/>
          <w:numId w:val="18"/>
        </w:numPr>
        <w:jc w:val="both"/>
        <w:rPr>
          <w:color w:val="000000" w:themeColor="text1"/>
        </w:rPr>
      </w:pPr>
      <w:r w:rsidRPr="59F7694A">
        <w:rPr>
          <w:color w:val="000000" w:themeColor="text1"/>
        </w:rPr>
        <w:t>Odeslání</w:t>
      </w:r>
      <w:r w:rsidR="1E5AE7E3" w:rsidRPr="1E5AE7E3">
        <w:rPr>
          <w:color w:val="000000" w:themeColor="text1"/>
        </w:rPr>
        <w:t xml:space="preserve"> vygenerovaného </w:t>
      </w:r>
      <w:proofErr w:type="spellStart"/>
      <w:r w:rsidR="1E5AE7E3" w:rsidRPr="1E5AE7E3">
        <w:rPr>
          <w:color w:val="000000" w:themeColor="text1"/>
        </w:rPr>
        <w:t>georeportu</w:t>
      </w:r>
      <w:proofErr w:type="spellEnd"/>
      <w:r w:rsidR="1E5AE7E3" w:rsidRPr="1E5AE7E3">
        <w:rPr>
          <w:color w:val="000000" w:themeColor="text1"/>
        </w:rPr>
        <w:t xml:space="preserve"> (předpoklad je formát PDF) na e-mailovou adresu uživatele</w:t>
      </w:r>
      <w:r w:rsidRPr="59F7694A">
        <w:rPr>
          <w:color w:val="000000" w:themeColor="text1"/>
        </w:rPr>
        <w:t>.</w:t>
      </w:r>
    </w:p>
    <w:p w14:paraId="6B97CAEC" w14:textId="370DDA46" w:rsidR="1E5AE7E3" w:rsidRDefault="1E5AE7E3" w:rsidP="1E5AE7E3">
      <w:pPr>
        <w:jc w:val="both"/>
        <w:rPr>
          <w:color w:val="000000" w:themeColor="text1"/>
        </w:rPr>
      </w:pPr>
      <w:r w:rsidRPr="1E5AE7E3">
        <w:rPr>
          <w:color w:val="000000" w:themeColor="text1"/>
        </w:rPr>
        <w:t>Ke zvážení a konzultaci s Objednatelem je definice omezujících podmínek vstupních parametrů (např. maximální velikost vstupního polygonu) za účelem omezení extrémní zátěže HW a SW prostředků při zpracování náročných požadavků. Konkrétní hodnoty bude možné stanovit v rámci testovacího provozu. Případně bude možné hodnoty měnit i v rámci provozu systému.</w:t>
      </w:r>
    </w:p>
    <w:p w14:paraId="3317966D" w14:textId="3F187176" w:rsidR="1E5AE7E3" w:rsidRDefault="1E5AE7E3" w:rsidP="1E5AE7E3">
      <w:pPr>
        <w:jc w:val="both"/>
        <w:rPr>
          <w:color w:val="000000" w:themeColor="text1"/>
        </w:rPr>
      </w:pPr>
    </w:p>
    <w:p w14:paraId="52D2A2AE" w14:textId="179E643A" w:rsidR="1E5AE7E3" w:rsidRDefault="1E5AE7E3" w:rsidP="1E5AE7E3">
      <w:pPr>
        <w:jc w:val="both"/>
        <w:rPr>
          <w:color w:val="000000" w:themeColor="text1"/>
        </w:rPr>
      </w:pPr>
      <w:r w:rsidRPr="1E5AE7E3">
        <w:rPr>
          <w:color w:val="000000" w:themeColor="text1"/>
        </w:rPr>
        <w:t xml:space="preserve">Součástí aplikace bude návrhář </w:t>
      </w:r>
      <w:proofErr w:type="spellStart"/>
      <w:r w:rsidRPr="1E5AE7E3">
        <w:rPr>
          <w:color w:val="000000" w:themeColor="text1"/>
        </w:rPr>
        <w:t>georeportů</w:t>
      </w:r>
      <w:proofErr w:type="spellEnd"/>
      <w:r w:rsidRPr="1E5AE7E3">
        <w:rPr>
          <w:color w:val="000000" w:themeColor="text1"/>
        </w:rPr>
        <w:t xml:space="preserve"> (grafické uživatelské rozhraní), kde administrátor může provádět úpravu šablon </w:t>
      </w:r>
      <w:proofErr w:type="spellStart"/>
      <w:r w:rsidRPr="1E5AE7E3">
        <w:rPr>
          <w:color w:val="000000" w:themeColor="text1"/>
        </w:rPr>
        <w:t>georeportů</w:t>
      </w:r>
      <w:proofErr w:type="spellEnd"/>
      <w:r w:rsidRPr="1E5AE7E3">
        <w:rPr>
          <w:color w:val="000000" w:themeColor="text1"/>
        </w:rPr>
        <w:t xml:space="preserve"> nebo vytvářet nové šablony. Další související nastavení aplikace (např. dostupnost daného </w:t>
      </w:r>
      <w:proofErr w:type="spellStart"/>
      <w:r w:rsidRPr="1E5AE7E3">
        <w:rPr>
          <w:color w:val="000000" w:themeColor="text1"/>
        </w:rPr>
        <w:t>georeportu</w:t>
      </w:r>
      <w:proofErr w:type="spellEnd"/>
      <w:r w:rsidRPr="1E5AE7E3">
        <w:rPr>
          <w:color w:val="000000" w:themeColor="text1"/>
        </w:rPr>
        <w:t xml:space="preserve"> pro jednotlivé role) provede administrátor pomocí </w:t>
      </w:r>
      <w:r w:rsidRPr="1E5AE7E3">
        <w:rPr>
          <w:color w:val="000000" w:themeColor="text1"/>
        </w:rPr>
        <w:lastRenderedPageBreak/>
        <w:t xml:space="preserve">dalších nástrojů dostupných ve webové aplikaci. Pro zajištění komplexní správy systému </w:t>
      </w:r>
      <w:proofErr w:type="spellStart"/>
      <w:r w:rsidRPr="1E5AE7E3">
        <w:rPr>
          <w:color w:val="000000" w:themeColor="text1"/>
        </w:rPr>
        <w:t>georeportů</w:t>
      </w:r>
      <w:proofErr w:type="spellEnd"/>
      <w:r w:rsidRPr="1E5AE7E3">
        <w:rPr>
          <w:color w:val="000000" w:themeColor="text1"/>
        </w:rPr>
        <w:t xml:space="preserve"> – zejména vytváření nových </w:t>
      </w:r>
      <w:proofErr w:type="spellStart"/>
      <w:r w:rsidRPr="1E5AE7E3">
        <w:rPr>
          <w:color w:val="000000" w:themeColor="text1"/>
        </w:rPr>
        <w:t>georeportů</w:t>
      </w:r>
      <w:proofErr w:type="spellEnd"/>
      <w:r w:rsidRPr="1E5AE7E3">
        <w:rPr>
          <w:color w:val="000000" w:themeColor="text1"/>
        </w:rPr>
        <w:t xml:space="preserve"> musí administrátor znát datovou strukturu IS DTM, orientovat se v jazyce SQL, orientovat se v URL řetězci a umět pracovat v grafickém uživatelském prostředí návrháře </w:t>
      </w:r>
      <w:proofErr w:type="spellStart"/>
      <w:r w:rsidRPr="1E5AE7E3">
        <w:rPr>
          <w:color w:val="000000" w:themeColor="text1"/>
        </w:rPr>
        <w:t>georeportů</w:t>
      </w:r>
      <w:proofErr w:type="spellEnd"/>
      <w:r w:rsidRPr="1E5AE7E3">
        <w:rPr>
          <w:color w:val="000000" w:themeColor="text1"/>
        </w:rPr>
        <w:t xml:space="preserve">. Případné generování mapových příloh </w:t>
      </w:r>
      <w:proofErr w:type="spellStart"/>
      <w:r w:rsidRPr="1E5AE7E3">
        <w:rPr>
          <w:color w:val="000000" w:themeColor="text1"/>
        </w:rPr>
        <w:t>georeportů</w:t>
      </w:r>
      <w:proofErr w:type="spellEnd"/>
      <w:r w:rsidRPr="1E5AE7E3">
        <w:rPr>
          <w:color w:val="000000" w:themeColor="text1"/>
        </w:rPr>
        <w:t xml:space="preserve"> zajistí mapový server, který bude součástí komponenty. Případnou konfiguraci podoby mapové přílohy provede administrátor pomocí desktop administračního nástroje mapového serveru. Spuštění generování mapové přílohy bude voláno prostřednictvím HTTPS požadavku s</w:t>
      </w:r>
      <w:r w:rsidR="00650A84">
        <w:rPr>
          <w:color w:val="000000" w:themeColor="text1"/>
        </w:rPr>
        <w:t> </w:t>
      </w:r>
      <w:r w:rsidRPr="1E5AE7E3">
        <w:rPr>
          <w:color w:val="000000" w:themeColor="text1"/>
        </w:rPr>
        <w:t xml:space="preserve">parametry uvedenými v URL řetězci. Jako výsledek bude mapovým serverem vrácen rastrový obrázek, který bude umístěn do </w:t>
      </w:r>
      <w:proofErr w:type="spellStart"/>
      <w:r w:rsidRPr="1E5AE7E3">
        <w:rPr>
          <w:color w:val="000000" w:themeColor="text1"/>
        </w:rPr>
        <w:t>georeportu</w:t>
      </w:r>
      <w:proofErr w:type="spellEnd"/>
      <w:r w:rsidRPr="1E5AE7E3">
        <w:rPr>
          <w:color w:val="000000" w:themeColor="text1"/>
        </w:rPr>
        <w:t>.</w:t>
      </w:r>
    </w:p>
    <w:p w14:paraId="4B9D8559" w14:textId="5CAFFE71" w:rsidR="1E5AE7E3" w:rsidRDefault="1E5AE7E3" w:rsidP="1E5AE7E3">
      <w:pPr>
        <w:jc w:val="both"/>
        <w:rPr>
          <w:color w:val="000000" w:themeColor="text1"/>
        </w:rPr>
      </w:pPr>
    </w:p>
    <w:p w14:paraId="3DBA408D" w14:textId="24663069" w:rsidR="1E5AE7E3" w:rsidRDefault="1E5AE7E3" w:rsidP="1E5AE7E3">
      <w:pPr>
        <w:jc w:val="both"/>
        <w:rPr>
          <w:color w:val="000000" w:themeColor="text1"/>
        </w:rPr>
      </w:pPr>
      <w:r w:rsidRPr="1E5AE7E3">
        <w:rPr>
          <w:color w:val="000000" w:themeColor="text1"/>
        </w:rPr>
        <w:t>Veškerá provozní data budou uložena v relační databázi (</w:t>
      </w:r>
      <w:proofErr w:type="spellStart"/>
      <w:r w:rsidRPr="1E5AE7E3">
        <w:rPr>
          <w:color w:val="000000" w:themeColor="text1"/>
        </w:rPr>
        <w:t>PostgreSQL</w:t>
      </w:r>
      <w:proofErr w:type="spellEnd"/>
      <w:r w:rsidRPr="1E5AE7E3">
        <w:rPr>
          <w:color w:val="000000" w:themeColor="text1"/>
        </w:rPr>
        <w:t>) na serveru. DB struktura objektů a jejich hierarchie bude definována pomocí metamodelu uloženého v databázi.</w:t>
      </w:r>
    </w:p>
    <w:p w14:paraId="519B99CD" w14:textId="7ABB59E3" w:rsidR="1E5AE7E3" w:rsidRDefault="1E5AE7E3" w:rsidP="1E5AE7E3">
      <w:pPr>
        <w:jc w:val="both"/>
        <w:rPr>
          <w:color w:val="000000" w:themeColor="text1"/>
        </w:rPr>
      </w:pPr>
    </w:p>
    <w:p w14:paraId="74D4E157" w14:textId="377972D0" w:rsidR="1E5AE7E3" w:rsidRDefault="1E5AE7E3" w:rsidP="1E5AE7E3">
      <w:pPr>
        <w:jc w:val="both"/>
        <w:rPr>
          <w:color w:val="000000" w:themeColor="text1"/>
        </w:rPr>
      </w:pPr>
      <w:r w:rsidRPr="1E5AE7E3">
        <w:rPr>
          <w:color w:val="000000" w:themeColor="text1"/>
        </w:rPr>
        <w:t>Přístup do aplikace bude umožněn autorizovaným uživatelům. Autorizaci uživatelů bude na centrální úrovni zajišťovat “Komponenta zajišťující autentizaci a autorizaci všech přístupů a</w:t>
      </w:r>
      <w:r w:rsidR="00650A84">
        <w:rPr>
          <w:color w:val="000000" w:themeColor="text1"/>
        </w:rPr>
        <w:t> </w:t>
      </w:r>
      <w:r w:rsidRPr="1E5AE7E3">
        <w:rPr>
          <w:color w:val="000000" w:themeColor="text1"/>
        </w:rPr>
        <w:t>vstupů do IS DTM a jeho komponent včetně jeho služeb”.</w:t>
      </w:r>
    </w:p>
    <w:p w14:paraId="4C6151C2" w14:textId="77D07FE1" w:rsidR="1E5AE7E3" w:rsidRDefault="1E5AE7E3" w:rsidP="1E5AE7E3">
      <w:pPr>
        <w:jc w:val="both"/>
        <w:rPr>
          <w:color w:val="000000" w:themeColor="text1"/>
        </w:rPr>
      </w:pPr>
    </w:p>
    <w:p w14:paraId="007F4019" w14:textId="7EDAFE19" w:rsidR="1E5AE7E3" w:rsidRDefault="1E5AE7E3" w:rsidP="1E5AE7E3">
      <w:pPr>
        <w:jc w:val="both"/>
        <w:rPr>
          <w:color w:val="000000" w:themeColor="text1"/>
        </w:rPr>
      </w:pPr>
      <w:r w:rsidRPr="1E5AE7E3">
        <w:rPr>
          <w:color w:val="000000" w:themeColor="text1"/>
        </w:rPr>
        <w:t xml:space="preserve">V rámci dodávky komponenty, pokud budou dostupná příslušná data, budou nakonfigurovány šablony pro následující </w:t>
      </w:r>
      <w:proofErr w:type="spellStart"/>
      <w:r w:rsidRPr="1E5AE7E3">
        <w:rPr>
          <w:color w:val="000000" w:themeColor="text1"/>
        </w:rPr>
        <w:t>georeporty</w:t>
      </w:r>
      <w:proofErr w:type="spellEnd"/>
      <w:r w:rsidRPr="1E5AE7E3">
        <w:rPr>
          <w:color w:val="000000" w:themeColor="text1"/>
        </w:rPr>
        <w:t>:</w:t>
      </w:r>
    </w:p>
    <w:p w14:paraId="507D4A8E" w14:textId="0469266B" w:rsidR="1E5AE7E3" w:rsidRDefault="1E5AE7E3" w:rsidP="00444283">
      <w:pPr>
        <w:pStyle w:val="Odstavecseseznamem"/>
        <w:numPr>
          <w:ilvl w:val="0"/>
          <w:numId w:val="19"/>
        </w:numPr>
        <w:jc w:val="both"/>
        <w:rPr>
          <w:color w:val="000000" w:themeColor="text1"/>
        </w:rPr>
      </w:pPr>
      <w:r w:rsidRPr="1E5AE7E3">
        <w:rPr>
          <w:color w:val="000000" w:themeColor="text1"/>
        </w:rPr>
        <w:t>Výpis informací ke zvolenému místu – obec.</w:t>
      </w:r>
    </w:p>
    <w:p w14:paraId="54402CEE" w14:textId="49D271AA" w:rsidR="1E5AE7E3" w:rsidRDefault="1E5AE7E3" w:rsidP="00444283">
      <w:pPr>
        <w:pStyle w:val="Odstavecseseznamem"/>
        <w:numPr>
          <w:ilvl w:val="0"/>
          <w:numId w:val="19"/>
        </w:numPr>
        <w:jc w:val="both"/>
        <w:rPr>
          <w:color w:val="000000" w:themeColor="text1"/>
        </w:rPr>
      </w:pPr>
      <w:r w:rsidRPr="1E5AE7E3">
        <w:rPr>
          <w:color w:val="000000" w:themeColor="text1"/>
        </w:rPr>
        <w:t>Výpis informací ke zvolenému místu – pozemek.</w:t>
      </w:r>
    </w:p>
    <w:p w14:paraId="2635ED0F" w14:textId="3DA70343" w:rsidR="1E5AE7E3" w:rsidRDefault="1E5AE7E3" w:rsidP="00444283">
      <w:pPr>
        <w:pStyle w:val="Odstavecseseznamem"/>
        <w:numPr>
          <w:ilvl w:val="0"/>
          <w:numId w:val="19"/>
        </w:numPr>
        <w:jc w:val="both"/>
        <w:rPr>
          <w:color w:val="000000" w:themeColor="text1"/>
        </w:rPr>
      </w:pPr>
      <w:r w:rsidRPr="1E5AE7E3">
        <w:rPr>
          <w:color w:val="000000" w:themeColor="text1"/>
        </w:rPr>
        <w:t>Výpis informací ke zvolenému místu – adresa.</w:t>
      </w:r>
    </w:p>
    <w:p w14:paraId="5E69E53F" w14:textId="75BFC678" w:rsidR="1E5AE7E3" w:rsidRDefault="1E5AE7E3" w:rsidP="00444283">
      <w:pPr>
        <w:pStyle w:val="Odstavecseseznamem"/>
        <w:numPr>
          <w:ilvl w:val="0"/>
          <w:numId w:val="19"/>
        </w:numPr>
        <w:jc w:val="both"/>
        <w:rPr>
          <w:color w:val="000000" w:themeColor="text1"/>
        </w:rPr>
      </w:pPr>
      <w:r w:rsidRPr="1E5AE7E3">
        <w:rPr>
          <w:color w:val="000000" w:themeColor="text1"/>
        </w:rPr>
        <w:t>Výpis informací ke zvolenému místu – n-úhelník.</w:t>
      </w:r>
    </w:p>
    <w:p w14:paraId="1867DF84" w14:textId="06E01D67" w:rsidR="1E5AE7E3" w:rsidRDefault="1E5AE7E3" w:rsidP="00444283">
      <w:pPr>
        <w:pStyle w:val="Odstavecseseznamem"/>
        <w:numPr>
          <w:ilvl w:val="0"/>
          <w:numId w:val="19"/>
        </w:numPr>
        <w:jc w:val="both"/>
        <w:rPr>
          <w:color w:val="000000" w:themeColor="text1"/>
        </w:rPr>
      </w:pPr>
      <w:r w:rsidRPr="1E5AE7E3">
        <w:rPr>
          <w:color w:val="000000" w:themeColor="text1"/>
        </w:rPr>
        <w:t>Výpis prvků ZPS – seznam.</w:t>
      </w:r>
    </w:p>
    <w:p w14:paraId="3AA4BCBE" w14:textId="3DDADEE0" w:rsidR="1E5AE7E3" w:rsidRDefault="1E5AE7E3" w:rsidP="00444283">
      <w:pPr>
        <w:pStyle w:val="Odstavecseseznamem"/>
        <w:numPr>
          <w:ilvl w:val="0"/>
          <w:numId w:val="19"/>
        </w:numPr>
        <w:jc w:val="both"/>
        <w:rPr>
          <w:color w:val="000000" w:themeColor="text1"/>
        </w:rPr>
      </w:pPr>
      <w:r w:rsidRPr="1E5AE7E3">
        <w:rPr>
          <w:color w:val="000000" w:themeColor="text1"/>
        </w:rPr>
        <w:t>Výpis prvků ZPS – zobrazení v mapě.</w:t>
      </w:r>
    </w:p>
    <w:p w14:paraId="1ED0A7AE" w14:textId="051533F1" w:rsidR="1E5AE7E3" w:rsidRDefault="1E5AE7E3" w:rsidP="00444283">
      <w:pPr>
        <w:pStyle w:val="Odstavecseseznamem"/>
        <w:numPr>
          <w:ilvl w:val="0"/>
          <w:numId w:val="19"/>
        </w:numPr>
        <w:jc w:val="both"/>
        <w:rPr>
          <w:color w:val="000000" w:themeColor="text1"/>
        </w:rPr>
      </w:pPr>
      <w:r w:rsidRPr="1E5AE7E3">
        <w:rPr>
          <w:color w:val="000000" w:themeColor="text1"/>
        </w:rPr>
        <w:t>Výpis prvků sítí a jejich ochranných pásem (nenahrazuje vyjádření).</w:t>
      </w:r>
    </w:p>
    <w:p w14:paraId="62B22AF6" w14:textId="511E7D54" w:rsidR="1E5AE7E3" w:rsidRDefault="1E5AE7E3" w:rsidP="00444283">
      <w:pPr>
        <w:pStyle w:val="Odstavecseseznamem"/>
        <w:numPr>
          <w:ilvl w:val="0"/>
          <w:numId w:val="19"/>
        </w:numPr>
        <w:jc w:val="both"/>
        <w:rPr>
          <w:color w:val="000000" w:themeColor="text1"/>
        </w:rPr>
      </w:pPr>
      <w:r w:rsidRPr="1E5AE7E3">
        <w:rPr>
          <w:color w:val="000000" w:themeColor="text1"/>
        </w:rPr>
        <w:t>Výpis provedených aktualizací v daném místě (včetně stavu jejich zapracování).</w:t>
      </w:r>
    </w:p>
    <w:p w14:paraId="5555C65B" w14:textId="2B1201A5" w:rsidR="1E5AE7E3" w:rsidRDefault="1E5AE7E3" w:rsidP="00444283">
      <w:pPr>
        <w:pStyle w:val="Odstavecseseznamem"/>
        <w:numPr>
          <w:ilvl w:val="0"/>
          <w:numId w:val="19"/>
        </w:numPr>
        <w:jc w:val="both"/>
        <w:rPr>
          <w:color w:val="000000" w:themeColor="text1"/>
        </w:rPr>
      </w:pPr>
      <w:r w:rsidRPr="1E5AE7E3">
        <w:rPr>
          <w:rFonts w:ascii="Times New Roman" w:eastAsia="Times New Roman" w:hAnsi="Times New Roman" w:cs="Times New Roman"/>
          <w:color w:val="000000" w:themeColor="text1"/>
          <w:sz w:val="14"/>
          <w:szCs w:val="14"/>
        </w:rPr>
        <w:t xml:space="preserve"> </w:t>
      </w:r>
      <w:r w:rsidRPr="1E5AE7E3">
        <w:rPr>
          <w:color w:val="000000" w:themeColor="text1"/>
        </w:rPr>
        <w:t>Výpis editorů DTM v daném místě.</w:t>
      </w:r>
    </w:p>
    <w:p w14:paraId="3BAE1162" w14:textId="015BC73E" w:rsidR="1E5AE7E3" w:rsidRDefault="1E5AE7E3" w:rsidP="1E5AE7E3">
      <w:pPr>
        <w:jc w:val="both"/>
        <w:rPr>
          <w:color w:val="000000" w:themeColor="text1"/>
        </w:rPr>
      </w:pPr>
    </w:p>
    <w:p w14:paraId="02B749D5" w14:textId="222EAF3B" w:rsidR="1E5AE7E3" w:rsidRDefault="1E5AE7E3" w:rsidP="1E5AE7E3">
      <w:pPr>
        <w:jc w:val="both"/>
      </w:pPr>
      <w:r w:rsidRPr="1E5AE7E3">
        <w:t xml:space="preserve">Všechny připravené </w:t>
      </w:r>
      <w:proofErr w:type="spellStart"/>
      <w:r w:rsidRPr="1E5AE7E3">
        <w:t>georeporty</w:t>
      </w:r>
      <w:proofErr w:type="spellEnd"/>
      <w:r w:rsidRPr="1E5AE7E3">
        <w:t xml:space="preserve"> budou v úvodní konfiguraci dostupné pro přihlášené uživatele (alespoň role Host). Nepřihlášení uživatelé budou mít k dispozici následující </w:t>
      </w:r>
      <w:proofErr w:type="spellStart"/>
      <w:r w:rsidRPr="1E5AE7E3">
        <w:t>georeporty</w:t>
      </w:r>
      <w:proofErr w:type="spellEnd"/>
      <w:r w:rsidRPr="1E5AE7E3">
        <w:t>:</w:t>
      </w:r>
    </w:p>
    <w:p w14:paraId="71B9F7DE" w14:textId="504A8A59" w:rsidR="1E5AE7E3" w:rsidRDefault="1E5AE7E3" w:rsidP="00444283">
      <w:pPr>
        <w:pStyle w:val="Odstavecseseznamem"/>
        <w:numPr>
          <w:ilvl w:val="0"/>
          <w:numId w:val="17"/>
        </w:numPr>
        <w:jc w:val="both"/>
        <w:rPr>
          <w:color w:val="000000" w:themeColor="text1"/>
        </w:rPr>
      </w:pPr>
      <w:r w:rsidRPr="1E5AE7E3">
        <w:t>Výpis informací ke zvolenému místu – obec.</w:t>
      </w:r>
    </w:p>
    <w:p w14:paraId="1370E8C9" w14:textId="3433D72C" w:rsidR="1E5AE7E3" w:rsidRDefault="1E5AE7E3" w:rsidP="00444283">
      <w:pPr>
        <w:pStyle w:val="Odstavecseseznamem"/>
        <w:numPr>
          <w:ilvl w:val="0"/>
          <w:numId w:val="17"/>
        </w:numPr>
        <w:jc w:val="both"/>
        <w:rPr>
          <w:color w:val="000000" w:themeColor="text1"/>
        </w:rPr>
      </w:pPr>
      <w:r w:rsidRPr="1E5AE7E3">
        <w:t>Výpis informací ke zvolenému místu – pozemek.</w:t>
      </w:r>
    </w:p>
    <w:p w14:paraId="369A9F63" w14:textId="4505934B" w:rsidR="1E5AE7E3" w:rsidRDefault="1E5AE7E3" w:rsidP="00444283">
      <w:pPr>
        <w:pStyle w:val="Odstavecseseznamem"/>
        <w:numPr>
          <w:ilvl w:val="0"/>
          <w:numId w:val="17"/>
        </w:numPr>
        <w:jc w:val="both"/>
        <w:rPr>
          <w:color w:val="000000" w:themeColor="text1"/>
        </w:rPr>
      </w:pPr>
      <w:r w:rsidRPr="1E5AE7E3">
        <w:t>Výpis informací ke zvolenému místu – adresa.</w:t>
      </w:r>
    </w:p>
    <w:p w14:paraId="699B30DB" w14:textId="0FF69D87" w:rsidR="1E5AE7E3" w:rsidRDefault="1E5AE7E3" w:rsidP="00444283">
      <w:pPr>
        <w:pStyle w:val="Odstavecseseznamem"/>
        <w:numPr>
          <w:ilvl w:val="0"/>
          <w:numId w:val="17"/>
        </w:numPr>
        <w:jc w:val="both"/>
        <w:rPr>
          <w:color w:val="000000" w:themeColor="text1"/>
        </w:rPr>
      </w:pPr>
      <w:r w:rsidRPr="1E5AE7E3">
        <w:t>Výpis informací ke zvolenému místu – n-úhelník.</w:t>
      </w:r>
    </w:p>
    <w:p w14:paraId="169AD919" w14:textId="02A33276" w:rsidR="1E5AE7E3" w:rsidRDefault="1E5AE7E3" w:rsidP="00444283">
      <w:pPr>
        <w:pStyle w:val="Odstavecseseznamem"/>
        <w:numPr>
          <w:ilvl w:val="0"/>
          <w:numId w:val="17"/>
        </w:numPr>
        <w:jc w:val="both"/>
        <w:rPr>
          <w:color w:val="000000" w:themeColor="text1"/>
        </w:rPr>
      </w:pPr>
      <w:r w:rsidRPr="1E5AE7E3">
        <w:t>Výpis prvků ZPS – seznam.</w:t>
      </w:r>
    </w:p>
    <w:p w14:paraId="6833078D" w14:textId="1319C3A9" w:rsidR="1E5AE7E3" w:rsidRDefault="1E5AE7E3" w:rsidP="00444283">
      <w:pPr>
        <w:pStyle w:val="Odstavecseseznamem"/>
        <w:numPr>
          <w:ilvl w:val="0"/>
          <w:numId w:val="17"/>
        </w:numPr>
        <w:jc w:val="both"/>
        <w:rPr>
          <w:color w:val="000000" w:themeColor="text1"/>
        </w:rPr>
      </w:pPr>
      <w:r w:rsidRPr="1E5AE7E3">
        <w:t>Výpis prvků ZPS – zobrazení v mapě.</w:t>
      </w:r>
    </w:p>
    <w:p w14:paraId="364E0652" w14:textId="77777777" w:rsidR="007D7EFA" w:rsidRDefault="007D7EFA" w:rsidP="55B1F417">
      <w:pPr>
        <w:jc w:val="both"/>
      </w:pPr>
    </w:p>
    <w:p w14:paraId="000001C7" w14:textId="057C1112" w:rsidR="00724B62" w:rsidRDefault="6B41767B" w:rsidP="00FF356F">
      <w:pPr>
        <w:pStyle w:val="Nadpis3"/>
      </w:pPr>
      <w:bookmarkStart w:id="230" w:name="_Toc1002585720"/>
      <w:bookmarkStart w:id="231" w:name="_Toc207203225"/>
      <w:r>
        <w:t xml:space="preserve">Komponenta </w:t>
      </w:r>
      <w:r w:rsidR="0218F224">
        <w:t>–</w:t>
      </w:r>
      <w:r>
        <w:t xml:space="preserve"> </w:t>
      </w:r>
      <w:bookmarkStart w:id="232" w:name="_9uj7wuqyhu6m"/>
      <w:bookmarkEnd w:id="232"/>
      <w:r w:rsidR="25B99B70">
        <w:t>Metadatový klient</w:t>
      </w:r>
      <w:bookmarkEnd w:id="230"/>
      <w:bookmarkEnd w:id="231"/>
    </w:p>
    <w:p w14:paraId="12CCC72B" w14:textId="3B9A6CCC" w:rsidR="71DE11E3" w:rsidRDefault="71DE11E3" w:rsidP="71DE11E3">
      <w:pPr>
        <w:jc w:val="both"/>
      </w:pPr>
      <w:r w:rsidRPr="71DE11E3">
        <w:rPr>
          <w:color w:val="000000" w:themeColor="text1"/>
        </w:rPr>
        <w:t>Metadatový klient bude umožňovat plnohodnotnou tvorbu a editaci metadat k datovým sadám a</w:t>
      </w:r>
      <w:r w:rsidR="00650A84">
        <w:rPr>
          <w:color w:val="000000" w:themeColor="text1"/>
        </w:rPr>
        <w:t> </w:t>
      </w:r>
      <w:r w:rsidRPr="71DE11E3">
        <w:rPr>
          <w:color w:val="000000" w:themeColor="text1"/>
        </w:rPr>
        <w:t>službám dle Národního metadatového profilu pro autentizované a autorizované uživatele odpovědné za své datové sady a služby. Pro veřejnost bude k dispozici vyhledávání a filtrace v</w:t>
      </w:r>
      <w:r w:rsidR="00650A84">
        <w:rPr>
          <w:color w:val="000000" w:themeColor="text1"/>
        </w:rPr>
        <w:t> </w:t>
      </w:r>
      <w:r w:rsidRPr="71DE11E3">
        <w:rPr>
          <w:color w:val="000000" w:themeColor="text1"/>
        </w:rPr>
        <w:t xml:space="preserve">metadatovém katalogu. Metadatový katalog bude sdílet metadata pomocí standardizovaných webových služeb dle OGC CS-W a bude umožňovat </w:t>
      </w:r>
      <w:proofErr w:type="spellStart"/>
      <w:r w:rsidRPr="71DE11E3">
        <w:rPr>
          <w:color w:val="000000" w:themeColor="text1"/>
        </w:rPr>
        <w:t>harvestování</w:t>
      </w:r>
      <w:proofErr w:type="spellEnd"/>
      <w:r w:rsidRPr="71DE11E3">
        <w:rPr>
          <w:color w:val="000000" w:themeColor="text1"/>
        </w:rPr>
        <w:t xml:space="preserve"> dat externími aplikacemi jako je například Národní portál INSPIRE.</w:t>
      </w:r>
    </w:p>
    <w:p w14:paraId="2B8D78FE" w14:textId="59BAE925" w:rsidR="71DE11E3" w:rsidRDefault="71DE11E3" w:rsidP="71DE11E3">
      <w:pPr>
        <w:jc w:val="both"/>
        <w:rPr>
          <w:color w:val="000000" w:themeColor="text1"/>
        </w:rPr>
      </w:pPr>
    </w:p>
    <w:p w14:paraId="4D1F2617" w14:textId="4D8B06B9" w:rsidR="71DE11E3" w:rsidRDefault="3183B7A1" w:rsidP="71DE11E3">
      <w:pPr>
        <w:jc w:val="both"/>
      </w:pPr>
      <w:r w:rsidRPr="6D5FDDAE">
        <w:rPr>
          <w:color w:val="000000" w:themeColor="text1"/>
        </w:rPr>
        <w:lastRenderedPageBreak/>
        <w:t xml:space="preserve">Metadatový klient bude jako součást IS DTM k dispozici na Portálu DTM ve formě webové aplikace. Vzhledem ke způsobu správy DTM jako výkonu přenesené státní správy bude kraj schopen deklarovat metadata o všech datech, která budou součástí DTM. Součástí IS DTM bude podpora správy a publikace kompletního datového modelu jevů DTM (ZPS/TI/DI), které bude realizováno samostatným modulem, viz </w:t>
      </w:r>
      <w:r w:rsidRPr="0199AABC">
        <w:rPr>
          <w:color w:val="000000" w:themeColor="text1"/>
        </w:rPr>
        <w:t xml:space="preserve">kap. </w:t>
      </w:r>
      <w:hyperlink w:anchor="_Komponenta_pro_administraci">
        <w:r w:rsidRPr="0199AABC">
          <w:rPr>
            <w:rStyle w:val="Hypertextovodkaz"/>
          </w:rPr>
          <w:t>Komponenta pro administraci datového skladu</w:t>
        </w:r>
      </w:hyperlink>
      <w:r w:rsidRPr="0199AABC">
        <w:rPr>
          <w:color w:val="000000" w:themeColor="text1"/>
        </w:rPr>
        <w:t>.</w:t>
      </w:r>
    </w:p>
    <w:p w14:paraId="5719CD22" w14:textId="664B4B3A" w:rsidR="6D5FDDAE" w:rsidRDefault="6D5FDDAE" w:rsidP="6D5FDDAE">
      <w:pPr>
        <w:jc w:val="both"/>
        <w:rPr>
          <w:color w:val="000000" w:themeColor="text1"/>
        </w:rPr>
      </w:pPr>
    </w:p>
    <w:p w14:paraId="5F1FAFBA" w14:textId="308A87BE" w:rsidR="71DE11E3" w:rsidRDefault="71DE11E3">
      <w:r w:rsidRPr="71DE11E3">
        <w:rPr>
          <w:color w:val="000000" w:themeColor="text1"/>
        </w:rPr>
        <w:t>Obsah a funkcionalita:</w:t>
      </w:r>
    </w:p>
    <w:p w14:paraId="0A929F6F" w14:textId="4107FC95" w:rsidR="71DE11E3" w:rsidRDefault="71DE11E3" w:rsidP="00444283">
      <w:pPr>
        <w:pStyle w:val="Odstavecseseznamem"/>
        <w:numPr>
          <w:ilvl w:val="0"/>
          <w:numId w:val="88"/>
        </w:numPr>
        <w:jc w:val="both"/>
        <w:rPr>
          <w:color w:val="000000" w:themeColor="text1"/>
        </w:rPr>
      </w:pPr>
      <w:r w:rsidRPr="71DE11E3">
        <w:rPr>
          <w:color w:val="000000" w:themeColor="text1"/>
        </w:rPr>
        <w:t>Ruční tvorba metadat oprávněným uživatelem</w:t>
      </w:r>
      <w:r w:rsidR="00611633">
        <w:rPr>
          <w:color w:val="000000" w:themeColor="text1"/>
        </w:rPr>
        <w:t>.</w:t>
      </w:r>
    </w:p>
    <w:p w14:paraId="43A750D8" w14:textId="6A71AEBA" w:rsidR="71DE11E3" w:rsidRDefault="71DE11E3" w:rsidP="00444283">
      <w:pPr>
        <w:pStyle w:val="Odstavecseseznamem"/>
        <w:numPr>
          <w:ilvl w:val="0"/>
          <w:numId w:val="88"/>
        </w:numPr>
        <w:jc w:val="both"/>
        <w:rPr>
          <w:color w:val="000000" w:themeColor="text1"/>
        </w:rPr>
      </w:pPr>
      <w:r w:rsidRPr="71DE11E3">
        <w:rPr>
          <w:color w:val="000000" w:themeColor="text1"/>
        </w:rPr>
        <w:t>Vyhledání metadat (volba kritérií)</w:t>
      </w:r>
      <w:r w:rsidR="00611633">
        <w:rPr>
          <w:color w:val="000000" w:themeColor="text1"/>
        </w:rPr>
        <w:t>.</w:t>
      </w:r>
    </w:p>
    <w:p w14:paraId="5470A34B" w14:textId="2649042B" w:rsidR="71DE11E3" w:rsidRDefault="71DE11E3" w:rsidP="00444283">
      <w:pPr>
        <w:pStyle w:val="Odstavecseseznamem"/>
        <w:numPr>
          <w:ilvl w:val="0"/>
          <w:numId w:val="88"/>
        </w:numPr>
        <w:jc w:val="both"/>
        <w:rPr>
          <w:color w:val="000000" w:themeColor="text1"/>
        </w:rPr>
      </w:pPr>
      <w:r w:rsidRPr="71DE11E3">
        <w:rPr>
          <w:color w:val="000000" w:themeColor="text1"/>
        </w:rPr>
        <w:t>Tvorba a správa metadatových profilů (šablon)</w:t>
      </w:r>
      <w:r w:rsidR="00611633">
        <w:rPr>
          <w:color w:val="000000" w:themeColor="text1"/>
        </w:rPr>
        <w:t>.</w:t>
      </w:r>
    </w:p>
    <w:p w14:paraId="6E3F46FA" w14:textId="1F84FF73" w:rsidR="71DE11E3" w:rsidRDefault="71DE11E3" w:rsidP="00444283">
      <w:pPr>
        <w:pStyle w:val="Odstavecseseznamem"/>
        <w:numPr>
          <w:ilvl w:val="0"/>
          <w:numId w:val="88"/>
        </w:numPr>
        <w:jc w:val="both"/>
        <w:rPr>
          <w:color w:val="000000" w:themeColor="text1"/>
        </w:rPr>
      </w:pPr>
      <w:r w:rsidRPr="71DE11E3">
        <w:rPr>
          <w:color w:val="000000" w:themeColor="text1"/>
        </w:rPr>
        <w:t>Zobrazení strukturovaných metadat (formulář</w:t>
      </w:r>
      <w:r w:rsidR="30C9CC8A" w:rsidRPr="59F7694A">
        <w:rPr>
          <w:color w:val="000000" w:themeColor="text1"/>
        </w:rPr>
        <w:t>),</w:t>
      </w:r>
      <w:r w:rsidRPr="71DE11E3">
        <w:rPr>
          <w:color w:val="000000" w:themeColor="text1"/>
        </w:rPr>
        <w:t xml:space="preserve"> včetně zobrazení rozsahu v mapovém okně</w:t>
      </w:r>
      <w:r w:rsidR="00611633">
        <w:rPr>
          <w:color w:val="000000" w:themeColor="text1"/>
        </w:rPr>
        <w:t>.</w:t>
      </w:r>
    </w:p>
    <w:p w14:paraId="5A058740" w14:textId="3C609F08" w:rsidR="71DE11E3" w:rsidRDefault="71DE11E3" w:rsidP="00444283">
      <w:pPr>
        <w:pStyle w:val="Odstavecseseznamem"/>
        <w:numPr>
          <w:ilvl w:val="0"/>
          <w:numId w:val="88"/>
        </w:numPr>
        <w:jc w:val="both"/>
        <w:rPr>
          <w:color w:val="000000" w:themeColor="text1"/>
        </w:rPr>
      </w:pPr>
      <w:r w:rsidRPr="71DE11E3">
        <w:rPr>
          <w:color w:val="000000" w:themeColor="text1"/>
        </w:rPr>
        <w:t>Export (XML, XLS, PDF) či tisk metadat</w:t>
      </w:r>
      <w:r w:rsidR="00611633">
        <w:rPr>
          <w:color w:val="000000" w:themeColor="text1"/>
        </w:rPr>
        <w:t>.</w:t>
      </w:r>
    </w:p>
    <w:p w14:paraId="54634205" w14:textId="61C1B8D1" w:rsidR="71DE11E3" w:rsidRDefault="71DE11E3" w:rsidP="00444283">
      <w:pPr>
        <w:pStyle w:val="Odstavecseseznamem"/>
        <w:numPr>
          <w:ilvl w:val="0"/>
          <w:numId w:val="88"/>
        </w:numPr>
        <w:jc w:val="both"/>
        <w:rPr>
          <w:color w:val="000000" w:themeColor="text1"/>
        </w:rPr>
      </w:pPr>
      <w:r w:rsidRPr="71DE11E3">
        <w:rPr>
          <w:color w:val="000000" w:themeColor="text1"/>
        </w:rPr>
        <w:t>Publikace URL adres jednotlivých záznamů pro potřeby mapového klienta</w:t>
      </w:r>
      <w:r w:rsidR="00611633">
        <w:rPr>
          <w:color w:val="000000" w:themeColor="text1"/>
        </w:rPr>
        <w:t>.</w:t>
      </w:r>
    </w:p>
    <w:p w14:paraId="36E26EE6" w14:textId="5FDC0BA1" w:rsidR="71DE11E3" w:rsidRDefault="71DE11E3" w:rsidP="00444283">
      <w:pPr>
        <w:pStyle w:val="Odstavecseseznamem"/>
        <w:numPr>
          <w:ilvl w:val="0"/>
          <w:numId w:val="88"/>
        </w:numPr>
        <w:jc w:val="both"/>
        <w:rPr>
          <w:color w:val="000000" w:themeColor="text1"/>
        </w:rPr>
      </w:pPr>
      <w:r w:rsidRPr="71DE11E3">
        <w:rPr>
          <w:color w:val="000000" w:themeColor="text1"/>
        </w:rPr>
        <w:t xml:space="preserve">Publikace služeb pro </w:t>
      </w:r>
      <w:proofErr w:type="spellStart"/>
      <w:r w:rsidRPr="71DE11E3">
        <w:rPr>
          <w:color w:val="000000" w:themeColor="text1"/>
        </w:rPr>
        <w:t>harvestování</w:t>
      </w:r>
      <w:proofErr w:type="spellEnd"/>
      <w:r w:rsidRPr="71DE11E3">
        <w:rPr>
          <w:color w:val="000000" w:themeColor="text1"/>
        </w:rPr>
        <w:t xml:space="preserve"> metadat</w:t>
      </w:r>
      <w:r w:rsidR="00611633">
        <w:rPr>
          <w:color w:val="000000" w:themeColor="text1"/>
        </w:rPr>
        <w:t>.</w:t>
      </w:r>
    </w:p>
    <w:p w14:paraId="7D0995EB" w14:textId="6A553A40" w:rsidR="71DE11E3" w:rsidRDefault="032F3015" w:rsidP="00444283">
      <w:pPr>
        <w:pStyle w:val="Odstavecseseznamem"/>
        <w:numPr>
          <w:ilvl w:val="0"/>
          <w:numId w:val="88"/>
        </w:numPr>
        <w:jc w:val="both"/>
        <w:rPr>
          <w:color w:val="000000" w:themeColor="text1"/>
        </w:rPr>
      </w:pPr>
      <w:r w:rsidRPr="420B0EF3">
        <w:rPr>
          <w:color w:val="000000" w:themeColor="text1"/>
        </w:rPr>
        <w:t>Publikace obsahu datového modelu jevů DTM (ZPS/TI/DI, bude řešeno pomocí Komponenty pro administraci datového skladu)</w:t>
      </w:r>
      <w:r w:rsidR="00611633">
        <w:rPr>
          <w:color w:val="000000" w:themeColor="text1"/>
        </w:rPr>
        <w:t>.</w:t>
      </w:r>
    </w:p>
    <w:p w14:paraId="62A88782" w14:textId="77777777" w:rsidR="007D7EFA" w:rsidRPr="007D7EFA" w:rsidRDefault="007D7EFA" w:rsidP="007D7EFA">
      <w:pPr>
        <w:rPr>
          <w:color w:val="000000" w:themeColor="text1"/>
        </w:rPr>
      </w:pPr>
    </w:p>
    <w:p w14:paraId="000001C8" w14:textId="69556E42" w:rsidR="00724B62" w:rsidRDefault="6B41767B" w:rsidP="00FF356F">
      <w:pPr>
        <w:pStyle w:val="Nadpis3"/>
      </w:pPr>
      <w:bookmarkStart w:id="233" w:name="_Toc526686434"/>
      <w:bookmarkStart w:id="234" w:name="_Toc207203226"/>
      <w:r>
        <w:t xml:space="preserve">Komponenta – </w:t>
      </w:r>
      <w:bookmarkStart w:id="235" w:name="_qao0vkibty70"/>
      <w:bookmarkEnd w:id="235"/>
      <w:r w:rsidR="25B99B70">
        <w:t>Metadata</w:t>
      </w:r>
      <w:bookmarkEnd w:id="233"/>
      <w:bookmarkEnd w:id="234"/>
    </w:p>
    <w:p w14:paraId="01F6CB97" w14:textId="745BB3E4" w:rsidR="6D5FDDAE" w:rsidRDefault="6D5FDDAE" w:rsidP="6D5FDDAE">
      <w:pPr>
        <w:jc w:val="both"/>
        <w:rPr>
          <w:color w:val="000000" w:themeColor="text1"/>
        </w:rPr>
      </w:pPr>
      <w:r w:rsidRPr="6D5FDDAE">
        <w:rPr>
          <w:color w:val="000000" w:themeColor="text1"/>
        </w:rPr>
        <w:t>Komponenta bude umožňovat poloautomatickou či ruční tvorbu metadat o datových sadách a</w:t>
      </w:r>
      <w:r w:rsidR="0002129D">
        <w:rPr>
          <w:color w:val="000000" w:themeColor="text1"/>
        </w:rPr>
        <w:t> </w:t>
      </w:r>
      <w:r w:rsidRPr="6D5FDDAE">
        <w:rPr>
          <w:color w:val="000000" w:themeColor="text1"/>
        </w:rPr>
        <w:t xml:space="preserve">vrstvách v datovém skladu DTM a tím zajišťovat požadovanou správu metadat. Bude vytvářet </w:t>
      </w:r>
      <w:proofErr w:type="spellStart"/>
      <w:r w:rsidRPr="6D5FDDAE">
        <w:rPr>
          <w:color w:val="000000" w:themeColor="text1"/>
        </w:rPr>
        <w:t>backend</w:t>
      </w:r>
      <w:proofErr w:type="spellEnd"/>
      <w:r w:rsidRPr="6D5FDDAE">
        <w:rPr>
          <w:color w:val="000000" w:themeColor="text1"/>
        </w:rPr>
        <w:t xml:space="preserve"> pro Metadatového klienta. Komponenta bude poskytovat služby metadatového katalogu pro poskytování metadat pomocí standardizovaných webových služeb dle OGC CS-W a bude umožňovat </w:t>
      </w:r>
      <w:proofErr w:type="spellStart"/>
      <w:r w:rsidRPr="6D5FDDAE">
        <w:rPr>
          <w:color w:val="000000" w:themeColor="text1"/>
        </w:rPr>
        <w:t>harvestování</w:t>
      </w:r>
      <w:proofErr w:type="spellEnd"/>
      <w:r w:rsidRPr="6D5FDDAE">
        <w:rPr>
          <w:color w:val="000000" w:themeColor="text1"/>
        </w:rPr>
        <w:t xml:space="preserve"> dat externími aplikacemi. Metadaty budou popsány i výdejní balíčky </w:t>
      </w:r>
      <w:proofErr w:type="spellStart"/>
      <w:r w:rsidRPr="6D5FDDAE">
        <w:rPr>
          <w:color w:val="000000" w:themeColor="text1"/>
        </w:rPr>
        <w:t>OpenDat</w:t>
      </w:r>
      <w:proofErr w:type="spellEnd"/>
      <w:r w:rsidRPr="6D5FDDAE">
        <w:rPr>
          <w:color w:val="000000" w:themeColor="text1"/>
        </w:rPr>
        <w:t>. Komponenta bude realizována jako webová aplikace s vlastní databází s vazbou na komponenty zajišťující správu datového skladu DTM, která bude zajišťovat aktualizaci metadat v</w:t>
      </w:r>
      <w:r w:rsidR="0002129D">
        <w:rPr>
          <w:color w:val="000000" w:themeColor="text1"/>
        </w:rPr>
        <w:t> </w:t>
      </w:r>
      <w:r w:rsidRPr="6D5FDDAE">
        <w:rPr>
          <w:color w:val="000000" w:themeColor="text1"/>
        </w:rPr>
        <w:t>rámci aktualizace dat v datovém skladu. Tvorba metadat bude umožněna při tvorbě dat nebo aktualizaci datového skladu. Základní funkcí bude správa metadatového katalogu a publikace katalogové služby.</w:t>
      </w:r>
    </w:p>
    <w:p w14:paraId="5AE90704" w14:textId="2187A33D" w:rsidR="6D5FDDAE" w:rsidRDefault="6D5FDDAE" w:rsidP="6D5FDDAE">
      <w:pPr>
        <w:jc w:val="both"/>
        <w:rPr>
          <w:color w:val="000000" w:themeColor="text1"/>
        </w:rPr>
      </w:pPr>
    </w:p>
    <w:p w14:paraId="70DB32AC" w14:textId="5A49F68A" w:rsidR="6D5FDDAE" w:rsidRDefault="6D5FDDAE" w:rsidP="6D5FDDAE">
      <w:pPr>
        <w:jc w:val="both"/>
        <w:rPr>
          <w:color w:val="000000" w:themeColor="text1"/>
        </w:rPr>
      </w:pPr>
      <w:r w:rsidRPr="6D5FDDAE">
        <w:rPr>
          <w:color w:val="000000" w:themeColor="text1"/>
        </w:rPr>
        <w:t>Metadatový katalog bude možné plnit:</w:t>
      </w:r>
    </w:p>
    <w:p w14:paraId="3F09A10E" w14:textId="4C727F98" w:rsidR="6D5FDDAE" w:rsidRDefault="2B6D5CD8" w:rsidP="00444283">
      <w:pPr>
        <w:pStyle w:val="Odstavecseseznamem"/>
        <w:numPr>
          <w:ilvl w:val="0"/>
          <w:numId w:val="65"/>
        </w:numPr>
        <w:jc w:val="both"/>
        <w:rPr>
          <w:color w:val="000000" w:themeColor="text1"/>
        </w:rPr>
      </w:pPr>
      <w:r w:rsidRPr="59F7694A">
        <w:rPr>
          <w:color w:val="000000" w:themeColor="text1"/>
        </w:rPr>
        <w:t>Dávkově</w:t>
      </w:r>
      <w:r w:rsidR="6D5FDDAE" w:rsidRPr="6D5FDDAE">
        <w:rPr>
          <w:color w:val="000000" w:themeColor="text1"/>
        </w:rPr>
        <w:t xml:space="preserve"> prostřednictvím </w:t>
      </w:r>
      <w:proofErr w:type="spellStart"/>
      <w:r w:rsidR="6D5FDDAE" w:rsidRPr="6D5FDDAE">
        <w:rPr>
          <w:color w:val="000000" w:themeColor="text1"/>
        </w:rPr>
        <w:t>harvestingu</w:t>
      </w:r>
      <w:proofErr w:type="spellEnd"/>
      <w:r w:rsidR="6D5FDDAE" w:rsidRPr="6D5FDDAE">
        <w:rPr>
          <w:color w:val="000000" w:themeColor="text1"/>
        </w:rPr>
        <w:t xml:space="preserve"> jiného katalogu, pokud je lokální katalog k</w:t>
      </w:r>
      <w:r w:rsidR="00611633">
        <w:rPr>
          <w:color w:val="000000" w:themeColor="text1"/>
        </w:rPr>
        <w:t> </w:t>
      </w:r>
      <w:r w:rsidR="6D5FDDAE" w:rsidRPr="6D5FDDAE">
        <w:rPr>
          <w:color w:val="000000" w:themeColor="text1"/>
        </w:rPr>
        <w:t>dispozici</w:t>
      </w:r>
      <w:r w:rsidR="00611633">
        <w:rPr>
          <w:color w:val="000000" w:themeColor="text1"/>
        </w:rPr>
        <w:t>.</w:t>
      </w:r>
    </w:p>
    <w:p w14:paraId="3FB67303" w14:textId="42ABC5F0" w:rsidR="6D5FDDAE" w:rsidRDefault="2B6D5CD8" w:rsidP="00444283">
      <w:pPr>
        <w:pStyle w:val="Odstavecseseznamem"/>
        <w:numPr>
          <w:ilvl w:val="0"/>
          <w:numId w:val="65"/>
        </w:numPr>
        <w:jc w:val="both"/>
        <w:rPr>
          <w:color w:val="000000" w:themeColor="text1"/>
        </w:rPr>
      </w:pPr>
      <w:r w:rsidRPr="59F7694A">
        <w:rPr>
          <w:color w:val="000000" w:themeColor="text1"/>
        </w:rPr>
        <w:t>Importem</w:t>
      </w:r>
      <w:r w:rsidR="6D5FDDAE" w:rsidRPr="6D5FDDAE">
        <w:rPr>
          <w:color w:val="000000" w:themeColor="text1"/>
        </w:rPr>
        <w:t xml:space="preserve"> XML(HTML) souborů v požadovaném profilu</w:t>
      </w:r>
      <w:r w:rsidR="00611633">
        <w:rPr>
          <w:color w:val="000000" w:themeColor="text1"/>
        </w:rPr>
        <w:t>.</w:t>
      </w:r>
    </w:p>
    <w:p w14:paraId="6DC4DD6C" w14:textId="7400B125" w:rsidR="6D5FDDAE" w:rsidRDefault="2B6D5CD8" w:rsidP="00444283">
      <w:pPr>
        <w:pStyle w:val="Odstavecseseznamem"/>
        <w:numPr>
          <w:ilvl w:val="0"/>
          <w:numId w:val="65"/>
        </w:numPr>
        <w:jc w:val="both"/>
        <w:rPr>
          <w:color w:val="000000" w:themeColor="text1"/>
        </w:rPr>
      </w:pPr>
      <w:r w:rsidRPr="59F7694A">
        <w:rPr>
          <w:color w:val="000000" w:themeColor="text1"/>
        </w:rPr>
        <w:t>Prostřednictvím</w:t>
      </w:r>
      <w:r w:rsidR="6D5FDDAE" w:rsidRPr="6D5FDDAE">
        <w:rPr>
          <w:color w:val="000000" w:themeColor="text1"/>
        </w:rPr>
        <w:t xml:space="preserve"> editace metadat v prostředí webové aplikace Metadatový klient</w:t>
      </w:r>
      <w:r w:rsidR="00611633">
        <w:rPr>
          <w:color w:val="000000" w:themeColor="text1"/>
        </w:rPr>
        <w:t>.</w:t>
      </w:r>
    </w:p>
    <w:p w14:paraId="2E200A93" w14:textId="67587A01" w:rsidR="6D5FDDAE" w:rsidRDefault="6D5FDDAE" w:rsidP="6D5FDDAE">
      <w:pPr>
        <w:jc w:val="both"/>
        <w:rPr>
          <w:color w:val="000000" w:themeColor="text1"/>
        </w:rPr>
      </w:pPr>
    </w:p>
    <w:p w14:paraId="0249F0C0" w14:textId="1632403F" w:rsidR="6D5FDDAE" w:rsidRDefault="6D5FDDAE" w:rsidP="6D5FDDAE">
      <w:pPr>
        <w:jc w:val="both"/>
        <w:rPr>
          <w:color w:val="000000" w:themeColor="text1"/>
        </w:rPr>
      </w:pPr>
      <w:r w:rsidRPr="6D5FDDAE">
        <w:rPr>
          <w:color w:val="000000" w:themeColor="text1"/>
        </w:rPr>
        <w:t>Editace v aplikaci je řízena konfiguračním profilem, kterých může být v rámci organizace využíváno hned několik. Konfiguračním profilem je myšlena sada šablon pro vytváření, editaci a</w:t>
      </w:r>
      <w:r w:rsidR="0002129D">
        <w:rPr>
          <w:color w:val="000000" w:themeColor="text1"/>
        </w:rPr>
        <w:t> </w:t>
      </w:r>
      <w:r w:rsidRPr="6D5FDDAE">
        <w:rPr>
          <w:color w:val="000000" w:themeColor="text1"/>
        </w:rPr>
        <w:t xml:space="preserve">validaci metadat. Aplikace pro editaci metadat bude obsahovat validační funkce, a to v takovém rozsahu, aby bylo možné provést validace vůči národnímu profilu, ISO normám, vůči INSPIRE požadavkům, ale také vůči vlastním pravidlům nadefinovaným přímo pro účely daného kraje. Komponenta bude umožňovat editaci metadat podle různých profilů (zejména v návaznosti na požadavky vyplývající z prováděcích pravidel – datových specifikací INSPIRE), podporovat vytváření </w:t>
      </w:r>
      <w:proofErr w:type="spellStart"/>
      <w:r w:rsidRPr="6D5FDDAE">
        <w:rPr>
          <w:color w:val="000000" w:themeColor="text1"/>
        </w:rPr>
        <w:t>multijazyčných</w:t>
      </w:r>
      <w:proofErr w:type="spellEnd"/>
      <w:r w:rsidRPr="6D5FDDAE">
        <w:rPr>
          <w:color w:val="000000" w:themeColor="text1"/>
        </w:rPr>
        <w:t xml:space="preserve"> metadatových záznamů, podporovat vyplňování klíčových slov INSPIRE Data </w:t>
      </w:r>
      <w:proofErr w:type="spellStart"/>
      <w:r w:rsidRPr="6D5FDDAE">
        <w:rPr>
          <w:color w:val="000000" w:themeColor="text1"/>
        </w:rPr>
        <w:t>Themes</w:t>
      </w:r>
      <w:proofErr w:type="spellEnd"/>
      <w:r w:rsidRPr="6D5FDDAE">
        <w:rPr>
          <w:color w:val="000000" w:themeColor="text1"/>
        </w:rPr>
        <w:t xml:space="preserve"> a také podporovat vyplňování klíčových slov prostřednictvím on-line napojení na řízený slovník GEMET.</w:t>
      </w:r>
    </w:p>
    <w:p w14:paraId="115AED20" w14:textId="4BB06EE4" w:rsidR="6D5FDDAE" w:rsidRDefault="6D5FDDAE" w:rsidP="6D5FDDAE">
      <w:pPr>
        <w:jc w:val="both"/>
        <w:rPr>
          <w:color w:val="000000" w:themeColor="text1"/>
        </w:rPr>
      </w:pPr>
    </w:p>
    <w:p w14:paraId="5F22949F" w14:textId="2AA4176D" w:rsidR="6D5FDDAE" w:rsidRDefault="6D5FDDAE" w:rsidP="6D5FDDAE">
      <w:pPr>
        <w:jc w:val="both"/>
        <w:rPr>
          <w:color w:val="000000" w:themeColor="text1"/>
        </w:rPr>
      </w:pPr>
      <w:r w:rsidRPr="6D5FDDAE">
        <w:rPr>
          <w:color w:val="000000" w:themeColor="text1"/>
        </w:rPr>
        <w:lastRenderedPageBreak/>
        <w:t>Bude k dispozici funkcionalita pro zobrazení obsahu datového modelu jevů DTM (ZPS/TI/DI), viz Komponenta pro administraci datového skladu.</w:t>
      </w:r>
    </w:p>
    <w:p w14:paraId="4004632D" w14:textId="2EEE9265" w:rsidR="6D5FDDAE" w:rsidRDefault="6D5FDDAE" w:rsidP="6D5FDDAE">
      <w:pPr>
        <w:rPr>
          <w:color w:val="000000" w:themeColor="text1"/>
        </w:rPr>
      </w:pPr>
    </w:p>
    <w:p w14:paraId="7E22582A" w14:textId="32A7A07F" w:rsidR="6D5FDDAE" w:rsidRDefault="6D5FDDAE" w:rsidP="6D5FDDAE">
      <w:pPr>
        <w:rPr>
          <w:color w:val="000000" w:themeColor="text1"/>
        </w:rPr>
      </w:pPr>
      <w:r w:rsidRPr="6D5FDDAE">
        <w:rPr>
          <w:color w:val="000000" w:themeColor="text1"/>
        </w:rPr>
        <w:t>Obsah a funkcionalita:</w:t>
      </w:r>
    </w:p>
    <w:p w14:paraId="79486D99" w14:textId="63C4FFF3" w:rsidR="6D5FDDAE" w:rsidRDefault="6D5FDDAE" w:rsidP="00444283">
      <w:pPr>
        <w:pStyle w:val="Odstavecseseznamem"/>
        <w:numPr>
          <w:ilvl w:val="0"/>
          <w:numId w:val="65"/>
        </w:numPr>
        <w:jc w:val="both"/>
        <w:rPr>
          <w:color w:val="000000" w:themeColor="text1"/>
        </w:rPr>
      </w:pPr>
      <w:r w:rsidRPr="6D5FDDAE">
        <w:rPr>
          <w:color w:val="000000" w:themeColor="text1"/>
        </w:rPr>
        <w:t>Tvorba a editace metadat s využitím informací z dat či jiných komponent IS DTM</w:t>
      </w:r>
      <w:r w:rsidR="00611633">
        <w:rPr>
          <w:color w:val="000000" w:themeColor="text1"/>
        </w:rPr>
        <w:t>.</w:t>
      </w:r>
    </w:p>
    <w:p w14:paraId="1CC00852" w14:textId="179C08FD" w:rsidR="6D5FDDAE" w:rsidRDefault="6D5FDDAE" w:rsidP="00444283">
      <w:pPr>
        <w:pStyle w:val="Odstavecseseznamem"/>
        <w:numPr>
          <w:ilvl w:val="0"/>
          <w:numId w:val="65"/>
        </w:numPr>
        <w:jc w:val="both"/>
        <w:rPr>
          <w:color w:val="000000" w:themeColor="text1"/>
        </w:rPr>
      </w:pPr>
      <w:r w:rsidRPr="6D5FDDAE">
        <w:rPr>
          <w:color w:val="000000" w:themeColor="text1"/>
        </w:rPr>
        <w:t>Správa práv na editaci metadat bude řešena podle uživatelských rolí</w:t>
      </w:r>
      <w:r w:rsidR="00611633">
        <w:rPr>
          <w:color w:val="000000" w:themeColor="text1"/>
        </w:rPr>
        <w:t>.</w:t>
      </w:r>
    </w:p>
    <w:p w14:paraId="0C3BDB5E" w14:textId="5811811D" w:rsidR="6D5FDDAE" w:rsidRDefault="6D5FDDAE" w:rsidP="00444283">
      <w:pPr>
        <w:pStyle w:val="Odstavecseseznamem"/>
        <w:numPr>
          <w:ilvl w:val="0"/>
          <w:numId w:val="65"/>
        </w:numPr>
        <w:jc w:val="both"/>
        <w:rPr>
          <w:color w:val="000000" w:themeColor="text1"/>
        </w:rPr>
      </w:pPr>
      <w:r w:rsidRPr="6D5FDDAE">
        <w:rPr>
          <w:color w:val="000000" w:themeColor="text1"/>
        </w:rPr>
        <w:t xml:space="preserve">Webové služby pro </w:t>
      </w:r>
      <w:proofErr w:type="spellStart"/>
      <w:r w:rsidRPr="6D5FDDAE">
        <w:rPr>
          <w:color w:val="000000" w:themeColor="text1"/>
        </w:rPr>
        <w:t>harvestování</w:t>
      </w:r>
      <w:proofErr w:type="spellEnd"/>
      <w:r w:rsidRPr="6D5FDDAE">
        <w:rPr>
          <w:color w:val="000000" w:themeColor="text1"/>
        </w:rPr>
        <w:t xml:space="preserve"> metadat</w:t>
      </w:r>
      <w:r w:rsidR="00611633">
        <w:rPr>
          <w:color w:val="000000" w:themeColor="text1"/>
        </w:rPr>
        <w:t>.</w:t>
      </w:r>
    </w:p>
    <w:p w14:paraId="233671C1" w14:textId="000315DB" w:rsidR="6D5FDDAE" w:rsidRDefault="6D5FDDAE" w:rsidP="00444283">
      <w:pPr>
        <w:pStyle w:val="Odstavecseseznamem"/>
        <w:numPr>
          <w:ilvl w:val="0"/>
          <w:numId w:val="65"/>
        </w:numPr>
        <w:jc w:val="both"/>
        <w:rPr>
          <w:color w:val="000000" w:themeColor="text1"/>
        </w:rPr>
      </w:pPr>
      <w:r w:rsidRPr="6D5FDDAE">
        <w:rPr>
          <w:color w:val="000000" w:themeColor="text1"/>
        </w:rPr>
        <w:t>Konfigurace metadatových profilů – podpora metadatových profilů a standardů</w:t>
      </w:r>
      <w:r w:rsidR="2B6D5CD8" w:rsidRPr="59F7694A">
        <w:rPr>
          <w:color w:val="000000" w:themeColor="text1"/>
        </w:rPr>
        <w:t>,</w:t>
      </w:r>
      <w:r w:rsidRPr="6D5FDDAE">
        <w:rPr>
          <w:color w:val="000000" w:themeColor="text1"/>
        </w:rPr>
        <w:t xml:space="preserve"> včetně standardů ISO 19139/19115, 19139/19119 a profilu INSPIRE i národního profilu INSPIRE, včetně možnosti rozšíření o další vlastní metadatové profily</w:t>
      </w:r>
      <w:r w:rsidR="00611633">
        <w:rPr>
          <w:color w:val="000000" w:themeColor="text1"/>
        </w:rPr>
        <w:t>.</w:t>
      </w:r>
    </w:p>
    <w:p w14:paraId="4FCC2261" w14:textId="513FCAD6" w:rsidR="6D5FDDAE" w:rsidRDefault="6D5FDDAE" w:rsidP="00444283">
      <w:pPr>
        <w:pStyle w:val="Odstavecseseznamem"/>
        <w:numPr>
          <w:ilvl w:val="0"/>
          <w:numId w:val="65"/>
        </w:numPr>
        <w:jc w:val="both"/>
        <w:rPr>
          <w:color w:val="000000" w:themeColor="text1"/>
        </w:rPr>
      </w:pPr>
      <w:r w:rsidRPr="6D5FDDAE">
        <w:rPr>
          <w:color w:val="000000" w:themeColor="text1"/>
        </w:rPr>
        <w:t>Katalogové služby dle OGC CS-W 2.0.2</w:t>
      </w:r>
      <w:r w:rsidR="00611633">
        <w:rPr>
          <w:color w:val="000000" w:themeColor="text1"/>
        </w:rPr>
        <w:t>.</w:t>
      </w:r>
    </w:p>
    <w:p w14:paraId="2CAE4D4B" w14:textId="175552FB" w:rsidR="6D5FDDAE" w:rsidRDefault="6D5FDDAE" w:rsidP="00444283">
      <w:pPr>
        <w:pStyle w:val="Odstavecseseznamem"/>
        <w:numPr>
          <w:ilvl w:val="0"/>
          <w:numId w:val="65"/>
        </w:numPr>
        <w:jc w:val="both"/>
        <w:rPr>
          <w:color w:val="000000" w:themeColor="text1"/>
        </w:rPr>
      </w:pPr>
      <w:r w:rsidRPr="6D5FDDAE">
        <w:rPr>
          <w:color w:val="000000" w:themeColor="text1"/>
        </w:rPr>
        <w:t xml:space="preserve">Vazba na Národní </w:t>
      </w:r>
      <w:proofErr w:type="spellStart"/>
      <w:r w:rsidRPr="6D5FDDAE">
        <w:rPr>
          <w:color w:val="000000" w:themeColor="text1"/>
        </w:rPr>
        <w:t>Geoportál</w:t>
      </w:r>
      <w:proofErr w:type="spellEnd"/>
      <w:r w:rsidRPr="6D5FDDAE">
        <w:rPr>
          <w:color w:val="000000" w:themeColor="text1"/>
        </w:rPr>
        <w:t xml:space="preserve"> INSPIRE bude realizována prostřednictvím katalogové služby dle OGC CS-W</w:t>
      </w:r>
      <w:r w:rsidR="00611633">
        <w:rPr>
          <w:color w:val="000000" w:themeColor="text1"/>
        </w:rPr>
        <w:t>.</w:t>
      </w:r>
    </w:p>
    <w:p w14:paraId="131F5EA7" w14:textId="3F5D157D" w:rsidR="6D5FDDAE" w:rsidRDefault="6D5FDDAE" w:rsidP="00444283">
      <w:pPr>
        <w:pStyle w:val="Odstavecseseznamem"/>
        <w:numPr>
          <w:ilvl w:val="0"/>
          <w:numId w:val="65"/>
        </w:numPr>
        <w:jc w:val="both"/>
        <w:rPr>
          <w:color w:val="000000" w:themeColor="text1"/>
        </w:rPr>
      </w:pPr>
      <w:r w:rsidRPr="6D5FDDAE">
        <w:rPr>
          <w:color w:val="000000" w:themeColor="text1"/>
        </w:rPr>
        <w:t>Správa datových modelů jevů DTM (ZPS/TI/DI) je řešena v samostatné komponentě, viz Komponenta pro administraci datového skladu</w:t>
      </w:r>
      <w:r w:rsidR="00611633">
        <w:rPr>
          <w:color w:val="000000" w:themeColor="text1"/>
        </w:rPr>
        <w:t>.</w:t>
      </w:r>
    </w:p>
    <w:p w14:paraId="3E713396" w14:textId="2B754425" w:rsidR="6D5FDDAE" w:rsidRDefault="6D5FDDAE" w:rsidP="6D5FDDAE">
      <w:pPr>
        <w:rPr>
          <w:color w:val="000000" w:themeColor="text1"/>
        </w:rPr>
      </w:pPr>
    </w:p>
    <w:p w14:paraId="0B766832" w14:textId="4DCDADB0" w:rsidR="6D5FDDAE" w:rsidRDefault="6D5FDDAE" w:rsidP="00997BF2">
      <w:pPr>
        <w:jc w:val="both"/>
        <w:rPr>
          <w:color w:val="000000" w:themeColor="text1"/>
        </w:rPr>
      </w:pPr>
      <w:r w:rsidRPr="6D5FDDAE">
        <w:rPr>
          <w:color w:val="000000" w:themeColor="text1"/>
        </w:rPr>
        <w:t>Metadata budou v DTM předdefinovaná (strukturována) podle následujících úrovní.</w:t>
      </w:r>
    </w:p>
    <w:p w14:paraId="539C38B2" w14:textId="7DCCE58F" w:rsidR="6D5FDDAE" w:rsidRDefault="6D5FDDAE" w:rsidP="00444283">
      <w:pPr>
        <w:pStyle w:val="Odstavecseseznamem"/>
        <w:numPr>
          <w:ilvl w:val="0"/>
          <w:numId w:val="65"/>
        </w:numPr>
        <w:jc w:val="both"/>
        <w:rPr>
          <w:color w:val="000000" w:themeColor="text1"/>
        </w:rPr>
      </w:pPr>
      <w:r w:rsidRPr="6D5FDDAE">
        <w:rPr>
          <w:color w:val="000000" w:themeColor="text1"/>
        </w:rPr>
        <w:t>Pro datové sady DTM budou předdefinovaná metadata pro</w:t>
      </w:r>
      <w:r w:rsidR="00611633">
        <w:rPr>
          <w:color w:val="000000" w:themeColor="text1"/>
        </w:rPr>
        <w:t>:</w:t>
      </w:r>
    </w:p>
    <w:p w14:paraId="56424815" w14:textId="710E3FFD" w:rsidR="6D5FDDAE" w:rsidRDefault="6D5FDDAE" w:rsidP="00444283">
      <w:pPr>
        <w:pStyle w:val="Odstavecseseznamem"/>
        <w:numPr>
          <w:ilvl w:val="1"/>
          <w:numId w:val="64"/>
        </w:numPr>
        <w:jc w:val="both"/>
        <w:rPr>
          <w:color w:val="000000" w:themeColor="text1"/>
        </w:rPr>
      </w:pPr>
      <w:r w:rsidRPr="6D5FDDAE">
        <w:rPr>
          <w:color w:val="000000" w:themeColor="text1"/>
        </w:rPr>
        <w:t>ZPS</w:t>
      </w:r>
      <w:r w:rsidR="00611633">
        <w:rPr>
          <w:color w:val="000000" w:themeColor="text1"/>
        </w:rPr>
        <w:t>.</w:t>
      </w:r>
    </w:p>
    <w:p w14:paraId="347B087A" w14:textId="4AB9B61C" w:rsidR="6D5FDDAE" w:rsidRDefault="6D5FDDAE" w:rsidP="00444283">
      <w:pPr>
        <w:pStyle w:val="Odstavecseseznamem"/>
        <w:numPr>
          <w:ilvl w:val="1"/>
          <w:numId w:val="64"/>
        </w:numPr>
        <w:jc w:val="both"/>
        <w:rPr>
          <w:color w:val="000000" w:themeColor="text1"/>
        </w:rPr>
      </w:pPr>
      <w:r w:rsidRPr="6D5FDDAE">
        <w:rPr>
          <w:color w:val="000000" w:themeColor="text1"/>
        </w:rPr>
        <w:t>TI</w:t>
      </w:r>
      <w:r w:rsidR="00611633">
        <w:rPr>
          <w:color w:val="000000" w:themeColor="text1"/>
        </w:rPr>
        <w:t>.</w:t>
      </w:r>
    </w:p>
    <w:p w14:paraId="0BD0F29E" w14:textId="45C647A8" w:rsidR="6D5FDDAE" w:rsidRDefault="6D5FDDAE" w:rsidP="00444283">
      <w:pPr>
        <w:pStyle w:val="Odstavecseseznamem"/>
        <w:numPr>
          <w:ilvl w:val="1"/>
          <w:numId w:val="64"/>
        </w:numPr>
        <w:jc w:val="both"/>
        <w:rPr>
          <w:color w:val="000000" w:themeColor="text1"/>
        </w:rPr>
      </w:pPr>
      <w:r w:rsidRPr="6D5FDDAE">
        <w:rPr>
          <w:color w:val="000000" w:themeColor="text1"/>
        </w:rPr>
        <w:t xml:space="preserve">TI </w:t>
      </w:r>
      <w:r w:rsidR="006D7394">
        <w:t>–</w:t>
      </w:r>
      <w:r w:rsidRPr="6D5FDDAE">
        <w:rPr>
          <w:color w:val="000000" w:themeColor="text1"/>
        </w:rPr>
        <w:t xml:space="preserve"> Sdílená stavba technické infrastruktury</w:t>
      </w:r>
      <w:r w:rsidR="00611633">
        <w:rPr>
          <w:color w:val="000000" w:themeColor="text1"/>
        </w:rPr>
        <w:t>.</w:t>
      </w:r>
    </w:p>
    <w:p w14:paraId="01FF508E" w14:textId="042408E5" w:rsidR="6D5FDDAE" w:rsidRDefault="6D5FDDAE" w:rsidP="00444283">
      <w:pPr>
        <w:pStyle w:val="Odstavecseseznamem"/>
        <w:numPr>
          <w:ilvl w:val="1"/>
          <w:numId w:val="64"/>
        </w:numPr>
        <w:jc w:val="both"/>
        <w:rPr>
          <w:color w:val="000000" w:themeColor="text1"/>
        </w:rPr>
      </w:pPr>
      <w:r w:rsidRPr="6D5FDDAE">
        <w:rPr>
          <w:color w:val="000000" w:themeColor="text1"/>
        </w:rPr>
        <w:t xml:space="preserve">TI </w:t>
      </w:r>
      <w:r w:rsidR="006D7394">
        <w:t>–</w:t>
      </w:r>
      <w:r w:rsidRPr="6D5FDDAE">
        <w:rPr>
          <w:color w:val="000000" w:themeColor="text1"/>
        </w:rPr>
        <w:t xml:space="preserve"> Elektrické vedení</w:t>
      </w:r>
      <w:r w:rsidR="00611633">
        <w:rPr>
          <w:color w:val="000000" w:themeColor="text1"/>
        </w:rPr>
        <w:t>.</w:t>
      </w:r>
    </w:p>
    <w:p w14:paraId="70C424B8" w14:textId="14CD701C" w:rsidR="6D5FDDAE" w:rsidRDefault="6D5FDDAE" w:rsidP="00444283">
      <w:pPr>
        <w:pStyle w:val="Odstavecseseznamem"/>
        <w:numPr>
          <w:ilvl w:val="1"/>
          <w:numId w:val="64"/>
        </w:numPr>
        <w:jc w:val="both"/>
        <w:rPr>
          <w:color w:val="000000" w:themeColor="text1"/>
        </w:rPr>
      </w:pPr>
      <w:r w:rsidRPr="6D5FDDAE">
        <w:rPr>
          <w:color w:val="000000" w:themeColor="text1"/>
        </w:rPr>
        <w:t xml:space="preserve">TI </w:t>
      </w:r>
      <w:r w:rsidR="006D7394">
        <w:t>–</w:t>
      </w:r>
      <w:r w:rsidRPr="6D5FDDAE">
        <w:rPr>
          <w:color w:val="000000" w:themeColor="text1"/>
        </w:rPr>
        <w:t xml:space="preserve"> Elektronické komunikace</w:t>
      </w:r>
      <w:r w:rsidR="00611633">
        <w:rPr>
          <w:color w:val="000000" w:themeColor="text1"/>
        </w:rPr>
        <w:t>.</w:t>
      </w:r>
    </w:p>
    <w:p w14:paraId="7F5A6D86" w14:textId="00CE30AA" w:rsidR="6D5FDDAE" w:rsidRDefault="6D5FDDAE" w:rsidP="00444283">
      <w:pPr>
        <w:pStyle w:val="Odstavecseseznamem"/>
        <w:numPr>
          <w:ilvl w:val="1"/>
          <w:numId w:val="64"/>
        </w:numPr>
        <w:jc w:val="both"/>
        <w:rPr>
          <w:color w:val="000000" w:themeColor="text1"/>
        </w:rPr>
      </w:pPr>
      <w:r w:rsidRPr="6D5FDDAE">
        <w:rPr>
          <w:color w:val="000000" w:themeColor="text1"/>
        </w:rPr>
        <w:t xml:space="preserve">TI </w:t>
      </w:r>
      <w:r w:rsidR="00611633">
        <w:rPr>
          <w:color w:val="000000" w:themeColor="text1"/>
        </w:rPr>
        <w:t>–</w:t>
      </w:r>
      <w:r w:rsidRPr="6D5FDDAE">
        <w:rPr>
          <w:color w:val="000000" w:themeColor="text1"/>
        </w:rPr>
        <w:t xml:space="preserve"> Plynovod</w:t>
      </w:r>
      <w:r w:rsidR="00611633">
        <w:rPr>
          <w:color w:val="000000" w:themeColor="text1"/>
        </w:rPr>
        <w:t>.</w:t>
      </w:r>
    </w:p>
    <w:p w14:paraId="3AE8C581" w14:textId="73965D2A" w:rsidR="6D5FDDAE" w:rsidRDefault="6D5FDDAE" w:rsidP="00444283">
      <w:pPr>
        <w:pStyle w:val="Odstavecseseznamem"/>
        <w:numPr>
          <w:ilvl w:val="1"/>
          <w:numId w:val="64"/>
        </w:numPr>
        <w:jc w:val="both"/>
        <w:rPr>
          <w:color w:val="000000" w:themeColor="text1"/>
        </w:rPr>
      </w:pPr>
      <w:r w:rsidRPr="6D5FDDAE">
        <w:rPr>
          <w:color w:val="000000" w:themeColor="text1"/>
        </w:rPr>
        <w:t xml:space="preserve">TI </w:t>
      </w:r>
      <w:r w:rsidR="00611633">
        <w:rPr>
          <w:color w:val="000000" w:themeColor="text1"/>
        </w:rPr>
        <w:t>–</w:t>
      </w:r>
      <w:r w:rsidRPr="6D5FDDAE">
        <w:rPr>
          <w:color w:val="000000" w:themeColor="text1"/>
        </w:rPr>
        <w:t xml:space="preserve"> Vodovod</w:t>
      </w:r>
      <w:r w:rsidR="00611633">
        <w:rPr>
          <w:color w:val="000000" w:themeColor="text1"/>
        </w:rPr>
        <w:t>.</w:t>
      </w:r>
    </w:p>
    <w:p w14:paraId="0A654D97" w14:textId="767DFF73" w:rsidR="6D5FDDAE" w:rsidRDefault="6D5FDDAE" w:rsidP="00444283">
      <w:pPr>
        <w:pStyle w:val="Odstavecseseznamem"/>
        <w:numPr>
          <w:ilvl w:val="1"/>
          <w:numId w:val="64"/>
        </w:numPr>
        <w:jc w:val="both"/>
        <w:rPr>
          <w:color w:val="000000" w:themeColor="text1"/>
        </w:rPr>
      </w:pPr>
      <w:r w:rsidRPr="6D5FDDAE">
        <w:rPr>
          <w:color w:val="000000" w:themeColor="text1"/>
        </w:rPr>
        <w:t xml:space="preserve">TI </w:t>
      </w:r>
      <w:r w:rsidR="006D7394">
        <w:t>–</w:t>
      </w:r>
      <w:r w:rsidRPr="6D5FDDAE">
        <w:rPr>
          <w:color w:val="000000" w:themeColor="text1"/>
        </w:rPr>
        <w:t xml:space="preserve"> Přivaděče vody</w:t>
      </w:r>
      <w:r w:rsidR="00611633">
        <w:rPr>
          <w:color w:val="000000" w:themeColor="text1"/>
        </w:rPr>
        <w:t>.</w:t>
      </w:r>
    </w:p>
    <w:p w14:paraId="7FA60CE4" w14:textId="48A69812" w:rsidR="6D5FDDAE" w:rsidRDefault="6D5FDDAE" w:rsidP="00444283">
      <w:pPr>
        <w:pStyle w:val="Odstavecseseznamem"/>
        <w:numPr>
          <w:ilvl w:val="1"/>
          <w:numId w:val="64"/>
        </w:numPr>
        <w:jc w:val="both"/>
        <w:rPr>
          <w:color w:val="000000" w:themeColor="text1"/>
        </w:rPr>
      </w:pPr>
      <w:r w:rsidRPr="6D5FDDAE">
        <w:rPr>
          <w:color w:val="000000" w:themeColor="text1"/>
        </w:rPr>
        <w:t xml:space="preserve">TI </w:t>
      </w:r>
      <w:r w:rsidR="00611633">
        <w:rPr>
          <w:color w:val="000000" w:themeColor="text1"/>
        </w:rPr>
        <w:t>–</w:t>
      </w:r>
      <w:r w:rsidRPr="6D5FDDAE">
        <w:rPr>
          <w:color w:val="000000" w:themeColor="text1"/>
        </w:rPr>
        <w:t xml:space="preserve"> Kanalizace</w:t>
      </w:r>
      <w:r w:rsidR="00611633">
        <w:rPr>
          <w:color w:val="000000" w:themeColor="text1"/>
        </w:rPr>
        <w:t>.</w:t>
      </w:r>
    </w:p>
    <w:p w14:paraId="574C2B2C" w14:textId="3DF5E0FA" w:rsidR="6D5FDDAE" w:rsidRDefault="6D5FDDAE" w:rsidP="00444283">
      <w:pPr>
        <w:pStyle w:val="Odstavecseseznamem"/>
        <w:numPr>
          <w:ilvl w:val="1"/>
          <w:numId w:val="64"/>
        </w:numPr>
        <w:jc w:val="both"/>
        <w:rPr>
          <w:color w:val="000000" w:themeColor="text1"/>
        </w:rPr>
      </w:pPr>
      <w:r w:rsidRPr="6D5FDDAE">
        <w:rPr>
          <w:color w:val="000000" w:themeColor="text1"/>
        </w:rPr>
        <w:t xml:space="preserve">TI </w:t>
      </w:r>
      <w:r w:rsidR="00611633">
        <w:rPr>
          <w:color w:val="000000" w:themeColor="text1"/>
        </w:rPr>
        <w:t>–</w:t>
      </w:r>
      <w:r w:rsidRPr="6D5FDDAE">
        <w:rPr>
          <w:color w:val="000000" w:themeColor="text1"/>
        </w:rPr>
        <w:t xml:space="preserve"> Produktovod</w:t>
      </w:r>
      <w:r w:rsidR="00611633">
        <w:rPr>
          <w:color w:val="000000" w:themeColor="text1"/>
        </w:rPr>
        <w:t>.</w:t>
      </w:r>
    </w:p>
    <w:p w14:paraId="05EB1430" w14:textId="6ADBC435" w:rsidR="6D5FDDAE" w:rsidRDefault="6D5FDDAE" w:rsidP="00444283">
      <w:pPr>
        <w:pStyle w:val="Odstavecseseznamem"/>
        <w:numPr>
          <w:ilvl w:val="1"/>
          <w:numId w:val="64"/>
        </w:numPr>
        <w:jc w:val="both"/>
        <w:rPr>
          <w:color w:val="000000" w:themeColor="text1"/>
        </w:rPr>
      </w:pPr>
      <w:r w:rsidRPr="6D5FDDAE">
        <w:rPr>
          <w:color w:val="000000" w:themeColor="text1"/>
        </w:rPr>
        <w:t xml:space="preserve">TI </w:t>
      </w:r>
      <w:r w:rsidR="00611633">
        <w:rPr>
          <w:color w:val="000000" w:themeColor="text1"/>
        </w:rPr>
        <w:t>–</w:t>
      </w:r>
      <w:r w:rsidRPr="6D5FDDAE">
        <w:rPr>
          <w:color w:val="000000" w:themeColor="text1"/>
        </w:rPr>
        <w:t xml:space="preserve"> Teplovod</w:t>
      </w:r>
      <w:r w:rsidR="00611633">
        <w:rPr>
          <w:color w:val="000000" w:themeColor="text1"/>
        </w:rPr>
        <w:t>.</w:t>
      </w:r>
    </w:p>
    <w:p w14:paraId="0B9280B4" w14:textId="4053FE0A" w:rsidR="6D5FDDAE" w:rsidRDefault="6D5FDDAE" w:rsidP="00444283">
      <w:pPr>
        <w:pStyle w:val="Odstavecseseznamem"/>
        <w:numPr>
          <w:ilvl w:val="1"/>
          <w:numId w:val="64"/>
        </w:numPr>
        <w:jc w:val="both"/>
        <w:rPr>
          <w:color w:val="000000" w:themeColor="text1"/>
        </w:rPr>
      </w:pPr>
      <w:r w:rsidRPr="6D5FDDAE">
        <w:rPr>
          <w:color w:val="000000" w:themeColor="text1"/>
        </w:rPr>
        <w:t xml:space="preserve">TI </w:t>
      </w:r>
      <w:r w:rsidR="006D7394">
        <w:t>–</w:t>
      </w:r>
      <w:r w:rsidRPr="6D5FDDAE">
        <w:rPr>
          <w:color w:val="000000" w:themeColor="text1"/>
        </w:rPr>
        <w:t xml:space="preserve"> Potrubní pošta</w:t>
      </w:r>
      <w:r w:rsidR="00611633">
        <w:rPr>
          <w:color w:val="000000" w:themeColor="text1"/>
        </w:rPr>
        <w:t>.</w:t>
      </w:r>
    </w:p>
    <w:p w14:paraId="1B8E6EDE" w14:textId="4EB452A4" w:rsidR="6D5FDDAE" w:rsidRDefault="6D5FDDAE" w:rsidP="00444283">
      <w:pPr>
        <w:pStyle w:val="Odstavecseseznamem"/>
        <w:numPr>
          <w:ilvl w:val="1"/>
          <w:numId w:val="64"/>
        </w:numPr>
        <w:jc w:val="both"/>
        <w:rPr>
          <w:color w:val="000000" w:themeColor="text1"/>
        </w:rPr>
      </w:pPr>
      <w:r w:rsidRPr="6D5FDDAE">
        <w:rPr>
          <w:color w:val="000000" w:themeColor="text1"/>
        </w:rPr>
        <w:t xml:space="preserve">TI </w:t>
      </w:r>
      <w:r w:rsidR="006D7394">
        <w:t>–</w:t>
      </w:r>
      <w:r w:rsidRPr="6D5FDDAE">
        <w:rPr>
          <w:color w:val="000000" w:themeColor="text1"/>
        </w:rPr>
        <w:t xml:space="preserve"> Zařízení staveb technické infrastruktury</w:t>
      </w:r>
      <w:r w:rsidR="00611633">
        <w:rPr>
          <w:color w:val="000000" w:themeColor="text1"/>
        </w:rPr>
        <w:t>.</w:t>
      </w:r>
    </w:p>
    <w:p w14:paraId="1C01E5DE" w14:textId="556A02BF" w:rsidR="6D5FDDAE" w:rsidRDefault="6D5FDDAE" w:rsidP="00444283">
      <w:pPr>
        <w:pStyle w:val="Odstavecseseznamem"/>
        <w:numPr>
          <w:ilvl w:val="1"/>
          <w:numId w:val="64"/>
        </w:numPr>
        <w:jc w:val="both"/>
        <w:rPr>
          <w:color w:val="000000" w:themeColor="text1"/>
        </w:rPr>
      </w:pPr>
      <w:r w:rsidRPr="6D5FDDAE">
        <w:rPr>
          <w:color w:val="000000" w:themeColor="text1"/>
        </w:rPr>
        <w:t xml:space="preserve">ZPS.TI </w:t>
      </w:r>
      <w:r w:rsidR="006D7394">
        <w:t>–</w:t>
      </w:r>
      <w:r w:rsidRPr="6D5FDDAE">
        <w:rPr>
          <w:color w:val="000000" w:themeColor="text1"/>
        </w:rPr>
        <w:t xml:space="preserve"> Domovní přípojky</w:t>
      </w:r>
      <w:r w:rsidR="00611633">
        <w:rPr>
          <w:color w:val="000000" w:themeColor="text1"/>
        </w:rPr>
        <w:t>.</w:t>
      </w:r>
    </w:p>
    <w:p w14:paraId="7772EB24" w14:textId="00CDD419" w:rsidR="6D5FDDAE" w:rsidRDefault="6D5FDDAE" w:rsidP="00444283">
      <w:pPr>
        <w:pStyle w:val="Odstavecseseznamem"/>
        <w:numPr>
          <w:ilvl w:val="1"/>
          <w:numId w:val="64"/>
        </w:numPr>
        <w:jc w:val="both"/>
        <w:rPr>
          <w:color w:val="000000" w:themeColor="text1"/>
        </w:rPr>
      </w:pPr>
      <w:r w:rsidRPr="6D5FDDAE">
        <w:rPr>
          <w:color w:val="000000" w:themeColor="text1"/>
        </w:rPr>
        <w:t>DI</w:t>
      </w:r>
      <w:r w:rsidR="00611633">
        <w:rPr>
          <w:color w:val="000000" w:themeColor="text1"/>
        </w:rPr>
        <w:t>.</w:t>
      </w:r>
    </w:p>
    <w:p w14:paraId="234710E7" w14:textId="2268F9DF" w:rsidR="6D5FDDAE" w:rsidRDefault="6D5FDDAE" w:rsidP="00444283">
      <w:pPr>
        <w:pStyle w:val="Odstavecseseznamem"/>
        <w:numPr>
          <w:ilvl w:val="1"/>
          <w:numId w:val="64"/>
        </w:numPr>
        <w:jc w:val="both"/>
        <w:rPr>
          <w:color w:val="000000" w:themeColor="text1"/>
        </w:rPr>
      </w:pPr>
      <w:r w:rsidRPr="6D5FDDAE">
        <w:rPr>
          <w:color w:val="000000" w:themeColor="text1"/>
        </w:rPr>
        <w:t xml:space="preserve">DI </w:t>
      </w:r>
      <w:r w:rsidR="006D7394">
        <w:t>–</w:t>
      </w:r>
      <w:r w:rsidRPr="6D5FDDAE">
        <w:rPr>
          <w:color w:val="000000" w:themeColor="text1"/>
        </w:rPr>
        <w:t xml:space="preserve"> Silniční doprava</w:t>
      </w:r>
      <w:r w:rsidR="00611633">
        <w:rPr>
          <w:color w:val="000000" w:themeColor="text1"/>
        </w:rPr>
        <w:t>.</w:t>
      </w:r>
    </w:p>
    <w:p w14:paraId="2BD8FDF9" w14:textId="5364A304" w:rsidR="6D5FDDAE" w:rsidRDefault="6D5FDDAE" w:rsidP="00444283">
      <w:pPr>
        <w:pStyle w:val="Odstavecseseznamem"/>
        <w:numPr>
          <w:ilvl w:val="1"/>
          <w:numId w:val="64"/>
        </w:numPr>
        <w:jc w:val="both"/>
        <w:rPr>
          <w:color w:val="000000" w:themeColor="text1"/>
        </w:rPr>
      </w:pPr>
      <w:r w:rsidRPr="6D5FDDAE">
        <w:rPr>
          <w:color w:val="000000" w:themeColor="text1"/>
        </w:rPr>
        <w:t xml:space="preserve">DI </w:t>
      </w:r>
      <w:r w:rsidR="006D7394">
        <w:t>–</w:t>
      </w:r>
      <w:r w:rsidRPr="6D5FDDAE">
        <w:rPr>
          <w:color w:val="000000" w:themeColor="text1"/>
        </w:rPr>
        <w:t>Drážní doprava</w:t>
      </w:r>
      <w:r w:rsidR="00611633">
        <w:rPr>
          <w:color w:val="000000" w:themeColor="text1"/>
        </w:rPr>
        <w:t>.</w:t>
      </w:r>
    </w:p>
    <w:p w14:paraId="559515A9" w14:textId="43B88A21" w:rsidR="6D5FDDAE" w:rsidRDefault="6D5FDDAE" w:rsidP="00444283">
      <w:pPr>
        <w:pStyle w:val="Odstavecseseznamem"/>
        <w:numPr>
          <w:ilvl w:val="1"/>
          <w:numId w:val="64"/>
        </w:numPr>
        <w:jc w:val="both"/>
        <w:rPr>
          <w:color w:val="000000" w:themeColor="text1"/>
        </w:rPr>
      </w:pPr>
      <w:r w:rsidRPr="6D5FDDAE">
        <w:rPr>
          <w:color w:val="000000" w:themeColor="text1"/>
        </w:rPr>
        <w:t xml:space="preserve">DI </w:t>
      </w:r>
      <w:r w:rsidR="006D7394">
        <w:t>–</w:t>
      </w:r>
      <w:r w:rsidRPr="6D5FDDAE">
        <w:rPr>
          <w:color w:val="000000" w:themeColor="text1"/>
        </w:rPr>
        <w:t xml:space="preserve"> Vodní doprava</w:t>
      </w:r>
      <w:r w:rsidR="00611633">
        <w:rPr>
          <w:color w:val="000000" w:themeColor="text1"/>
        </w:rPr>
        <w:t>.</w:t>
      </w:r>
    </w:p>
    <w:p w14:paraId="35E7F69F" w14:textId="7343FE6E" w:rsidR="6D5FDDAE" w:rsidRDefault="6D5FDDAE" w:rsidP="00444283">
      <w:pPr>
        <w:pStyle w:val="Odstavecseseznamem"/>
        <w:numPr>
          <w:ilvl w:val="1"/>
          <w:numId w:val="64"/>
        </w:numPr>
        <w:jc w:val="both"/>
        <w:rPr>
          <w:color w:val="000000" w:themeColor="text1"/>
        </w:rPr>
      </w:pPr>
      <w:r w:rsidRPr="6D5FDDAE">
        <w:rPr>
          <w:color w:val="000000" w:themeColor="text1"/>
        </w:rPr>
        <w:t xml:space="preserve">DI </w:t>
      </w:r>
      <w:r w:rsidR="006D7394">
        <w:t>–</w:t>
      </w:r>
      <w:r w:rsidRPr="6D5FDDAE">
        <w:rPr>
          <w:color w:val="000000" w:themeColor="text1"/>
        </w:rPr>
        <w:t xml:space="preserve"> Letecká doprava</w:t>
      </w:r>
      <w:r w:rsidR="00611633">
        <w:rPr>
          <w:color w:val="000000" w:themeColor="text1"/>
        </w:rPr>
        <w:t>.</w:t>
      </w:r>
    </w:p>
    <w:p w14:paraId="5BD4F3CB" w14:textId="05B2C9B4" w:rsidR="6D5FDDAE" w:rsidRDefault="6D5FDDAE" w:rsidP="00444283">
      <w:pPr>
        <w:pStyle w:val="Odstavecseseznamem"/>
        <w:numPr>
          <w:ilvl w:val="1"/>
          <w:numId w:val="64"/>
        </w:numPr>
        <w:jc w:val="both"/>
        <w:rPr>
          <w:color w:val="000000" w:themeColor="text1"/>
        </w:rPr>
      </w:pPr>
      <w:r w:rsidRPr="6D5FDDAE">
        <w:rPr>
          <w:color w:val="000000" w:themeColor="text1"/>
        </w:rPr>
        <w:t xml:space="preserve">DI </w:t>
      </w:r>
      <w:r w:rsidR="006D7394">
        <w:t>–</w:t>
      </w:r>
      <w:r w:rsidRPr="6D5FDDAE">
        <w:rPr>
          <w:color w:val="000000" w:themeColor="text1"/>
        </w:rPr>
        <w:t xml:space="preserve"> Společná dopravní stavba</w:t>
      </w:r>
      <w:r w:rsidR="00611633">
        <w:rPr>
          <w:color w:val="000000" w:themeColor="text1"/>
        </w:rPr>
        <w:t>.</w:t>
      </w:r>
    </w:p>
    <w:p w14:paraId="63E9ADDB" w14:textId="6B8F917A" w:rsidR="6D5FDDAE" w:rsidRDefault="6D5FDDAE" w:rsidP="00444283">
      <w:pPr>
        <w:pStyle w:val="Odstavecseseznamem"/>
        <w:numPr>
          <w:ilvl w:val="0"/>
          <w:numId w:val="65"/>
        </w:numPr>
        <w:jc w:val="both"/>
        <w:rPr>
          <w:color w:val="000000" w:themeColor="text1"/>
        </w:rPr>
      </w:pPr>
      <w:r w:rsidRPr="6D5FDDAE">
        <w:rPr>
          <w:color w:val="000000" w:themeColor="text1"/>
        </w:rPr>
        <w:t>Pro mapové služby DTM budou předdefinovaná metadata pro</w:t>
      </w:r>
      <w:r w:rsidR="00611633">
        <w:rPr>
          <w:color w:val="000000" w:themeColor="text1"/>
        </w:rPr>
        <w:t>:</w:t>
      </w:r>
    </w:p>
    <w:p w14:paraId="533AF3BD" w14:textId="388FA30C" w:rsidR="6D5FDDAE" w:rsidRDefault="6D5FDDAE" w:rsidP="00444283">
      <w:pPr>
        <w:pStyle w:val="Odstavecseseznamem"/>
        <w:numPr>
          <w:ilvl w:val="1"/>
          <w:numId w:val="64"/>
        </w:numPr>
        <w:jc w:val="both"/>
        <w:rPr>
          <w:color w:val="000000" w:themeColor="text1"/>
        </w:rPr>
      </w:pPr>
      <w:r w:rsidRPr="6D5FDDAE">
        <w:rPr>
          <w:color w:val="000000" w:themeColor="text1"/>
        </w:rPr>
        <w:t>WMS ZPS</w:t>
      </w:r>
      <w:r w:rsidR="00611633">
        <w:rPr>
          <w:color w:val="000000" w:themeColor="text1"/>
        </w:rPr>
        <w:t>.</w:t>
      </w:r>
    </w:p>
    <w:p w14:paraId="4D97D50C" w14:textId="796EE630" w:rsidR="6D5FDDAE" w:rsidRDefault="6D5FDDAE" w:rsidP="00444283">
      <w:pPr>
        <w:pStyle w:val="Odstavecseseznamem"/>
        <w:numPr>
          <w:ilvl w:val="1"/>
          <w:numId w:val="64"/>
        </w:numPr>
        <w:jc w:val="both"/>
        <w:rPr>
          <w:color w:val="000000" w:themeColor="text1"/>
        </w:rPr>
      </w:pPr>
      <w:r w:rsidRPr="6D5FDDAE">
        <w:rPr>
          <w:color w:val="000000" w:themeColor="text1"/>
        </w:rPr>
        <w:t>WMS TI</w:t>
      </w:r>
      <w:r w:rsidR="00611633">
        <w:rPr>
          <w:color w:val="000000" w:themeColor="text1"/>
        </w:rPr>
        <w:t>.</w:t>
      </w:r>
    </w:p>
    <w:p w14:paraId="49DA71CD" w14:textId="4C7F70D4" w:rsidR="6D5FDDAE" w:rsidRDefault="6D5FDDAE" w:rsidP="00444283">
      <w:pPr>
        <w:pStyle w:val="Odstavecseseznamem"/>
        <w:numPr>
          <w:ilvl w:val="1"/>
          <w:numId w:val="64"/>
        </w:numPr>
        <w:jc w:val="both"/>
        <w:rPr>
          <w:color w:val="000000" w:themeColor="text1"/>
        </w:rPr>
      </w:pPr>
      <w:r w:rsidRPr="6D5FDDAE">
        <w:rPr>
          <w:color w:val="000000" w:themeColor="text1"/>
        </w:rPr>
        <w:t xml:space="preserve">WMS TI </w:t>
      </w:r>
      <w:r w:rsidR="006D7394">
        <w:t>–</w:t>
      </w:r>
      <w:r w:rsidRPr="6D5FDDAE">
        <w:rPr>
          <w:color w:val="000000" w:themeColor="text1"/>
        </w:rPr>
        <w:t xml:space="preserve"> Sdílená stavba technické infrastruktury</w:t>
      </w:r>
      <w:r w:rsidR="00611633">
        <w:rPr>
          <w:color w:val="000000" w:themeColor="text1"/>
        </w:rPr>
        <w:t>.</w:t>
      </w:r>
    </w:p>
    <w:p w14:paraId="59F439A3" w14:textId="4D70F1EE" w:rsidR="6D5FDDAE" w:rsidRDefault="6D5FDDAE" w:rsidP="00444283">
      <w:pPr>
        <w:pStyle w:val="Odstavecseseznamem"/>
        <w:numPr>
          <w:ilvl w:val="1"/>
          <w:numId w:val="64"/>
        </w:numPr>
        <w:jc w:val="both"/>
        <w:rPr>
          <w:color w:val="000000" w:themeColor="text1"/>
        </w:rPr>
      </w:pPr>
      <w:r w:rsidRPr="6D5FDDAE">
        <w:rPr>
          <w:color w:val="000000" w:themeColor="text1"/>
        </w:rPr>
        <w:t xml:space="preserve">WMS TI </w:t>
      </w:r>
      <w:r w:rsidR="006D7394">
        <w:t>–</w:t>
      </w:r>
      <w:r w:rsidRPr="6D5FDDAE">
        <w:rPr>
          <w:color w:val="000000" w:themeColor="text1"/>
        </w:rPr>
        <w:t xml:space="preserve"> Elektrické vedení</w:t>
      </w:r>
      <w:r w:rsidR="00611633">
        <w:rPr>
          <w:color w:val="000000" w:themeColor="text1"/>
        </w:rPr>
        <w:t>.</w:t>
      </w:r>
    </w:p>
    <w:p w14:paraId="6D1B0ED5" w14:textId="30D30726" w:rsidR="6D5FDDAE" w:rsidRDefault="6D5FDDAE" w:rsidP="00444283">
      <w:pPr>
        <w:pStyle w:val="Odstavecseseznamem"/>
        <w:numPr>
          <w:ilvl w:val="1"/>
          <w:numId w:val="64"/>
        </w:numPr>
        <w:jc w:val="both"/>
        <w:rPr>
          <w:color w:val="000000" w:themeColor="text1"/>
        </w:rPr>
      </w:pPr>
      <w:r w:rsidRPr="6D5FDDAE">
        <w:rPr>
          <w:color w:val="000000" w:themeColor="text1"/>
        </w:rPr>
        <w:t xml:space="preserve">WMS TI </w:t>
      </w:r>
      <w:r w:rsidR="006D7394">
        <w:t>–</w:t>
      </w:r>
      <w:r w:rsidRPr="6D5FDDAE">
        <w:rPr>
          <w:color w:val="000000" w:themeColor="text1"/>
        </w:rPr>
        <w:t xml:space="preserve"> Elektronické komunikace</w:t>
      </w:r>
      <w:r w:rsidR="00611633">
        <w:rPr>
          <w:color w:val="000000" w:themeColor="text1"/>
        </w:rPr>
        <w:t>.</w:t>
      </w:r>
    </w:p>
    <w:p w14:paraId="5E6D00E5" w14:textId="69DAD37F" w:rsidR="6D5FDDAE" w:rsidRDefault="6D5FDDAE" w:rsidP="00444283">
      <w:pPr>
        <w:pStyle w:val="Odstavecseseznamem"/>
        <w:numPr>
          <w:ilvl w:val="1"/>
          <w:numId w:val="64"/>
        </w:numPr>
        <w:jc w:val="both"/>
        <w:rPr>
          <w:color w:val="000000" w:themeColor="text1"/>
        </w:rPr>
      </w:pPr>
      <w:r w:rsidRPr="6D5FDDAE">
        <w:rPr>
          <w:color w:val="000000" w:themeColor="text1"/>
        </w:rPr>
        <w:t xml:space="preserve">WMS TI </w:t>
      </w:r>
      <w:r w:rsidR="00611633">
        <w:rPr>
          <w:color w:val="000000" w:themeColor="text1"/>
        </w:rPr>
        <w:t>–</w:t>
      </w:r>
      <w:r w:rsidRPr="6D5FDDAE">
        <w:rPr>
          <w:color w:val="000000" w:themeColor="text1"/>
        </w:rPr>
        <w:t xml:space="preserve"> Plynovod</w:t>
      </w:r>
      <w:r w:rsidR="00611633">
        <w:rPr>
          <w:color w:val="000000" w:themeColor="text1"/>
        </w:rPr>
        <w:t>.</w:t>
      </w:r>
    </w:p>
    <w:p w14:paraId="3221CB9C" w14:textId="62753B5D" w:rsidR="6D5FDDAE" w:rsidRDefault="6D5FDDAE" w:rsidP="00444283">
      <w:pPr>
        <w:pStyle w:val="Odstavecseseznamem"/>
        <w:numPr>
          <w:ilvl w:val="1"/>
          <w:numId w:val="64"/>
        </w:numPr>
        <w:jc w:val="both"/>
        <w:rPr>
          <w:color w:val="000000" w:themeColor="text1"/>
        </w:rPr>
      </w:pPr>
      <w:r w:rsidRPr="6D5FDDAE">
        <w:rPr>
          <w:color w:val="000000" w:themeColor="text1"/>
        </w:rPr>
        <w:t xml:space="preserve">WMS TI </w:t>
      </w:r>
      <w:r w:rsidR="00611633">
        <w:rPr>
          <w:color w:val="000000" w:themeColor="text1"/>
        </w:rPr>
        <w:t>–</w:t>
      </w:r>
      <w:r w:rsidRPr="6D5FDDAE">
        <w:rPr>
          <w:color w:val="000000" w:themeColor="text1"/>
        </w:rPr>
        <w:t xml:space="preserve"> Vodovod</w:t>
      </w:r>
      <w:r w:rsidR="00611633">
        <w:rPr>
          <w:color w:val="000000" w:themeColor="text1"/>
        </w:rPr>
        <w:t>.</w:t>
      </w:r>
    </w:p>
    <w:p w14:paraId="11713DEB" w14:textId="0D53EA20" w:rsidR="6D5FDDAE" w:rsidRDefault="6D5FDDAE" w:rsidP="00444283">
      <w:pPr>
        <w:pStyle w:val="Odstavecseseznamem"/>
        <w:numPr>
          <w:ilvl w:val="1"/>
          <w:numId w:val="64"/>
        </w:numPr>
        <w:jc w:val="both"/>
        <w:rPr>
          <w:color w:val="000000" w:themeColor="text1"/>
        </w:rPr>
      </w:pPr>
      <w:r w:rsidRPr="6D5FDDAE">
        <w:rPr>
          <w:color w:val="000000" w:themeColor="text1"/>
        </w:rPr>
        <w:t xml:space="preserve">WMS TI </w:t>
      </w:r>
      <w:r w:rsidR="006D7394">
        <w:t>–</w:t>
      </w:r>
      <w:r w:rsidRPr="6D5FDDAE">
        <w:rPr>
          <w:color w:val="000000" w:themeColor="text1"/>
        </w:rPr>
        <w:t xml:space="preserve"> Přivaděče vody</w:t>
      </w:r>
      <w:r w:rsidR="00611633">
        <w:rPr>
          <w:color w:val="000000" w:themeColor="text1"/>
        </w:rPr>
        <w:t>.</w:t>
      </w:r>
    </w:p>
    <w:p w14:paraId="38546356" w14:textId="0FFEC0E3" w:rsidR="6D5FDDAE" w:rsidRDefault="6D5FDDAE" w:rsidP="00444283">
      <w:pPr>
        <w:pStyle w:val="Odstavecseseznamem"/>
        <w:numPr>
          <w:ilvl w:val="1"/>
          <w:numId w:val="64"/>
        </w:numPr>
        <w:jc w:val="both"/>
        <w:rPr>
          <w:color w:val="000000" w:themeColor="text1"/>
        </w:rPr>
      </w:pPr>
      <w:r w:rsidRPr="6D5FDDAE">
        <w:rPr>
          <w:color w:val="000000" w:themeColor="text1"/>
        </w:rPr>
        <w:lastRenderedPageBreak/>
        <w:t xml:space="preserve">WMS TI </w:t>
      </w:r>
      <w:r w:rsidR="00611633">
        <w:rPr>
          <w:color w:val="000000" w:themeColor="text1"/>
        </w:rPr>
        <w:t>–</w:t>
      </w:r>
      <w:r w:rsidRPr="6D5FDDAE">
        <w:rPr>
          <w:color w:val="000000" w:themeColor="text1"/>
        </w:rPr>
        <w:t xml:space="preserve"> Kanalizace</w:t>
      </w:r>
      <w:r w:rsidR="00611633">
        <w:rPr>
          <w:color w:val="000000" w:themeColor="text1"/>
        </w:rPr>
        <w:t>.</w:t>
      </w:r>
    </w:p>
    <w:p w14:paraId="08D60A25" w14:textId="1BAA63CC" w:rsidR="6D5FDDAE" w:rsidRDefault="6D5FDDAE" w:rsidP="00444283">
      <w:pPr>
        <w:pStyle w:val="Odstavecseseznamem"/>
        <w:numPr>
          <w:ilvl w:val="1"/>
          <w:numId w:val="64"/>
        </w:numPr>
        <w:jc w:val="both"/>
        <w:rPr>
          <w:color w:val="000000" w:themeColor="text1"/>
        </w:rPr>
      </w:pPr>
      <w:r w:rsidRPr="6D5FDDAE">
        <w:rPr>
          <w:color w:val="000000" w:themeColor="text1"/>
        </w:rPr>
        <w:t xml:space="preserve">WMS TI </w:t>
      </w:r>
      <w:r w:rsidR="00611633">
        <w:rPr>
          <w:color w:val="000000" w:themeColor="text1"/>
        </w:rPr>
        <w:t>–</w:t>
      </w:r>
      <w:r w:rsidRPr="6D5FDDAE">
        <w:rPr>
          <w:color w:val="000000" w:themeColor="text1"/>
        </w:rPr>
        <w:t xml:space="preserve"> Produktovod</w:t>
      </w:r>
      <w:r w:rsidR="00611633">
        <w:rPr>
          <w:color w:val="000000" w:themeColor="text1"/>
        </w:rPr>
        <w:t>.</w:t>
      </w:r>
    </w:p>
    <w:p w14:paraId="041F7591" w14:textId="16A20422" w:rsidR="6D5FDDAE" w:rsidRDefault="6D5FDDAE" w:rsidP="00444283">
      <w:pPr>
        <w:pStyle w:val="Odstavecseseznamem"/>
        <w:numPr>
          <w:ilvl w:val="1"/>
          <w:numId w:val="64"/>
        </w:numPr>
        <w:jc w:val="both"/>
        <w:rPr>
          <w:color w:val="000000" w:themeColor="text1"/>
        </w:rPr>
      </w:pPr>
      <w:r w:rsidRPr="6D5FDDAE">
        <w:rPr>
          <w:color w:val="000000" w:themeColor="text1"/>
        </w:rPr>
        <w:t xml:space="preserve">WMS TI </w:t>
      </w:r>
      <w:r w:rsidR="00611633">
        <w:rPr>
          <w:color w:val="000000" w:themeColor="text1"/>
        </w:rPr>
        <w:t>–</w:t>
      </w:r>
      <w:r w:rsidRPr="6D5FDDAE">
        <w:rPr>
          <w:color w:val="000000" w:themeColor="text1"/>
        </w:rPr>
        <w:t xml:space="preserve"> Teplovod</w:t>
      </w:r>
      <w:r w:rsidR="00611633">
        <w:rPr>
          <w:color w:val="000000" w:themeColor="text1"/>
        </w:rPr>
        <w:t>.</w:t>
      </w:r>
    </w:p>
    <w:p w14:paraId="67FCD3B5" w14:textId="0B4AB447" w:rsidR="6D5FDDAE" w:rsidRDefault="6D5FDDAE" w:rsidP="00444283">
      <w:pPr>
        <w:pStyle w:val="Odstavecseseznamem"/>
        <w:numPr>
          <w:ilvl w:val="1"/>
          <w:numId w:val="64"/>
        </w:numPr>
        <w:jc w:val="both"/>
        <w:rPr>
          <w:color w:val="000000" w:themeColor="text1"/>
        </w:rPr>
      </w:pPr>
      <w:r w:rsidRPr="6D5FDDAE">
        <w:rPr>
          <w:color w:val="000000" w:themeColor="text1"/>
        </w:rPr>
        <w:t xml:space="preserve">WMS TI </w:t>
      </w:r>
      <w:r w:rsidR="006D7394">
        <w:t>–</w:t>
      </w:r>
      <w:r w:rsidRPr="6D5FDDAE">
        <w:rPr>
          <w:color w:val="000000" w:themeColor="text1"/>
        </w:rPr>
        <w:t xml:space="preserve"> Potrubní pošta</w:t>
      </w:r>
      <w:r w:rsidR="00611633">
        <w:rPr>
          <w:color w:val="000000" w:themeColor="text1"/>
        </w:rPr>
        <w:t>.</w:t>
      </w:r>
    </w:p>
    <w:p w14:paraId="1925E99A" w14:textId="3BECE1E2" w:rsidR="6D5FDDAE" w:rsidRDefault="6D5FDDAE" w:rsidP="00444283">
      <w:pPr>
        <w:pStyle w:val="Odstavecseseznamem"/>
        <w:numPr>
          <w:ilvl w:val="1"/>
          <w:numId w:val="64"/>
        </w:numPr>
        <w:jc w:val="both"/>
        <w:rPr>
          <w:color w:val="000000" w:themeColor="text1"/>
        </w:rPr>
      </w:pPr>
      <w:r w:rsidRPr="6D5FDDAE">
        <w:rPr>
          <w:color w:val="000000" w:themeColor="text1"/>
        </w:rPr>
        <w:t xml:space="preserve">WMS TI </w:t>
      </w:r>
      <w:r w:rsidR="006D7394">
        <w:t>–</w:t>
      </w:r>
      <w:r w:rsidRPr="6D5FDDAE">
        <w:rPr>
          <w:color w:val="000000" w:themeColor="text1"/>
        </w:rPr>
        <w:t xml:space="preserve"> Zařízení staveb technické infrastruktury</w:t>
      </w:r>
      <w:r w:rsidR="00611633">
        <w:rPr>
          <w:color w:val="000000" w:themeColor="text1"/>
        </w:rPr>
        <w:t>.</w:t>
      </w:r>
    </w:p>
    <w:p w14:paraId="2CDE0A8D" w14:textId="27E220FF" w:rsidR="6D5FDDAE" w:rsidRDefault="6D5FDDAE" w:rsidP="00444283">
      <w:pPr>
        <w:pStyle w:val="Odstavecseseznamem"/>
        <w:numPr>
          <w:ilvl w:val="1"/>
          <w:numId w:val="64"/>
        </w:numPr>
        <w:jc w:val="both"/>
        <w:rPr>
          <w:color w:val="000000" w:themeColor="text1"/>
        </w:rPr>
      </w:pPr>
      <w:r w:rsidRPr="6D5FDDAE">
        <w:rPr>
          <w:color w:val="000000" w:themeColor="text1"/>
        </w:rPr>
        <w:t xml:space="preserve">WMS ZPS.TI </w:t>
      </w:r>
      <w:r w:rsidR="006D7394">
        <w:t>–</w:t>
      </w:r>
      <w:r w:rsidRPr="6D5FDDAE">
        <w:rPr>
          <w:color w:val="000000" w:themeColor="text1"/>
        </w:rPr>
        <w:t xml:space="preserve"> Domovní přípojky</w:t>
      </w:r>
      <w:r w:rsidR="00611633">
        <w:rPr>
          <w:color w:val="000000" w:themeColor="text1"/>
        </w:rPr>
        <w:t>.</w:t>
      </w:r>
    </w:p>
    <w:p w14:paraId="1F349D00" w14:textId="191E867C" w:rsidR="6D5FDDAE" w:rsidRDefault="6D5FDDAE" w:rsidP="00444283">
      <w:pPr>
        <w:pStyle w:val="Odstavecseseznamem"/>
        <w:numPr>
          <w:ilvl w:val="1"/>
          <w:numId w:val="64"/>
        </w:numPr>
        <w:jc w:val="both"/>
        <w:rPr>
          <w:color w:val="000000" w:themeColor="text1"/>
        </w:rPr>
      </w:pPr>
      <w:r w:rsidRPr="6D5FDDAE">
        <w:rPr>
          <w:color w:val="000000" w:themeColor="text1"/>
        </w:rPr>
        <w:t>WMS DI</w:t>
      </w:r>
      <w:r w:rsidR="00611633">
        <w:rPr>
          <w:color w:val="000000" w:themeColor="text1"/>
        </w:rPr>
        <w:t>.</w:t>
      </w:r>
    </w:p>
    <w:p w14:paraId="579C5A86" w14:textId="3778BE37" w:rsidR="6D5FDDAE" w:rsidRDefault="6D5FDDAE" w:rsidP="00444283">
      <w:pPr>
        <w:pStyle w:val="Odstavecseseznamem"/>
        <w:numPr>
          <w:ilvl w:val="1"/>
          <w:numId w:val="64"/>
        </w:numPr>
        <w:jc w:val="both"/>
        <w:rPr>
          <w:color w:val="000000" w:themeColor="text1"/>
        </w:rPr>
      </w:pPr>
      <w:r w:rsidRPr="6D5FDDAE">
        <w:rPr>
          <w:color w:val="000000" w:themeColor="text1"/>
        </w:rPr>
        <w:t xml:space="preserve">WMS DI </w:t>
      </w:r>
      <w:r w:rsidR="006D7394">
        <w:t>–</w:t>
      </w:r>
      <w:r w:rsidRPr="6D5FDDAE">
        <w:rPr>
          <w:color w:val="000000" w:themeColor="text1"/>
        </w:rPr>
        <w:t xml:space="preserve"> Silniční doprava</w:t>
      </w:r>
      <w:r w:rsidR="00611633">
        <w:rPr>
          <w:color w:val="000000" w:themeColor="text1"/>
        </w:rPr>
        <w:t>.</w:t>
      </w:r>
    </w:p>
    <w:p w14:paraId="25790F5F" w14:textId="08022B13" w:rsidR="6D5FDDAE" w:rsidRDefault="6D5FDDAE" w:rsidP="00444283">
      <w:pPr>
        <w:pStyle w:val="Odstavecseseznamem"/>
        <w:numPr>
          <w:ilvl w:val="1"/>
          <w:numId w:val="64"/>
        </w:numPr>
        <w:jc w:val="both"/>
        <w:rPr>
          <w:color w:val="000000" w:themeColor="text1"/>
        </w:rPr>
      </w:pPr>
      <w:r w:rsidRPr="6D5FDDAE">
        <w:rPr>
          <w:color w:val="000000" w:themeColor="text1"/>
        </w:rPr>
        <w:t xml:space="preserve">WMS DI </w:t>
      </w:r>
      <w:r w:rsidR="006D7394">
        <w:t>–</w:t>
      </w:r>
      <w:r w:rsidRPr="6D5FDDAE">
        <w:rPr>
          <w:color w:val="000000" w:themeColor="text1"/>
        </w:rPr>
        <w:t xml:space="preserve"> Drážní doprava</w:t>
      </w:r>
      <w:r w:rsidR="00611633">
        <w:rPr>
          <w:color w:val="000000" w:themeColor="text1"/>
        </w:rPr>
        <w:t>.</w:t>
      </w:r>
    </w:p>
    <w:p w14:paraId="731CE80B" w14:textId="397CFD12" w:rsidR="6D5FDDAE" w:rsidRDefault="6D5FDDAE" w:rsidP="00444283">
      <w:pPr>
        <w:pStyle w:val="Odstavecseseznamem"/>
        <w:numPr>
          <w:ilvl w:val="1"/>
          <w:numId w:val="64"/>
        </w:numPr>
        <w:jc w:val="both"/>
        <w:rPr>
          <w:color w:val="000000" w:themeColor="text1"/>
        </w:rPr>
      </w:pPr>
      <w:r w:rsidRPr="6D5FDDAE">
        <w:rPr>
          <w:color w:val="000000" w:themeColor="text1"/>
        </w:rPr>
        <w:t xml:space="preserve">WMS DI </w:t>
      </w:r>
      <w:r w:rsidR="006D7394">
        <w:t>–</w:t>
      </w:r>
      <w:r w:rsidRPr="6D5FDDAE">
        <w:rPr>
          <w:color w:val="000000" w:themeColor="text1"/>
        </w:rPr>
        <w:t xml:space="preserve"> Vodní doprava</w:t>
      </w:r>
      <w:r w:rsidR="00611633">
        <w:rPr>
          <w:color w:val="000000" w:themeColor="text1"/>
        </w:rPr>
        <w:t>.</w:t>
      </w:r>
    </w:p>
    <w:p w14:paraId="5980F8C4" w14:textId="6BA5B9B6" w:rsidR="6D5FDDAE" w:rsidRDefault="6D5FDDAE" w:rsidP="00444283">
      <w:pPr>
        <w:pStyle w:val="Odstavecseseznamem"/>
        <w:numPr>
          <w:ilvl w:val="1"/>
          <w:numId w:val="64"/>
        </w:numPr>
        <w:jc w:val="both"/>
        <w:rPr>
          <w:color w:val="000000" w:themeColor="text1"/>
        </w:rPr>
      </w:pPr>
      <w:r w:rsidRPr="6D5FDDAE">
        <w:rPr>
          <w:color w:val="000000" w:themeColor="text1"/>
        </w:rPr>
        <w:t xml:space="preserve">WMS DI </w:t>
      </w:r>
      <w:r w:rsidR="006D7394">
        <w:t>–</w:t>
      </w:r>
      <w:r w:rsidRPr="6D5FDDAE">
        <w:rPr>
          <w:color w:val="000000" w:themeColor="text1"/>
        </w:rPr>
        <w:t xml:space="preserve"> Letecká doprava</w:t>
      </w:r>
      <w:r w:rsidR="00611633">
        <w:rPr>
          <w:color w:val="000000" w:themeColor="text1"/>
        </w:rPr>
        <w:t>.</w:t>
      </w:r>
    </w:p>
    <w:p w14:paraId="1A9BE502" w14:textId="5400A217" w:rsidR="6D5FDDAE" w:rsidRDefault="6D5FDDAE" w:rsidP="00444283">
      <w:pPr>
        <w:pStyle w:val="Odstavecseseznamem"/>
        <w:numPr>
          <w:ilvl w:val="1"/>
          <w:numId w:val="64"/>
        </w:numPr>
        <w:jc w:val="both"/>
        <w:rPr>
          <w:color w:val="000000" w:themeColor="text1"/>
        </w:rPr>
      </w:pPr>
      <w:r w:rsidRPr="6D5FDDAE">
        <w:rPr>
          <w:color w:val="000000" w:themeColor="text1"/>
        </w:rPr>
        <w:t xml:space="preserve">WMS DI </w:t>
      </w:r>
      <w:r w:rsidR="006D7394">
        <w:t>–</w:t>
      </w:r>
      <w:r w:rsidRPr="6D5FDDAE">
        <w:rPr>
          <w:color w:val="000000" w:themeColor="text1"/>
        </w:rPr>
        <w:t xml:space="preserve"> Společná dopravní stavba</w:t>
      </w:r>
      <w:r w:rsidR="00611633">
        <w:rPr>
          <w:color w:val="000000" w:themeColor="text1"/>
        </w:rPr>
        <w:t>.</w:t>
      </w:r>
    </w:p>
    <w:p w14:paraId="7D04B935" w14:textId="220893F7" w:rsidR="6D5FDDAE" w:rsidRDefault="661B2319" w:rsidP="00444283">
      <w:pPr>
        <w:pStyle w:val="Odstavecseseznamem"/>
        <w:numPr>
          <w:ilvl w:val="1"/>
          <w:numId w:val="64"/>
        </w:numPr>
        <w:jc w:val="both"/>
        <w:rPr>
          <w:color w:val="000000" w:themeColor="text1"/>
        </w:rPr>
      </w:pPr>
      <w:r w:rsidRPr="2E2F72DC">
        <w:rPr>
          <w:color w:val="000000" w:themeColor="text1"/>
        </w:rPr>
        <w:t>WFS ZPS</w:t>
      </w:r>
      <w:r w:rsidR="020057D0" w:rsidRPr="2E2F72DC">
        <w:rPr>
          <w:color w:val="000000" w:themeColor="text1"/>
        </w:rPr>
        <w:t>.</w:t>
      </w:r>
    </w:p>
    <w:p w14:paraId="3E211F1B" w14:textId="77777777" w:rsidR="007D7EFA" w:rsidRPr="007D7EFA" w:rsidRDefault="007D7EFA" w:rsidP="007D7EFA">
      <w:pPr>
        <w:rPr>
          <w:color w:val="000000" w:themeColor="text1"/>
        </w:rPr>
      </w:pPr>
    </w:p>
    <w:p w14:paraId="000001CB" w14:textId="77777777" w:rsidR="00724B62" w:rsidRDefault="25B99B70" w:rsidP="00FF356F">
      <w:pPr>
        <w:pStyle w:val="Nadpis3"/>
      </w:pPr>
      <w:bookmarkStart w:id="236" w:name="_qwajxrr8ok9t"/>
      <w:bookmarkStart w:id="237" w:name="_Mapový_klient_DTM"/>
      <w:bookmarkStart w:id="238" w:name="_Toc2033618820"/>
      <w:bookmarkStart w:id="239" w:name="_Toc207203227"/>
      <w:bookmarkEnd w:id="236"/>
      <w:r>
        <w:t>Mapový klient DTM kraje pro veřejnost</w:t>
      </w:r>
      <w:bookmarkEnd w:id="237"/>
      <w:bookmarkEnd w:id="238"/>
      <w:bookmarkEnd w:id="239"/>
    </w:p>
    <w:p w14:paraId="61056314" w14:textId="1C5FF8BC" w:rsidR="36F8E682" w:rsidRDefault="36F8E682" w:rsidP="36F8E682">
      <w:pPr>
        <w:jc w:val="both"/>
      </w:pPr>
      <w:r w:rsidRPr="36F8E682">
        <w:t xml:space="preserve">Webový mapový klient bude sloužit pro zpřístupnění příslušných mapových kompozic DTM. Klient bude umožňovat propojení dostupných nástrojů a datových zdrojů DTM. Mapový klient bude využíván pro základní prohlížení obsahu DTM a DMVS. Nástroje mapového klienta bude možné konfigurovat podle zvoleného tématu a obsahu mapové kompozice a flexibilně přizpůsobovat a rozšiřovat podle budoucích požadavků </w:t>
      </w:r>
      <w:r w:rsidR="1EB9F80B">
        <w:t>kraje.</w:t>
      </w:r>
      <w:r w:rsidRPr="36F8E682">
        <w:t xml:space="preserve"> Používání mapového klienta nebude vyžadovat instalaci žádného dodatečného pluginu do webového prohlížeče uživatele.</w:t>
      </w:r>
    </w:p>
    <w:p w14:paraId="778E933A" w14:textId="54058636" w:rsidR="36F8E682" w:rsidRDefault="61A13DF5" w:rsidP="36F8E682">
      <w:pPr>
        <w:jc w:val="both"/>
      </w:pPr>
      <w:r>
        <w:t>Klienta bude možné spouštět ve všech obvyklých desktopových a mobilních prohlížečích. Rozložení nástrojů klienta se bude přizpůsobovat podle rozlišení zařízení (</w:t>
      </w:r>
      <w:proofErr w:type="spellStart"/>
      <w:r>
        <w:t>responzibilita</w:t>
      </w:r>
      <w:proofErr w:type="spellEnd"/>
      <w:r>
        <w:t>). Mapový klient pro veřejnost bude zpřístupňovat 2D zobrazení. Jedná se o veřejnou komponentu.</w:t>
      </w:r>
    </w:p>
    <w:p w14:paraId="14F68B39" w14:textId="6E41D0A0" w:rsidR="36F8E682" w:rsidRDefault="36F8E682" w:rsidP="36F8E682">
      <w:pPr>
        <w:jc w:val="both"/>
      </w:pPr>
    </w:p>
    <w:p w14:paraId="1F170978" w14:textId="52E55EC3" w:rsidR="2E2F72DC" w:rsidRDefault="2E2F72DC" w:rsidP="2E2F72DC">
      <w:pPr>
        <w:jc w:val="both"/>
        <w:rPr>
          <w:color w:val="000000" w:themeColor="text1"/>
          <w:lang w:val="cs-CZ"/>
        </w:rPr>
      </w:pPr>
      <w:r w:rsidRPr="2E2F72DC">
        <w:rPr>
          <w:color w:val="000000" w:themeColor="text1"/>
        </w:rPr>
        <w:t>Obsah a funkcionalita:</w:t>
      </w:r>
    </w:p>
    <w:p w14:paraId="31D06B2B" w14:textId="0C351CAF" w:rsidR="2E2F72DC" w:rsidRDefault="2E2F72DC" w:rsidP="00444283">
      <w:pPr>
        <w:pStyle w:val="Odstavecseseznamem"/>
        <w:numPr>
          <w:ilvl w:val="0"/>
          <w:numId w:val="46"/>
        </w:numPr>
        <w:jc w:val="both"/>
        <w:rPr>
          <w:color w:val="000000" w:themeColor="text1"/>
        </w:rPr>
      </w:pPr>
      <w:r w:rsidRPr="2E2F72DC">
        <w:rPr>
          <w:color w:val="000000" w:themeColor="text1"/>
        </w:rPr>
        <w:t>Zobrazení datových vrstev DTM.</w:t>
      </w:r>
    </w:p>
    <w:p w14:paraId="4D31A491" w14:textId="387550A4" w:rsidR="2E2F72DC" w:rsidRDefault="2E2F72DC" w:rsidP="00444283">
      <w:pPr>
        <w:pStyle w:val="Odstavecseseznamem"/>
        <w:numPr>
          <w:ilvl w:val="0"/>
          <w:numId w:val="46"/>
        </w:numPr>
        <w:jc w:val="both"/>
        <w:rPr>
          <w:color w:val="000000" w:themeColor="text1"/>
        </w:rPr>
      </w:pPr>
      <w:r w:rsidRPr="2E2F72DC">
        <w:rPr>
          <w:color w:val="000000" w:themeColor="text1"/>
        </w:rPr>
        <w:t>Nástroj pro uživatelské přidání vrstev (WMS/WMTS).</w:t>
      </w:r>
    </w:p>
    <w:p w14:paraId="3A1E7BC5" w14:textId="07E3C413" w:rsidR="2E2F72DC" w:rsidRDefault="2E2F72DC" w:rsidP="00444283">
      <w:pPr>
        <w:pStyle w:val="Odstavecseseznamem"/>
        <w:numPr>
          <w:ilvl w:val="0"/>
          <w:numId w:val="46"/>
        </w:numPr>
        <w:jc w:val="both"/>
        <w:rPr>
          <w:color w:val="000000" w:themeColor="text1"/>
        </w:rPr>
      </w:pPr>
      <w:r w:rsidRPr="2E2F72DC">
        <w:rPr>
          <w:color w:val="000000" w:themeColor="text1"/>
        </w:rPr>
        <w:t>Možnost identifikace zvolené vrstvy.</w:t>
      </w:r>
    </w:p>
    <w:p w14:paraId="473BE61A" w14:textId="05F461E4" w:rsidR="2E2F72DC" w:rsidRDefault="2E2F72DC" w:rsidP="00444283">
      <w:pPr>
        <w:pStyle w:val="Odstavecseseznamem"/>
        <w:numPr>
          <w:ilvl w:val="0"/>
          <w:numId w:val="46"/>
        </w:numPr>
        <w:jc w:val="both"/>
        <w:rPr>
          <w:color w:val="000000" w:themeColor="text1"/>
        </w:rPr>
      </w:pPr>
      <w:r w:rsidRPr="2E2F72DC">
        <w:rPr>
          <w:color w:val="000000" w:themeColor="text1"/>
        </w:rPr>
        <w:t>Nástroj pro vyhledávání ve vrstvách.</w:t>
      </w:r>
    </w:p>
    <w:p w14:paraId="7718C887" w14:textId="29A2AC70" w:rsidR="2E2F72DC" w:rsidRDefault="2E2F72DC" w:rsidP="00444283">
      <w:pPr>
        <w:pStyle w:val="Odstavecseseznamem"/>
        <w:numPr>
          <w:ilvl w:val="0"/>
          <w:numId w:val="46"/>
        </w:numPr>
        <w:jc w:val="both"/>
        <w:rPr>
          <w:color w:val="000000" w:themeColor="text1"/>
        </w:rPr>
      </w:pPr>
      <w:r w:rsidRPr="2E2F72DC">
        <w:rPr>
          <w:color w:val="000000" w:themeColor="text1"/>
        </w:rPr>
        <w:t>Nástroje mapového okna.</w:t>
      </w:r>
    </w:p>
    <w:p w14:paraId="2DD2176D" w14:textId="678A2B24" w:rsidR="2E2F72DC" w:rsidRDefault="2E2F72DC" w:rsidP="00444283">
      <w:pPr>
        <w:pStyle w:val="Odstavecseseznamem"/>
        <w:numPr>
          <w:ilvl w:val="1"/>
          <w:numId w:val="46"/>
        </w:numPr>
        <w:jc w:val="both"/>
        <w:rPr>
          <w:color w:val="000000" w:themeColor="text1"/>
        </w:rPr>
      </w:pPr>
      <w:r w:rsidRPr="2E2F72DC">
        <w:rPr>
          <w:color w:val="000000" w:themeColor="text1"/>
        </w:rPr>
        <w:t>Možnost zvolení mapového měřítka (zoomu mapy</w:t>
      </w:r>
      <w:r w:rsidR="1847126E" w:rsidRPr="59F7694A">
        <w:rPr>
          <w:color w:val="000000" w:themeColor="text1"/>
        </w:rPr>
        <w:t>).</w:t>
      </w:r>
    </w:p>
    <w:p w14:paraId="3C981F96" w14:textId="45AD764F" w:rsidR="2E2F72DC" w:rsidRDefault="2E2F72DC" w:rsidP="00444283">
      <w:pPr>
        <w:pStyle w:val="Odstavecseseznamem"/>
        <w:numPr>
          <w:ilvl w:val="1"/>
          <w:numId w:val="46"/>
        </w:numPr>
        <w:jc w:val="both"/>
        <w:rPr>
          <w:color w:val="000000" w:themeColor="text1"/>
        </w:rPr>
      </w:pPr>
      <w:r w:rsidRPr="2E2F72DC">
        <w:rPr>
          <w:color w:val="000000" w:themeColor="text1"/>
        </w:rPr>
        <w:t>Přiblížení, oddálení, posun v mapě.</w:t>
      </w:r>
    </w:p>
    <w:p w14:paraId="6E711066" w14:textId="42B30E02" w:rsidR="2E2F72DC" w:rsidRDefault="2E2F72DC" w:rsidP="00444283">
      <w:pPr>
        <w:pStyle w:val="Odstavecseseznamem"/>
        <w:numPr>
          <w:ilvl w:val="1"/>
          <w:numId w:val="46"/>
        </w:numPr>
        <w:jc w:val="both"/>
        <w:rPr>
          <w:color w:val="000000" w:themeColor="text1"/>
        </w:rPr>
      </w:pPr>
      <w:r w:rsidRPr="2E2F72DC">
        <w:rPr>
          <w:color w:val="000000" w:themeColor="text1"/>
        </w:rPr>
        <w:t>Lokalizace uživatele.</w:t>
      </w:r>
    </w:p>
    <w:p w14:paraId="1BCE3CBC" w14:textId="62F6A4B2" w:rsidR="2E2F72DC" w:rsidRDefault="2E2F72DC" w:rsidP="00444283">
      <w:pPr>
        <w:pStyle w:val="Odstavecseseznamem"/>
        <w:numPr>
          <w:ilvl w:val="1"/>
          <w:numId w:val="45"/>
        </w:numPr>
        <w:jc w:val="both"/>
        <w:rPr>
          <w:color w:val="000000" w:themeColor="text1"/>
        </w:rPr>
      </w:pPr>
      <w:r w:rsidRPr="2E2F72DC">
        <w:rPr>
          <w:color w:val="000000" w:themeColor="text1"/>
        </w:rPr>
        <w:t>Zobrazení legendy.</w:t>
      </w:r>
    </w:p>
    <w:p w14:paraId="2FA32726" w14:textId="6290526C" w:rsidR="2E2F72DC" w:rsidRDefault="2E2F72DC" w:rsidP="00444283">
      <w:pPr>
        <w:pStyle w:val="Odstavecseseznamem"/>
        <w:numPr>
          <w:ilvl w:val="1"/>
          <w:numId w:val="45"/>
        </w:numPr>
        <w:jc w:val="both"/>
        <w:rPr>
          <w:color w:val="000000" w:themeColor="text1"/>
        </w:rPr>
      </w:pPr>
      <w:r w:rsidRPr="2E2F72DC">
        <w:rPr>
          <w:color w:val="000000" w:themeColor="text1"/>
        </w:rPr>
        <w:t>Měření délek, ploch a odečítání souřadnic.</w:t>
      </w:r>
    </w:p>
    <w:p w14:paraId="5781FD17" w14:textId="07BA7ACB" w:rsidR="2E2F72DC" w:rsidRDefault="2E2F72DC" w:rsidP="00444283">
      <w:pPr>
        <w:pStyle w:val="Odstavecseseznamem"/>
        <w:numPr>
          <w:ilvl w:val="1"/>
          <w:numId w:val="45"/>
        </w:numPr>
        <w:jc w:val="both"/>
        <w:rPr>
          <w:color w:val="000000" w:themeColor="text1"/>
        </w:rPr>
      </w:pPr>
      <w:r w:rsidRPr="2E2F72DC">
        <w:rPr>
          <w:color w:val="000000" w:themeColor="text1"/>
        </w:rPr>
        <w:t>Nástroj pro kreslení (vkládání vlastní grafiky).</w:t>
      </w:r>
    </w:p>
    <w:p w14:paraId="1E36F84E" w14:textId="31E35361" w:rsidR="2E2F72DC" w:rsidRDefault="2E2F72DC" w:rsidP="00444283">
      <w:pPr>
        <w:pStyle w:val="Odstavecseseznamem"/>
        <w:numPr>
          <w:ilvl w:val="1"/>
          <w:numId w:val="45"/>
        </w:numPr>
        <w:jc w:val="both"/>
        <w:rPr>
          <w:color w:val="000000" w:themeColor="text1"/>
        </w:rPr>
      </w:pPr>
      <w:r w:rsidRPr="2E2F72DC">
        <w:rPr>
          <w:color w:val="000000" w:themeColor="text1"/>
        </w:rPr>
        <w:t>Možnost vygenerování odkazu s konkrétním nastavením mapy.</w:t>
      </w:r>
    </w:p>
    <w:p w14:paraId="4CCDA601" w14:textId="168916EB" w:rsidR="2E2F72DC" w:rsidRDefault="2E2F72DC" w:rsidP="00444283">
      <w:pPr>
        <w:pStyle w:val="Odstavecseseznamem"/>
        <w:numPr>
          <w:ilvl w:val="0"/>
          <w:numId w:val="46"/>
        </w:numPr>
        <w:jc w:val="both"/>
        <w:rPr>
          <w:color w:val="000000" w:themeColor="text1"/>
        </w:rPr>
      </w:pPr>
      <w:r w:rsidRPr="2E2F72DC">
        <w:rPr>
          <w:color w:val="000000" w:themeColor="text1"/>
        </w:rPr>
        <w:t>Nástroje pro export mapy.</w:t>
      </w:r>
    </w:p>
    <w:p w14:paraId="649F4E8D" w14:textId="24DC4C26" w:rsidR="2E2F72DC" w:rsidRDefault="2E2F72DC" w:rsidP="00444283">
      <w:pPr>
        <w:pStyle w:val="Odstavecseseznamem"/>
        <w:numPr>
          <w:ilvl w:val="1"/>
          <w:numId w:val="45"/>
        </w:numPr>
        <w:jc w:val="both"/>
        <w:rPr>
          <w:color w:val="000000" w:themeColor="text1"/>
        </w:rPr>
      </w:pPr>
      <w:r w:rsidRPr="2E2F72DC">
        <w:rPr>
          <w:color w:val="000000" w:themeColor="text1"/>
        </w:rPr>
        <w:t>Volba měřítka.</w:t>
      </w:r>
    </w:p>
    <w:p w14:paraId="11697DD2" w14:textId="1C3BB0C0" w:rsidR="2E2F72DC" w:rsidRDefault="2E2F72DC" w:rsidP="00444283">
      <w:pPr>
        <w:pStyle w:val="Odstavecseseznamem"/>
        <w:numPr>
          <w:ilvl w:val="1"/>
          <w:numId w:val="45"/>
        </w:numPr>
        <w:jc w:val="both"/>
        <w:rPr>
          <w:color w:val="000000" w:themeColor="text1"/>
        </w:rPr>
      </w:pPr>
      <w:r w:rsidRPr="2E2F72DC">
        <w:rPr>
          <w:color w:val="000000" w:themeColor="text1"/>
        </w:rPr>
        <w:t>Tisk do velikostí A3 a A4, na výšku a na šířku.</w:t>
      </w:r>
    </w:p>
    <w:p w14:paraId="045111FC" w14:textId="551B6B6D" w:rsidR="2E2F72DC" w:rsidRDefault="2E2F72DC" w:rsidP="00444283">
      <w:pPr>
        <w:pStyle w:val="Odstavecseseznamem"/>
        <w:numPr>
          <w:ilvl w:val="1"/>
          <w:numId w:val="45"/>
        </w:numPr>
        <w:jc w:val="both"/>
        <w:rPr>
          <w:color w:val="000000" w:themeColor="text1"/>
        </w:rPr>
      </w:pPr>
      <w:r w:rsidRPr="2E2F72DC">
        <w:rPr>
          <w:color w:val="000000" w:themeColor="text1"/>
        </w:rPr>
        <w:t>Nástroj bude automaticky využívat vhodné rozlišení pro tisk v požadovaném měřítku</w:t>
      </w:r>
    </w:p>
    <w:p w14:paraId="6C8051FA" w14:textId="7D379E51" w:rsidR="2E2F72DC" w:rsidRDefault="2E2F72DC" w:rsidP="00444283">
      <w:pPr>
        <w:pStyle w:val="Odstavecseseznamem"/>
        <w:numPr>
          <w:ilvl w:val="1"/>
          <w:numId w:val="45"/>
        </w:numPr>
        <w:jc w:val="both"/>
        <w:rPr>
          <w:color w:val="000000" w:themeColor="text1"/>
        </w:rPr>
      </w:pPr>
      <w:r w:rsidRPr="2E2F72DC">
        <w:rPr>
          <w:color w:val="000000" w:themeColor="text1"/>
        </w:rPr>
        <w:t>Zobrazení copyrightu.</w:t>
      </w:r>
    </w:p>
    <w:p w14:paraId="390E9EDE" w14:textId="1BB041B2" w:rsidR="2E2F72DC" w:rsidRDefault="2E2F72DC" w:rsidP="00444283">
      <w:pPr>
        <w:pStyle w:val="Odstavecseseznamem"/>
        <w:numPr>
          <w:ilvl w:val="0"/>
          <w:numId w:val="46"/>
        </w:numPr>
        <w:jc w:val="both"/>
        <w:rPr>
          <w:color w:val="000000" w:themeColor="text1"/>
        </w:rPr>
      </w:pPr>
      <w:r w:rsidRPr="2E2F72DC">
        <w:rPr>
          <w:color w:val="000000" w:themeColor="text1"/>
        </w:rPr>
        <w:t>Zobrazení seznamu vrstev.</w:t>
      </w:r>
    </w:p>
    <w:p w14:paraId="61D65012" w14:textId="4EE7880C" w:rsidR="2E2F72DC" w:rsidRDefault="2E2F72DC" w:rsidP="00444283">
      <w:pPr>
        <w:pStyle w:val="Odstavecseseznamem"/>
        <w:numPr>
          <w:ilvl w:val="1"/>
          <w:numId w:val="45"/>
        </w:numPr>
        <w:jc w:val="both"/>
        <w:rPr>
          <w:color w:val="000000" w:themeColor="text1"/>
        </w:rPr>
      </w:pPr>
      <w:r w:rsidRPr="2E2F72DC">
        <w:rPr>
          <w:color w:val="000000" w:themeColor="text1"/>
        </w:rPr>
        <w:t>Zapnutí/vypnutí vrstev.</w:t>
      </w:r>
    </w:p>
    <w:p w14:paraId="11576A3C" w14:textId="64C8C70D" w:rsidR="2E2F72DC" w:rsidRDefault="2E2F72DC" w:rsidP="00444283">
      <w:pPr>
        <w:pStyle w:val="Odstavecseseznamem"/>
        <w:numPr>
          <w:ilvl w:val="1"/>
          <w:numId w:val="45"/>
        </w:numPr>
        <w:jc w:val="both"/>
        <w:rPr>
          <w:color w:val="000000" w:themeColor="text1"/>
        </w:rPr>
      </w:pPr>
      <w:r w:rsidRPr="2E2F72DC">
        <w:rPr>
          <w:color w:val="000000" w:themeColor="text1"/>
        </w:rPr>
        <w:lastRenderedPageBreak/>
        <w:t>Nastavení transparentnosti.</w:t>
      </w:r>
    </w:p>
    <w:p w14:paraId="679445CD" w14:textId="2BA85B21" w:rsidR="2E2F72DC" w:rsidRDefault="2E2F72DC" w:rsidP="00444283">
      <w:pPr>
        <w:pStyle w:val="Odstavecseseznamem"/>
        <w:numPr>
          <w:ilvl w:val="1"/>
          <w:numId w:val="45"/>
        </w:numPr>
        <w:jc w:val="both"/>
        <w:rPr>
          <w:color w:val="000000" w:themeColor="text1"/>
        </w:rPr>
      </w:pPr>
      <w:r w:rsidRPr="2E2F72DC">
        <w:rPr>
          <w:color w:val="000000" w:themeColor="text1"/>
        </w:rPr>
        <w:t>Možnost zobrazení metadat (odkazů na zdroje) dané vrstvy.</w:t>
      </w:r>
    </w:p>
    <w:p w14:paraId="62E76C24" w14:textId="1A742FB8" w:rsidR="2E2F72DC" w:rsidRDefault="2E2F72DC" w:rsidP="00444283">
      <w:pPr>
        <w:pStyle w:val="Odstavecseseznamem"/>
        <w:numPr>
          <w:ilvl w:val="0"/>
          <w:numId w:val="46"/>
        </w:numPr>
        <w:jc w:val="both"/>
        <w:rPr>
          <w:color w:val="000000" w:themeColor="text1"/>
        </w:rPr>
      </w:pPr>
      <w:r w:rsidRPr="2E2F72DC">
        <w:rPr>
          <w:color w:val="000000" w:themeColor="text1"/>
        </w:rPr>
        <w:t>Identifikace prvků v mapě (informace o prvku</w:t>
      </w:r>
      <w:r w:rsidR="1847126E" w:rsidRPr="59F7694A">
        <w:rPr>
          <w:color w:val="000000" w:themeColor="text1"/>
        </w:rPr>
        <w:t>).</w:t>
      </w:r>
    </w:p>
    <w:p w14:paraId="024508DB" w14:textId="1CCB4579" w:rsidR="2E2F72DC" w:rsidRDefault="2E2F72DC" w:rsidP="00444283">
      <w:pPr>
        <w:pStyle w:val="Odstavecseseznamem"/>
        <w:numPr>
          <w:ilvl w:val="0"/>
          <w:numId w:val="46"/>
        </w:numPr>
        <w:jc w:val="both"/>
        <w:rPr>
          <w:color w:val="000000" w:themeColor="text1"/>
        </w:rPr>
      </w:pPr>
      <w:r w:rsidRPr="2E2F72DC">
        <w:rPr>
          <w:color w:val="000000" w:themeColor="text1"/>
        </w:rPr>
        <w:t>Možnost uložení mapového výřezu do schránky</w:t>
      </w:r>
      <w:r w:rsidR="1847126E" w:rsidRPr="59F7694A">
        <w:rPr>
          <w:color w:val="000000" w:themeColor="text1"/>
        </w:rPr>
        <w:t>.</w:t>
      </w:r>
    </w:p>
    <w:p w14:paraId="76359B7C" w14:textId="2AEEA1E8" w:rsidR="2E2F72DC" w:rsidRDefault="2E2F72DC" w:rsidP="00444283">
      <w:pPr>
        <w:pStyle w:val="Odstavecseseznamem"/>
        <w:numPr>
          <w:ilvl w:val="0"/>
          <w:numId w:val="46"/>
        </w:numPr>
        <w:jc w:val="both"/>
        <w:rPr>
          <w:color w:val="000000" w:themeColor="text1"/>
        </w:rPr>
      </w:pPr>
      <w:r w:rsidRPr="2E2F72DC">
        <w:rPr>
          <w:color w:val="000000" w:themeColor="text1"/>
        </w:rPr>
        <w:t>Možnost vyhledávání nad daty RÚIAN (fulltextové vyhledávání s našeptávačem).</w:t>
      </w:r>
    </w:p>
    <w:p w14:paraId="7265D5EE" w14:textId="0B4489D2" w:rsidR="2E2F72DC" w:rsidRDefault="2E2F72DC" w:rsidP="00444283">
      <w:pPr>
        <w:pStyle w:val="Odstavecseseznamem"/>
        <w:numPr>
          <w:ilvl w:val="1"/>
          <w:numId w:val="45"/>
        </w:numPr>
        <w:jc w:val="both"/>
        <w:rPr>
          <w:color w:val="000000" w:themeColor="text1"/>
        </w:rPr>
      </w:pPr>
      <w:r w:rsidRPr="2E2F72DC">
        <w:rPr>
          <w:color w:val="000000" w:themeColor="text1"/>
        </w:rPr>
        <w:t>Vyhledání obce, adresy, KÚ, parcely, budovy.</w:t>
      </w:r>
    </w:p>
    <w:p w14:paraId="4F48F754" w14:textId="70849E26" w:rsidR="2E2F72DC" w:rsidRDefault="662EBF14" w:rsidP="00444283">
      <w:pPr>
        <w:pStyle w:val="Odstavecseseznamem"/>
        <w:numPr>
          <w:ilvl w:val="0"/>
          <w:numId w:val="45"/>
        </w:numPr>
        <w:jc w:val="both"/>
        <w:rPr>
          <w:color w:val="000000" w:themeColor="text1"/>
        </w:rPr>
      </w:pPr>
      <w:r w:rsidRPr="4BFC878F">
        <w:rPr>
          <w:color w:val="000000" w:themeColor="text1"/>
        </w:rPr>
        <w:t>Nástroj pro nahlášení reklamace:</w:t>
      </w:r>
    </w:p>
    <w:p w14:paraId="6551C826" w14:textId="5134CECC" w:rsidR="2E2F72DC" w:rsidRDefault="2E2F72DC" w:rsidP="00444283">
      <w:pPr>
        <w:pStyle w:val="Odstavecseseznamem"/>
        <w:numPr>
          <w:ilvl w:val="1"/>
          <w:numId w:val="45"/>
        </w:numPr>
        <w:jc w:val="both"/>
        <w:rPr>
          <w:color w:val="000000" w:themeColor="text1"/>
        </w:rPr>
      </w:pPr>
      <w:r w:rsidRPr="2E2F72DC">
        <w:rPr>
          <w:color w:val="000000" w:themeColor="text1"/>
        </w:rPr>
        <w:t>Pro přihlášené i nepřihlášené uživatele.</w:t>
      </w:r>
    </w:p>
    <w:p w14:paraId="6FE3BDBE" w14:textId="6FC4B644" w:rsidR="2E2F72DC" w:rsidRDefault="2E2F72DC" w:rsidP="00444283">
      <w:pPr>
        <w:pStyle w:val="Odstavecseseznamem"/>
        <w:numPr>
          <w:ilvl w:val="1"/>
          <w:numId w:val="45"/>
        </w:numPr>
        <w:jc w:val="both"/>
        <w:rPr>
          <w:color w:val="000000" w:themeColor="text1"/>
        </w:rPr>
      </w:pPr>
      <w:r w:rsidRPr="2E2F72DC">
        <w:rPr>
          <w:color w:val="000000" w:themeColor="text1"/>
        </w:rPr>
        <w:t>Nástroj je napojený na komponentu pro správu reklamací.</w:t>
      </w:r>
    </w:p>
    <w:p w14:paraId="0B435CCA" w14:textId="725FBFF9" w:rsidR="2E2F72DC" w:rsidRDefault="2E2F72DC" w:rsidP="00444283">
      <w:pPr>
        <w:pStyle w:val="Odstavecseseznamem"/>
        <w:numPr>
          <w:ilvl w:val="0"/>
          <w:numId w:val="45"/>
        </w:numPr>
        <w:jc w:val="both"/>
        <w:rPr>
          <w:color w:val="000000" w:themeColor="text1"/>
        </w:rPr>
      </w:pPr>
      <w:r w:rsidRPr="2E2F72DC">
        <w:rPr>
          <w:color w:val="000000" w:themeColor="text1"/>
        </w:rPr>
        <w:t xml:space="preserve">Nástroj pro možnost přechodu do komponenty </w:t>
      </w:r>
      <w:proofErr w:type="spellStart"/>
      <w:r w:rsidRPr="2E2F72DC">
        <w:rPr>
          <w:color w:val="000000" w:themeColor="text1"/>
        </w:rPr>
        <w:t>Georeporty</w:t>
      </w:r>
      <w:proofErr w:type="spellEnd"/>
      <w:r w:rsidRPr="2E2F72DC">
        <w:rPr>
          <w:color w:val="000000" w:themeColor="text1"/>
        </w:rPr>
        <w:t>.</w:t>
      </w:r>
    </w:p>
    <w:p w14:paraId="43BF560E" w14:textId="03875E07" w:rsidR="2E2F72DC" w:rsidRDefault="2E2F72DC" w:rsidP="00444283">
      <w:pPr>
        <w:pStyle w:val="Odstavecseseznamem"/>
        <w:numPr>
          <w:ilvl w:val="0"/>
          <w:numId w:val="46"/>
        </w:numPr>
        <w:jc w:val="both"/>
        <w:rPr>
          <w:color w:val="000000" w:themeColor="text1"/>
        </w:rPr>
      </w:pPr>
      <w:r w:rsidRPr="2E2F72DC">
        <w:rPr>
          <w:color w:val="000000" w:themeColor="text1"/>
        </w:rPr>
        <w:t>Možnost zobrazení mapového klienta v mobilní aplikaci (plná responzivita).</w:t>
      </w:r>
    </w:p>
    <w:p w14:paraId="7020F748" w14:textId="2F47A041" w:rsidR="2E2F72DC" w:rsidRDefault="2E2F72DC" w:rsidP="2E2F72DC">
      <w:pPr>
        <w:spacing w:after="240"/>
        <w:jc w:val="both"/>
        <w:rPr>
          <w:color w:val="000000" w:themeColor="text1"/>
        </w:rPr>
      </w:pPr>
      <w:r w:rsidRPr="2E2F72DC">
        <w:rPr>
          <w:color w:val="000000" w:themeColor="text1"/>
        </w:rPr>
        <w:t>Konfigurace některých funkcí, jako je například měřítkové omezení či konfigurace řazení vrstev je řešena v komponentě pro správu mapových komponent.</w:t>
      </w:r>
    </w:p>
    <w:p w14:paraId="67F8A91B" w14:textId="000B7F51" w:rsidR="2E2F72DC" w:rsidRDefault="2E2F72DC" w:rsidP="2E2F72DC">
      <w:pPr>
        <w:jc w:val="both"/>
      </w:pPr>
    </w:p>
    <w:p w14:paraId="7287FB86" w14:textId="18DAEB3F" w:rsidR="6D5FDDAE" w:rsidRDefault="6B41767B" w:rsidP="6D5FDDAE">
      <w:pPr>
        <w:pStyle w:val="Nadpis3"/>
        <w:spacing w:before="0" w:after="80"/>
      </w:pPr>
      <w:bookmarkStart w:id="240" w:name="_Toc1902598765"/>
      <w:bookmarkStart w:id="241" w:name="_Toc207203228"/>
      <w:r>
        <w:t>Komponenta pro správu mapových komponent</w:t>
      </w:r>
      <w:bookmarkEnd w:id="240"/>
      <w:bookmarkEnd w:id="241"/>
    </w:p>
    <w:p w14:paraId="2600A8CC" w14:textId="00F023F2" w:rsidR="2E2F72DC" w:rsidRDefault="2E2F72DC" w:rsidP="2E2F72DC">
      <w:pPr>
        <w:jc w:val="both"/>
        <w:rPr>
          <w:color w:val="000000" w:themeColor="text1"/>
        </w:rPr>
      </w:pPr>
      <w:r w:rsidRPr="2E2F72DC">
        <w:rPr>
          <w:color w:val="000000" w:themeColor="text1"/>
        </w:rPr>
        <w:t>Komponenta bude sloužit k možnosti konfigurace mapových komponent. Jmenovitě jde o</w:t>
      </w:r>
      <w:r w:rsidR="0002129D">
        <w:rPr>
          <w:color w:val="000000" w:themeColor="text1"/>
        </w:rPr>
        <w:t> </w:t>
      </w:r>
      <w:r w:rsidRPr="2E2F72DC">
        <w:rPr>
          <w:color w:val="000000" w:themeColor="text1"/>
        </w:rPr>
        <w:t>komponenty:</w:t>
      </w:r>
    </w:p>
    <w:p w14:paraId="1E27F5F8" w14:textId="4DBF0F1C" w:rsidR="2E2F72DC" w:rsidRDefault="2E2F72DC" w:rsidP="2E2F72DC">
      <w:pPr>
        <w:jc w:val="both"/>
        <w:rPr>
          <w:color w:val="000000" w:themeColor="text1"/>
        </w:rPr>
      </w:pPr>
    </w:p>
    <w:p w14:paraId="68C99E7A" w14:textId="27E9712C" w:rsidR="2E2F72DC" w:rsidRDefault="2E2F72DC" w:rsidP="00444283">
      <w:pPr>
        <w:pStyle w:val="Odstavecseseznamem"/>
        <w:numPr>
          <w:ilvl w:val="0"/>
          <w:numId w:val="44"/>
        </w:numPr>
        <w:jc w:val="both"/>
        <w:rPr>
          <w:color w:val="000000" w:themeColor="text1"/>
        </w:rPr>
      </w:pPr>
      <w:r w:rsidRPr="2E2F72DC">
        <w:rPr>
          <w:color w:val="000000" w:themeColor="text1"/>
        </w:rPr>
        <w:t>Mapový klient DTM kraje pro veřejnost.</w:t>
      </w:r>
    </w:p>
    <w:p w14:paraId="113FA2A2" w14:textId="4424FFEA" w:rsidR="2E2F72DC" w:rsidRDefault="2E2F72DC" w:rsidP="00444283">
      <w:pPr>
        <w:pStyle w:val="Odstavecseseznamem"/>
        <w:numPr>
          <w:ilvl w:val="0"/>
          <w:numId w:val="44"/>
        </w:numPr>
        <w:jc w:val="both"/>
        <w:rPr>
          <w:color w:val="000000" w:themeColor="text1"/>
        </w:rPr>
      </w:pPr>
      <w:r w:rsidRPr="2E2F72DC">
        <w:rPr>
          <w:color w:val="000000" w:themeColor="text1"/>
        </w:rPr>
        <w:t>Webová komponenta pro editaci ZPS.</w:t>
      </w:r>
    </w:p>
    <w:p w14:paraId="38A52826" w14:textId="5F7AE6A5" w:rsidR="2E2F72DC" w:rsidRDefault="2E2F72DC" w:rsidP="00444283">
      <w:pPr>
        <w:pStyle w:val="Odstavecseseznamem"/>
        <w:numPr>
          <w:ilvl w:val="0"/>
          <w:numId w:val="44"/>
        </w:numPr>
        <w:spacing w:after="240"/>
        <w:jc w:val="both"/>
        <w:rPr>
          <w:color w:val="000000" w:themeColor="text1"/>
        </w:rPr>
      </w:pPr>
      <w:r w:rsidRPr="2E2F72DC">
        <w:rPr>
          <w:color w:val="000000" w:themeColor="text1"/>
        </w:rPr>
        <w:t>Klient pro výdej dat.</w:t>
      </w:r>
    </w:p>
    <w:p w14:paraId="157FFDB6" w14:textId="5005E86F" w:rsidR="2E2F72DC" w:rsidRDefault="2E2F72DC" w:rsidP="2E2F72DC">
      <w:pPr>
        <w:spacing w:after="240"/>
        <w:jc w:val="both"/>
        <w:rPr>
          <w:color w:val="000000" w:themeColor="text1"/>
        </w:rPr>
      </w:pPr>
      <w:r w:rsidRPr="2E2F72DC">
        <w:rPr>
          <w:color w:val="000000" w:themeColor="text1"/>
        </w:rPr>
        <w:t>Součástí komponenty budou funkce popsány níže:</w:t>
      </w:r>
    </w:p>
    <w:p w14:paraId="22D7E867" w14:textId="25A0B606" w:rsidR="2E2F72DC" w:rsidRDefault="436F1087" w:rsidP="00444283">
      <w:pPr>
        <w:pStyle w:val="Odstavecseseznamem"/>
        <w:numPr>
          <w:ilvl w:val="0"/>
          <w:numId w:val="43"/>
        </w:numPr>
        <w:jc w:val="both"/>
        <w:rPr>
          <w:color w:val="000000" w:themeColor="text1"/>
        </w:rPr>
      </w:pPr>
      <w:r w:rsidRPr="186D00CC">
        <w:rPr>
          <w:color w:val="000000" w:themeColor="text1"/>
        </w:rPr>
        <w:t>Nástroj pro vybrání komponent</w:t>
      </w:r>
      <w:r w:rsidR="186D00CC" w:rsidRPr="186D00CC">
        <w:t>y (výběr komponenty, u které bude provedena změna konfigurace).</w:t>
      </w:r>
    </w:p>
    <w:p w14:paraId="5BD53290" w14:textId="235F8EA2" w:rsidR="186D00CC" w:rsidRDefault="186D00CC" w:rsidP="00444283">
      <w:pPr>
        <w:pStyle w:val="Odstavecseseznamem"/>
        <w:numPr>
          <w:ilvl w:val="0"/>
          <w:numId w:val="43"/>
        </w:numPr>
        <w:jc w:val="both"/>
        <w:rPr>
          <w:color w:val="000000" w:themeColor="text1"/>
        </w:rPr>
      </w:pPr>
      <w:r w:rsidRPr="186D00CC">
        <w:t>Zobrazení přehledu vrstev.</w:t>
      </w:r>
    </w:p>
    <w:p w14:paraId="29115FEC" w14:textId="2103BEB8" w:rsidR="186D00CC" w:rsidRDefault="186D00CC" w:rsidP="00444283">
      <w:pPr>
        <w:pStyle w:val="Odstavecseseznamem"/>
        <w:numPr>
          <w:ilvl w:val="0"/>
          <w:numId w:val="43"/>
        </w:numPr>
        <w:jc w:val="both"/>
        <w:rPr>
          <w:color w:val="000000" w:themeColor="text1"/>
        </w:rPr>
      </w:pPr>
      <w:r w:rsidRPr="186D00CC">
        <w:t>Nástroj pro otevření detailu vrstvy.</w:t>
      </w:r>
    </w:p>
    <w:p w14:paraId="75A30F9D" w14:textId="68D0928A" w:rsidR="2E2F72DC" w:rsidRDefault="2E2F72DC" w:rsidP="00444283">
      <w:pPr>
        <w:pStyle w:val="Odstavecseseznamem"/>
        <w:numPr>
          <w:ilvl w:val="0"/>
          <w:numId w:val="43"/>
        </w:numPr>
        <w:jc w:val="both"/>
        <w:rPr>
          <w:color w:val="000000" w:themeColor="text1"/>
          <w:lang w:val="cs-CZ"/>
        </w:rPr>
      </w:pPr>
      <w:r w:rsidRPr="2E2F72DC">
        <w:rPr>
          <w:color w:val="000000" w:themeColor="text1"/>
        </w:rPr>
        <w:t>Nástroje pro konfiguraci vrstev</w:t>
      </w:r>
      <w:r w:rsidR="1847126E" w:rsidRPr="59F7694A">
        <w:rPr>
          <w:color w:val="000000" w:themeColor="text1"/>
        </w:rPr>
        <w:t>.</w:t>
      </w:r>
    </w:p>
    <w:p w14:paraId="6E24134B" w14:textId="24E8ADF1" w:rsidR="2E2F72DC" w:rsidRDefault="2E2F72DC" w:rsidP="00444283">
      <w:pPr>
        <w:pStyle w:val="Odstavecseseznamem"/>
        <w:numPr>
          <w:ilvl w:val="1"/>
          <w:numId w:val="43"/>
        </w:numPr>
        <w:jc w:val="both"/>
        <w:rPr>
          <w:color w:val="000000" w:themeColor="text1"/>
        </w:rPr>
      </w:pPr>
      <w:r w:rsidRPr="2E2F72DC">
        <w:rPr>
          <w:color w:val="000000" w:themeColor="text1"/>
        </w:rPr>
        <w:t>Možnost nastavení měřítkového omezení.</w:t>
      </w:r>
    </w:p>
    <w:p w14:paraId="632A1912" w14:textId="66E80593" w:rsidR="2E2F72DC" w:rsidRDefault="2E2F72DC" w:rsidP="00444283">
      <w:pPr>
        <w:pStyle w:val="Odstavecseseznamem"/>
        <w:numPr>
          <w:ilvl w:val="1"/>
          <w:numId w:val="43"/>
        </w:numPr>
        <w:jc w:val="both"/>
        <w:rPr>
          <w:color w:val="000000" w:themeColor="text1"/>
          <w:lang w:val="cs-CZ"/>
        </w:rPr>
      </w:pPr>
      <w:r w:rsidRPr="2E2F72DC">
        <w:rPr>
          <w:color w:val="000000" w:themeColor="text1"/>
        </w:rPr>
        <w:t>Nastavení skupin vrstev.</w:t>
      </w:r>
    </w:p>
    <w:p w14:paraId="6B7DFEED" w14:textId="11F9A126" w:rsidR="2E2F72DC" w:rsidRDefault="2E2F72DC" w:rsidP="00444283">
      <w:pPr>
        <w:pStyle w:val="Odstavecseseznamem"/>
        <w:numPr>
          <w:ilvl w:val="1"/>
          <w:numId w:val="43"/>
        </w:numPr>
        <w:jc w:val="both"/>
        <w:rPr>
          <w:color w:val="000000" w:themeColor="text1"/>
          <w:lang w:val="cs-CZ"/>
        </w:rPr>
      </w:pPr>
      <w:r w:rsidRPr="2E2F72DC">
        <w:rPr>
          <w:color w:val="000000" w:themeColor="text1"/>
        </w:rPr>
        <w:t>Nastavení pořadí vrstev a skupin.</w:t>
      </w:r>
    </w:p>
    <w:p w14:paraId="71093973" w14:textId="19678DA4" w:rsidR="2E2F72DC" w:rsidRDefault="2E2F72DC" w:rsidP="00444283">
      <w:pPr>
        <w:pStyle w:val="Odstavecseseznamem"/>
        <w:numPr>
          <w:ilvl w:val="0"/>
          <w:numId w:val="43"/>
        </w:numPr>
        <w:jc w:val="both"/>
        <w:rPr>
          <w:color w:val="000000" w:themeColor="text1"/>
          <w:lang w:val="cs-CZ"/>
        </w:rPr>
      </w:pPr>
      <w:r w:rsidRPr="2E2F72DC">
        <w:rPr>
          <w:color w:val="000000" w:themeColor="text1"/>
        </w:rPr>
        <w:t>Nástroje pro vkládání WMS vrstev</w:t>
      </w:r>
      <w:r w:rsidR="1847126E" w:rsidRPr="59F7694A">
        <w:rPr>
          <w:color w:val="000000" w:themeColor="text1"/>
        </w:rPr>
        <w:t>.</w:t>
      </w:r>
    </w:p>
    <w:p w14:paraId="000001CC" w14:textId="77777777" w:rsidR="00724B62" w:rsidRDefault="25B99B70" w:rsidP="2E2F72DC">
      <w:pPr>
        <w:pStyle w:val="Nadpis3"/>
        <w:spacing w:after="240"/>
      </w:pPr>
      <w:bookmarkStart w:id="242" w:name="_t1vicdug6wg5"/>
      <w:bookmarkStart w:id="243" w:name="_Toc97353383"/>
      <w:bookmarkStart w:id="244" w:name="_Komponenta_pro_poskytování"/>
      <w:bookmarkStart w:id="245" w:name="_Toc207203229"/>
      <w:bookmarkEnd w:id="242"/>
      <w:r>
        <w:t>Komponenta pro poskytování mapových služeb</w:t>
      </w:r>
      <w:bookmarkEnd w:id="243"/>
      <w:bookmarkEnd w:id="244"/>
      <w:bookmarkEnd w:id="245"/>
    </w:p>
    <w:p w14:paraId="736CC248" w14:textId="627F4A65" w:rsidR="2E2F72DC" w:rsidRDefault="2E2F72DC" w:rsidP="2E2F72DC">
      <w:pPr>
        <w:jc w:val="both"/>
        <w:rPr>
          <w:color w:val="000000" w:themeColor="text1"/>
        </w:rPr>
      </w:pPr>
      <w:r w:rsidRPr="2E2F72DC">
        <w:rPr>
          <w:color w:val="000000" w:themeColor="text1"/>
        </w:rPr>
        <w:t xml:space="preserve">Komponenta bude realizována pomocí aplikačního modulu postaveném na </w:t>
      </w:r>
      <w:r w:rsidR="1847126E" w:rsidRPr="59F7694A">
        <w:rPr>
          <w:color w:val="000000" w:themeColor="text1"/>
        </w:rPr>
        <w:t>open-source</w:t>
      </w:r>
      <w:r w:rsidRPr="2E2F72DC">
        <w:rPr>
          <w:color w:val="000000" w:themeColor="text1"/>
        </w:rPr>
        <w:t xml:space="preserve"> mapovém serveru </w:t>
      </w:r>
      <w:proofErr w:type="spellStart"/>
      <w:r w:rsidRPr="2E2F72DC">
        <w:rPr>
          <w:color w:val="000000" w:themeColor="text1"/>
        </w:rPr>
        <w:t>MapServer</w:t>
      </w:r>
      <w:proofErr w:type="spellEnd"/>
      <w:r w:rsidRPr="2E2F72DC">
        <w:rPr>
          <w:color w:val="000000" w:themeColor="text1"/>
        </w:rPr>
        <w:t xml:space="preserve"> </w:t>
      </w:r>
      <w:proofErr w:type="spellStart"/>
      <w:r w:rsidRPr="2E2F72DC">
        <w:rPr>
          <w:color w:val="000000" w:themeColor="text1"/>
        </w:rPr>
        <w:t>Minesotské</w:t>
      </w:r>
      <w:proofErr w:type="spellEnd"/>
      <w:r w:rsidRPr="2E2F72DC">
        <w:rPr>
          <w:color w:val="000000" w:themeColor="text1"/>
        </w:rPr>
        <w:t xml:space="preserve"> University (</w:t>
      </w:r>
      <w:hyperlink r:id="rId33">
        <w:r w:rsidRPr="2E2F72DC">
          <w:rPr>
            <w:rStyle w:val="Hypertextovodkaz"/>
          </w:rPr>
          <w:t>https://mapserver.org/</w:t>
        </w:r>
      </w:hyperlink>
      <w:r w:rsidRPr="2E2F72DC">
        <w:rPr>
          <w:color w:val="000000" w:themeColor="text1"/>
        </w:rPr>
        <w:t>).</w:t>
      </w:r>
    </w:p>
    <w:p w14:paraId="489DE4FC" w14:textId="1F524C7A" w:rsidR="2E2F72DC" w:rsidRDefault="2E2F72DC" w:rsidP="2E2F72DC">
      <w:pPr>
        <w:jc w:val="both"/>
        <w:rPr>
          <w:color w:val="000000" w:themeColor="text1"/>
        </w:rPr>
      </w:pPr>
    </w:p>
    <w:p w14:paraId="5C3B130E" w14:textId="5D5F5982" w:rsidR="2E2F72DC" w:rsidRDefault="2E2F72DC" w:rsidP="2E2F72DC">
      <w:pPr>
        <w:jc w:val="both"/>
        <w:rPr>
          <w:color w:val="000000" w:themeColor="text1"/>
        </w:rPr>
      </w:pPr>
      <w:r w:rsidRPr="2E2F72DC">
        <w:rPr>
          <w:color w:val="000000" w:themeColor="text1"/>
        </w:rPr>
        <w:t>Data pro publikaci dat veřejnosti a uživatelům DTM budou načítána z publikační databáze. Data pro služby sloužící editačním klientům z referenční a editační databáze.</w:t>
      </w:r>
    </w:p>
    <w:p w14:paraId="5A11CDD5" w14:textId="789B4F5E" w:rsidR="2E2F72DC" w:rsidRDefault="2E2F72DC" w:rsidP="2E2F72DC">
      <w:pPr>
        <w:jc w:val="both"/>
        <w:rPr>
          <w:color w:val="000000" w:themeColor="text1"/>
        </w:rPr>
      </w:pPr>
    </w:p>
    <w:p w14:paraId="4E3FB1F1" w14:textId="69C9D85A" w:rsidR="2E2F72DC" w:rsidRDefault="730BC2CB" w:rsidP="2E2F72DC">
      <w:pPr>
        <w:jc w:val="both"/>
        <w:rPr>
          <w:color w:val="000000" w:themeColor="text1"/>
        </w:rPr>
      </w:pPr>
      <w:r w:rsidRPr="5BA5FF10">
        <w:rPr>
          <w:color w:val="000000" w:themeColor="text1"/>
        </w:rPr>
        <w:t xml:space="preserve">Obsah, nastavení služeb a podpora metod bude v souladu se závěry projektu “TA ČR TITBMV021 – Zavedení Digitální technické mapy ČR”. Dokumentace ke stažení na portálu JVF DTM </w:t>
      </w:r>
      <w:hyperlink r:id="rId34">
        <w:r w:rsidRPr="5BA5FF10">
          <w:rPr>
            <w:rStyle w:val="Hypertextovodkaz"/>
          </w:rPr>
          <w:t>https://jvfdtm.ogibeta2.gov.cz/Portal/dokumenty</w:t>
        </w:r>
      </w:hyperlink>
      <w:r w:rsidRPr="5BA5FF10">
        <w:rPr>
          <w:color w:val="000000" w:themeColor="text1"/>
        </w:rPr>
        <w:t xml:space="preserve">. </w:t>
      </w:r>
    </w:p>
    <w:p w14:paraId="09909B00" w14:textId="0D5C7F8D" w:rsidR="2E2F72DC" w:rsidRDefault="2E2F72DC" w:rsidP="2E2F72DC">
      <w:pPr>
        <w:jc w:val="both"/>
        <w:rPr>
          <w:color w:val="000000" w:themeColor="text1"/>
        </w:rPr>
      </w:pPr>
    </w:p>
    <w:p w14:paraId="4C3EDDBD" w14:textId="2A8EF501" w:rsidR="730BC2CB" w:rsidRDefault="55502634" w:rsidP="2D988AFC">
      <w:pPr>
        <w:rPr>
          <w:color w:val="000000" w:themeColor="text1"/>
        </w:rPr>
      </w:pPr>
      <w:r w:rsidRPr="2D988AFC">
        <w:rPr>
          <w:color w:val="000000" w:themeColor="text1"/>
        </w:rPr>
        <w:lastRenderedPageBreak/>
        <w:t xml:space="preserve"> Mapové služby budou publikovány na adrese vyplývající z domluvy KRS. Tedy:</w:t>
      </w:r>
    </w:p>
    <w:p w14:paraId="1D0C07E8" w14:textId="0CFCB79B" w:rsidR="55502634" w:rsidRDefault="55502634" w:rsidP="00B31B18">
      <w:pPr>
        <w:pStyle w:val="Odstavecseseznamem"/>
        <w:numPr>
          <w:ilvl w:val="0"/>
          <w:numId w:val="4"/>
        </w:numPr>
        <w:jc w:val="both"/>
        <w:rPr>
          <w:color w:val="000000" w:themeColor="text1"/>
        </w:rPr>
      </w:pPr>
      <w:r w:rsidRPr="2D988AFC">
        <w:rPr>
          <w:color w:val="000000" w:themeColor="text1"/>
        </w:rPr>
        <w:t>/</w:t>
      </w:r>
      <w:proofErr w:type="spellStart"/>
      <w:r w:rsidRPr="2D988AFC">
        <w:rPr>
          <w:color w:val="000000" w:themeColor="text1"/>
        </w:rPr>
        <w:t>mapservice</w:t>
      </w:r>
      <w:proofErr w:type="spellEnd"/>
      <w:r w:rsidRPr="2D988AFC">
        <w:rPr>
          <w:color w:val="000000" w:themeColor="text1"/>
        </w:rPr>
        <w:t>/v1/</w:t>
      </w:r>
      <w:proofErr w:type="spellStart"/>
      <w:r w:rsidRPr="2D988AFC">
        <w:rPr>
          <w:color w:val="000000" w:themeColor="text1"/>
        </w:rPr>
        <w:t>wms</w:t>
      </w:r>
      <w:proofErr w:type="spellEnd"/>
    </w:p>
    <w:p w14:paraId="51DA586F" w14:textId="7D6539DF" w:rsidR="55502634" w:rsidRDefault="55502634" w:rsidP="00B31B18">
      <w:pPr>
        <w:pStyle w:val="Odstavecseseznamem"/>
        <w:numPr>
          <w:ilvl w:val="0"/>
          <w:numId w:val="4"/>
        </w:numPr>
        <w:jc w:val="both"/>
        <w:rPr>
          <w:color w:val="000000" w:themeColor="text1"/>
        </w:rPr>
      </w:pPr>
      <w:r w:rsidRPr="2D988AFC">
        <w:rPr>
          <w:color w:val="000000" w:themeColor="text1"/>
        </w:rPr>
        <w:t>/</w:t>
      </w:r>
      <w:proofErr w:type="spellStart"/>
      <w:r w:rsidRPr="2D988AFC">
        <w:rPr>
          <w:color w:val="000000" w:themeColor="text1"/>
        </w:rPr>
        <w:t>mapservice</w:t>
      </w:r>
      <w:proofErr w:type="spellEnd"/>
      <w:r w:rsidRPr="2D988AFC">
        <w:rPr>
          <w:color w:val="000000" w:themeColor="text1"/>
        </w:rPr>
        <w:t>/v1/</w:t>
      </w:r>
      <w:proofErr w:type="spellStart"/>
      <w:r w:rsidRPr="2D988AFC">
        <w:rPr>
          <w:color w:val="000000" w:themeColor="text1"/>
        </w:rPr>
        <w:t>wmts</w:t>
      </w:r>
      <w:proofErr w:type="spellEnd"/>
    </w:p>
    <w:p w14:paraId="2FFEB8EC" w14:textId="5F1C8DCA" w:rsidR="55502634" w:rsidRDefault="55502634" w:rsidP="00B31B18">
      <w:pPr>
        <w:pStyle w:val="Odstavecseseznamem"/>
        <w:numPr>
          <w:ilvl w:val="0"/>
          <w:numId w:val="4"/>
        </w:numPr>
        <w:jc w:val="both"/>
        <w:rPr>
          <w:color w:val="000000" w:themeColor="text1"/>
        </w:rPr>
      </w:pPr>
      <w:r w:rsidRPr="2D988AFC">
        <w:rPr>
          <w:color w:val="000000" w:themeColor="text1"/>
        </w:rPr>
        <w:t>/</w:t>
      </w:r>
      <w:proofErr w:type="spellStart"/>
      <w:r w:rsidRPr="2D988AFC">
        <w:rPr>
          <w:color w:val="000000" w:themeColor="text1"/>
        </w:rPr>
        <w:t>mapservice</w:t>
      </w:r>
      <w:proofErr w:type="spellEnd"/>
      <w:r w:rsidRPr="2D988AFC">
        <w:rPr>
          <w:color w:val="000000" w:themeColor="text1"/>
        </w:rPr>
        <w:t>/v1/</w:t>
      </w:r>
      <w:proofErr w:type="spellStart"/>
      <w:r w:rsidRPr="2D988AFC">
        <w:rPr>
          <w:color w:val="000000" w:themeColor="text1"/>
        </w:rPr>
        <w:t>wfs</w:t>
      </w:r>
      <w:proofErr w:type="spellEnd"/>
    </w:p>
    <w:p w14:paraId="51FDEA36" w14:textId="3E9A61E6" w:rsidR="2D988AFC" w:rsidRDefault="2D988AFC" w:rsidP="00B31B18">
      <w:pPr>
        <w:jc w:val="both"/>
        <w:rPr>
          <w:color w:val="000000" w:themeColor="text1"/>
        </w:rPr>
      </w:pPr>
    </w:p>
    <w:p w14:paraId="67563EDF" w14:textId="28131D51" w:rsidR="55502634" w:rsidRDefault="55502634">
      <w:pPr>
        <w:rPr>
          <w:color w:val="000000" w:themeColor="text1"/>
        </w:rPr>
      </w:pPr>
      <w:r w:rsidRPr="2D988AFC">
        <w:rPr>
          <w:color w:val="000000" w:themeColor="text1"/>
        </w:rPr>
        <w:t>Seznam mapových služeb je uveden v následující tabulce:</w:t>
      </w:r>
    </w:p>
    <w:tbl>
      <w:tblPr>
        <w:tblStyle w:val="Mkatabulky"/>
        <w:tblW w:w="0" w:type="auto"/>
        <w:tblLayout w:type="fixed"/>
        <w:tblLook w:val="06A0" w:firstRow="1" w:lastRow="0" w:firstColumn="1" w:lastColumn="0" w:noHBand="1" w:noVBand="1"/>
      </w:tblPr>
      <w:tblGrid>
        <w:gridCol w:w="5205"/>
        <w:gridCol w:w="3630"/>
      </w:tblGrid>
      <w:tr w:rsidR="2D988AFC" w14:paraId="1C1E090F" w14:textId="77777777" w:rsidTr="2D988AFC">
        <w:trPr>
          <w:trHeight w:val="300"/>
        </w:trPr>
        <w:tc>
          <w:tcPr>
            <w:tcW w:w="5205" w:type="dxa"/>
            <w:tcBorders>
              <w:top w:val="single" w:sz="6" w:space="0" w:color="000000" w:themeColor="text1"/>
              <w:left w:val="single" w:sz="6" w:space="0" w:color="000000" w:themeColor="text1"/>
              <w:bottom w:val="nil"/>
              <w:right w:val="nil"/>
            </w:tcBorders>
            <w:shd w:val="clear" w:color="auto" w:fill="D0E9FF"/>
            <w:vAlign w:val="center"/>
          </w:tcPr>
          <w:p w14:paraId="5197316B" w14:textId="7F68CC33" w:rsidR="2D988AFC" w:rsidRDefault="2D988AFC" w:rsidP="2D988AFC">
            <w:pPr>
              <w:spacing w:line="276" w:lineRule="auto"/>
              <w:rPr>
                <w:sz w:val="18"/>
                <w:szCs w:val="18"/>
              </w:rPr>
            </w:pPr>
            <w:r w:rsidRPr="2D988AFC">
              <w:rPr>
                <w:b/>
                <w:bCs/>
                <w:sz w:val="18"/>
                <w:szCs w:val="18"/>
              </w:rPr>
              <w:t>WMS služby DTM</w:t>
            </w:r>
          </w:p>
        </w:tc>
        <w:tc>
          <w:tcPr>
            <w:tcW w:w="3630" w:type="dxa"/>
            <w:tcBorders>
              <w:top w:val="single" w:sz="6" w:space="0" w:color="auto"/>
              <w:left w:val="single" w:sz="6" w:space="0" w:color="auto"/>
              <w:bottom w:val="single" w:sz="6" w:space="0" w:color="auto"/>
              <w:right w:val="single" w:sz="6" w:space="0" w:color="auto"/>
            </w:tcBorders>
            <w:shd w:val="clear" w:color="auto" w:fill="D0E9FF"/>
            <w:vAlign w:val="center"/>
          </w:tcPr>
          <w:p w14:paraId="6C707CA1" w14:textId="7ED54F38" w:rsidR="2D988AFC" w:rsidRDefault="2D988AFC" w:rsidP="2D988AFC">
            <w:pPr>
              <w:spacing w:line="276" w:lineRule="auto"/>
              <w:rPr>
                <w:sz w:val="18"/>
                <w:szCs w:val="18"/>
              </w:rPr>
            </w:pPr>
            <w:r w:rsidRPr="2D988AFC">
              <w:rPr>
                <w:b/>
                <w:bCs/>
                <w:sz w:val="18"/>
                <w:szCs w:val="18"/>
              </w:rPr>
              <w:t>Varianta a ID WMS služby</w:t>
            </w:r>
          </w:p>
        </w:tc>
      </w:tr>
      <w:tr w:rsidR="2D988AFC" w14:paraId="2A67A83D" w14:textId="77777777" w:rsidTr="2D988AFC">
        <w:trPr>
          <w:trHeight w:val="300"/>
        </w:trPr>
        <w:tc>
          <w:tcPr>
            <w:tcW w:w="5205"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E499E88" w14:textId="6B24CCB1" w:rsidR="2D988AFC" w:rsidRDefault="2D988AFC" w:rsidP="2D988AFC">
            <w:pPr>
              <w:spacing w:line="276" w:lineRule="auto"/>
              <w:rPr>
                <w:color w:val="000000" w:themeColor="text1"/>
                <w:sz w:val="18"/>
                <w:szCs w:val="18"/>
              </w:rPr>
            </w:pPr>
            <w:r w:rsidRPr="2D988AFC">
              <w:rPr>
                <w:color w:val="000000" w:themeColor="text1"/>
                <w:sz w:val="18"/>
                <w:szCs w:val="18"/>
              </w:rPr>
              <w:t>ZPS linie a body (včetně shora neviditelných, všechny level)</w:t>
            </w:r>
          </w:p>
        </w:tc>
        <w:tc>
          <w:tcPr>
            <w:tcW w:w="3630" w:type="dxa"/>
            <w:tcBorders>
              <w:top w:val="single" w:sz="6" w:space="0" w:color="auto"/>
              <w:left w:val="single" w:sz="6" w:space="0" w:color="000000" w:themeColor="text1"/>
              <w:bottom w:val="single" w:sz="6" w:space="0" w:color="000000" w:themeColor="text1"/>
              <w:right w:val="single" w:sz="6" w:space="0" w:color="000000" w:themeColor="text1"/>
            </w:tcBorders>
            <w:vAlign w:val="center"/>
          </w:tcPr>
          <w:p w14:paraId="78F840BA" w14:textId="1B9852CE" w:rsidR="2D988AFC" w:rsidRDefault="2D988AFC" w:rsidP="2D988AFC">
            <w:pPr>
              <w:spacing w:line="276" w:lineRule="auto"/>
              <w:jc w:val="center"/>
              <w:rPr>
                <w:sz w:val="18"/>
                <w:szCs w:val="18"/>
              </w:rPr>
            </w:pPr>
            <w:proofErr w:type="spellStart"/>
            <w:r w:rsidRPr="2D988AFC">
              <w:rPr>
                <w:sz w:val="18"/>
                <w:szCs w:val="18"/>
              </w:rPr>
              <w:t>dtm_zps_linie_body</w:t>
            </w:r>
            <w:proofErr w:type="spellEnd"/>
          </w:p>
        </w:tc>
      </w:tr>
      <w:tr w:rsidR="2D988AFC" w14:paraId="3B80461C" w14:textId="77777777" w:rsidTr="2D988AFC">
        <w:trPr>
          <w:trHeight w:val="300"/>
        </w:trPr>
        <w:tc>
          <w:tcPr>
            <w:tcW w:w="5205"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AAB0233" w14:textId="0E5C2AD2" w:rsidR="2D988AFC" w:rsidRDefault="2D988AFC" w:rsidP="2D988AFC">
            <w:pPr>
              <w:spacing w:line="276" w:lineRule="auto"/>
              <w:rPr>
                <w:color w:val="000000" w:themeColor="text1"/>
                <w:sz w:val="18"/>
                <w:szCs w:val="18"/>
              </w:rPr>
            </w:pPr>
            <w:r w:rsidRPr="2D988AFC">
              <w:rPr>
                <w:color w:val="000000" w:themeColor="text1"/>
                <w:sz w:val="18"/>
                <w:szCs w:val="18"/>
              </w:rPr>
              <w:t>ZPS plochy (všechny level) - pohled ze shora</w:t>
            </w:r>
          </w:p>
        </w:tc>
        <w:tc>
          <w:tcPr>
            <w:tcW w:w="363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85C8454" w14:textId="012F3C1A" w:rsidR="2D988AFC" w:rsidRDefault="2D988AFC" w:rsidP="2D988AFC">
            <w:pPr>
              <w:spacing w:line="276" w:lineRule="auto"/>
              <w:jc w:val="center"/>
              <w:rPr>
                <w:color w:val="000000" w:themeColor="text1"/>
                <w:sz w:val="18"/>
                <w:szCs w:val="18"/>
              </w:rPr>
            </w:pPr>
            <w:proofErr w:type="spellStart"/>
            <w:r w:rsidRPr="2D988AFC">
              <w:rPr>
                <w:color w:val="000000" w:themeColor="text1"/>
                <w:sz w:val="18"/>
                <w:szCs w:val="18"/>
              </w:rPr>
              <w:t>dtm_zps_plochy</w:t>
            </w:r>
            <w:proofErr w:type="spellEnd"/>
          </w:p>
        </w:tc>
      </w:tr>
      <w:tr w:rsidR="2D988AFC" w14:paraId="65A042E8" w14:textId="77777777" w:rsidTr="2D988AFC">
        <w:trPr>
          <w:trHeight w:val="300"/>
        </w:trPr>
        <w:tc>
          <w:tcPr>
            <w:tcW w:w="5205"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8E20011" w14:textId="6E3F95B0" w:rsidR="2D988AFC" w:rsidRDefault="2D988AFC" w:rsidP="2D988AFC">
            <w:pPr>
              <w:spacing w:line="276" w:lineRule="auto"/>
              <w:rPr>
                <w:color w:val="000000" w:themeColor="text1"/>
                <w:sz w:val="18"/>
                <w:szCs w:val="18"/>
              </w:rPr>
            </w:pPr>
            <w:r w:rsidRPr="2D988AFC">
              <w:rPr>
                <w:color w:val="000000" w:themeColor="text1"/>
                <w:sz w:val="18"/>
                <w:szCs w:val="18"/>
              </w:rPr>
              <w:t>DI</w:t>
            </w:r>
          </w:p>
        </w:tc>
        <w:tc>
          <w:tcPr>
            <w:tcW w:w="363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4D84429" w14:textId="26ACCCF5" w:rsidR="2D988AFC" w:rsidRDefault="2D988AFC" w:rsidP="2D988AFC">
            <w:pPr>
              <w:spacing w:line="276" w:lineRule="auto"/>
              <w:jc w:val="center"/>
              <w:rPr>
                <w:color w:val="000000" w:themeColor="text1"/>
                <w:sz w:val="18"/>
                <w:szCs w:val="18"/>
              </w:rPr>
            </w:pPr>
            <w:proofErr w:type="spellStart"/>
            <w:r w:rsidRPr="2D988AFC">
              <w:rPr>
                <w:color w:val="000000" w:themeColor="text1"/>
                <w:sz w:val="18"/>
                <w:szCs w:val="18"/>
              </w:rPr>
              <w:t>dtm_di</w:t>
            </w:r>
            <w:proofErr w:type="spellEnd"/>
          </w:p>
        </w:tc>
      </w:tr>
      <w:tr w:rsidR="2D988AFC" w14:paraId="5B1D450A" w14:textId="77777777" w:rsidTr="2D988AFC">
        <w:trPr>
          <w:trHeight w:val="300"/>
        </w:trPr>
        <w:tc>
          <w:tcPr>
            <w:tcW w:w="5205"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6A1C138" w14:textId="78D1CBC0" w:rsidR="2D988AFC" w:rsidRDefault="2D988AFC" w:rsidP="2D988AFC">
            <w:pPr>
              <w:spacing w:line="276" w:lineRule="auto"/>
              <w:rPr>
                <w:color w:val="000000" w:themeColor="text1"/>
                <w:sz w:val="18"/>
                <w:szCs w:val="18"/>
              </w:rPr>
            </w:pPr>
            <w:r w:rsidRPr="2D988AFC">
              <w:rPr>
                <w:color w:val="000000" w:themeColor="text1"/>
                <w:sz w:val="18"/>
                <w:szCs w:val="18"/>
              </w:rPr>
              <w:t>TI</w:t>
            </w:r>
          </w:p>
        </w:tc>
        <w:tc>
          <w:tcPr>
            <w:tcW w:w="363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28A0892" w14:textId="13087B60" w:rsidR="2D988AFC" w:rsidRDefault="2D988AFC" w:rsidP="2D988AFC">
            <w:pPr>
              <w:spacing w:line="276" w:lineRule="auto"/>
              <w:jc w:val="center"/>
              <w:rPr>
                <w:color w:val="000000" w:themeColor="text1"/>
                <w:sz w:val="18"/>
                <w:szCs w:val="18"/>
              </w:rPr>
            </w:pPr>
            <w:proofErr w:type="spellStart"/>
            <w:r w:rsidRPr="2D988AFC">
              <w:rPr>
                <w:color w:val="000000" w:themeColor="text1"/>
                <w:sz w:val="18"/>
                <w:szCs w:val="18"/>
              </w:rPr>
              <w:t>dtm_ti</w:t>
            </w:r>
            <w:proofErr w:type="spellEnd"/>
          </w:p>
        </w:tc>
      </w:tr>
      <w:tr w:rsidR="2D988AFC" w14:paraId="0DF75067" w14:textId="77777777" w:rsidTr="2D988AFC">
        <w:trPr>
          <w:trHeight w:val="300"/>
        </w:trPr>
        <w:tc>
          <w:tcPr>
            <w:tcW w:w="5205"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E6E9609" w14:textId="25AD3275" w:rsidR="2D988AFC" w:rsidRDefault="2D988AFC" w:rsidP="2D988AFC">
            <w:pPr>
              <w:spacing w:line="276" w:lineRule="auto"/>
              <w:rPr>
                <w:color w:val="000000" w:themeColor="text1"/>
                <w:sz w:val="18"/>
                <w:szCs w:val="18"/>
              </w:rPr>
            </w:pPr>
            <w:r w:rsidRPr="2D988AFC">
              <w:rPr>
                <w:color w:val="000000" w:themeColor="text1"/>
                <w:sz w:val="18"/>
                <w:szCs w:val="18"/>
              </w:rPr>
              <w:t>Záměry DI, TI</w:t>
            </w:r>
          </w:p>
        </w:tc>
        <w:tc>
          <w:tcPr>
            <w:tcW w:w="363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ABD1FDA" w14:textId="65330AA5" w:rsidR="2D988AFC" w:rsidRDefault="2D988AFC" w:rsidP="2D988AFC">
            <w:pPr>
              <w:spacing w:line="276" w:lineRule="auto"/>
              <w:jc w:val="center"/>
              <w:rPr>
                <w:color w:val="000000" w:themeColor="text1"/>
                <w:sz w:val="18"/>
                <w:szCs w:val="18"/>
              </w:rPr>
            </w:pPr>
            <w:proofErr w:type="spellStart"/>
            <w:r w:rsidRPr="2D988AFC">
              <w:rPr>
                <w:color w:val="000000" w:themeColor="text1"/>
                <w:sz w:val="18"/>
                <w:szCs w:val="18"/>
              </w:rPr>
              <w:t>dtm_zamery</w:t>
            </w:r>
            <w:proofErr w:type="spellEnd"/>
          </w:p>
        </w:tc>
      </w:tr>
      <w:tr w:rsidR="2D988AFC" w14:paraId="127F548A" w14:textId="77777777" w:rsidTr="2D988AFC">
        <w:trPr>
          <w:trHeight w:val="300"/>
        </w:trPr>
        <w:tc>
          <w:tcPr>
            <w:tcW w:w="5205"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A0B87BC" w14:textId="64E6C3C9" w:rsidR="2D988AFC" w:rsidRDefault="2D988AFC" w:rsidP="2D988AFC">
            <w:pPr>
              <w:spacing w:line="276" w:lineRule="auto"/>
              <w:rPr>
                <w:color w:val="000000" w:themeColor="text1"/>
                <w:sz w:val="18"/>
                <w:szCs w:val="18"/>
              </w:rPr>
            </w:pPr>
            <w:r w:rsidRPr="2D988AFC">
              <w:rPr>
                <w:color w:val="000000" w:themeColor="text1"/>
                <w:sz w:val="18"/>
                <w:szCs w:val="18"/>
              </w:rPr>
              <w:t>Ochranná pásma DI, TI</w:t>
            </w:r>
          </w:p>
        </w:tc>
        <w:tc>
          <w:tcPr>
            <w:tcW w:w="363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123F38C" w14:textId="11D630B4" w:rsidR="2D988AFC" w:rsidRDefault="2D988AFC" w:rsidP="2D988AFC">
            <w:pPr>
              <w:spacing w:line="276" w:lineRule="auto"/>
              <w:jc w:val="center"/>
              <w:rPr>
                <w:color w:val="000000" w:themeColor="text1"/>
                <w:sz w:val="18"/>
                <w:szCs w:val="18"/>
              </w:rPr>
            </w:pPr>
            <w:proofErr w:type="spellStart"/>
            <w:r w:rsidRPr="2D988AFC">
              <w:rPr>
                <w:color w:val="000000" w:themeColor="text1"/>
                <w:sz w:val="18"/>
                <w:szCs w:val="18"/>
              </w:rPr>
              <w:t>dtm_op_bp_di_ti</w:t>
            </w:r>
            <w:proofErr w:type="spellEnd"/>
          </w:p>
        </w:tc>
      </w:tr>
      <w:tr w:rsidR="2D988AFC" w14:paraId="0BCE4829" w14:textId="77777777" w:rsidTr="2D988AFC">
        <w:trPr>
          <w:trHeight w:val="300"/>
        </w:trPr>
        <w:tc>
          <w:tcPr>
            <w:tcW w:w="5205"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4EA0207" w14:textId="590DF4FF" w:rsidR="2D988AFC" w:rsidRDefault="2D988AFC" w:rsidP="2D988AFC">
            <w:pPr>
              <w:spacing w:line="276" w:lineRule="auto"/>
              <w:rPr>
                <w:color w:val="000000" w:themeColor="text1"/>
                <w:sz w:val="18"/>
                <w:szCs w:val="18"/>
              </w:rPr>
            </w:pPr>
            <w:r w:rsidRPr="2D988AFC">
              <w:rPr>
                <w:color w:val="000000" w:themeColor="text1"/>
                <w:sz w:val="18"/>
                <w:szCs w:val="18"/>
              </w:rPr>
              <w:t xml:space="preserve">Geodet. </w:t>
            </w:r>
            <w:proofErr w:type="spellStart"/>
            <w:r w:rsidRPr="2D988AFC">
              <w:rPr>
                <w:color w:val="000000" w:themeColor="text1"/>
                <w:sz w:val="18"/>
                <w:szCs w:val="18"/>
              </w:rPr>
              <w:t>kartogr</w:t>
            </w:r>
            <w:proofErr w:type="spellEnd"/>
            <w:r w:rsidRPr="2D988AFC">
              <w:rPr>
                <w:color w:val="000000" w:themeColor="text1"/>
                <w:sz w:val="18"/>
                <w:szCs w:val="18"/>
              </w:rPr>
              <w:t>. prvky (body)</w:t>
            </w:r>
          </w:p>
        </w:tc>
        <w:tc>
          <w:tcPr>
            <w:tcW w:w="363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95CDE7A" w14:textId="03CB469E" w:rsidR="2D988AFC" w:rsidRDefault="2D988AFC" w:rsidP="2D988AFC">
            <w:pPr>
              <w:spacing w:line="276" w:lineRule="auto"/>
              <w:jc w:val="center"/>
              <w:rPr>
                <w:color w:val="000000" w:themeColor="text1"/>
                <w:sz w:val="18"/>
                <w:szCs w:val="18"/>
              </w:rPr>
            </w:pPr>
            <w:proofErr w:type="spellStart"/>
            <w:r w:rsidRPr="2D988AFC">
              <w:rPr>
                <w:color w:val="000000" w:themeColor="text1"/>
                <w:sz w:val="18"/>
                <w:szCs w:val="18"/>
              </w:rPr>
              <w:t>dtm_geod_kart_prvky</w:t>
            </w:r>
            <w:proofErr w:type="spellEnd"/>
          </w:p>
        </w:tc>
      </w:tr>
      <w:tr w:rsidR="2D988AFC" w14:paraId="176FCE1E" w14:textId="77777777" w:rsidTr="2D988AFC">
        <w:trPr>
          <w:trHeight w:val="300"/>
        </w:trPr>
        <w:tc>
          <w:tcPr>
            <w:tcW w:w="5205"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71B0AF9" w14:textId="2F202421" w:rsidR="2D988AFC" w:rsidRDefault="2D988AFC" w:rsidP="2D988AFC">
            <w:pPr>
              <w:spacing w:line="276" w:lineRule="auto"/>
              <w:rPr>
                <w:color w:val="000000" w:themeColor="text1"/>
                <w:sz w:val="18"/>
                <w:szCs w:val="18"/>
              </w:rPr>
            </w:pPr>
            <w:r w:rsidRPr="2D988AFC">
              <w:rPr>
                <w:color w:val="000000" w:themeColor="text1"/>
                <w:sz w:val="18"/>
                <w:szCs w:val="18"/>
              </w:rPr>
              <w:t>Oblasti</w:t>
            </w:r>
          </w:p>
        </w:tc>
        <w:tc>
          <w:tcPr>
            <w:tcW w:w="363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A6A53D7" w14:textId="46E96419" w:rsidR="2D988AFC" w:rsidRDefault="2D988AFC" w:rsidP="2D988AFC">
            <w:pPr>
              <w:spacing w:line="276" w:lineRule="auto"/>
              <w:jc w:val="center"/>
              <w:rPr>
                <w:color w:val="000000" w:themeColor="text1"/>
                <w:sz w:val="18"/>
                <w:szCs w:val="18"/>
              </w:rPr>
            </w:pPr>
            <w:proofErr w:type="spellStart"/>
            <w:r w:rsidRPr="2D988AFC">
              <w:rPr>
                <w:color w:val="000000" w:themeColor="text1"/>
                <w:sz w:val="18"/>
                <w:szCs w:val="18"/>
              </w:rPr>
              <w:t>dtm_oblasti</w:t>
            </w:r>
            <w:proofErr w:type="spellEnd"/>
          </w:p>
        </w:tc>
      </w:tr>
      <w:tr w:rsidR="2D988AFC" w14:paraId="785674C9" w14:textId="77777777" w:rsidTr="2D988AFC">
        <w:trPr>
          <w:trHeight w:val="300"/>
        </w:trPr>
        <w:tc>
          <w:tcPr>
            <w:tcW w:w="5205"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DAC0175" w14:textId="3BB5E80B" w:rsidR="2D988AFC" w:rsidRDefault="2D988AFC" w:rsidP="2D988AFC">
            <w:pPr>
              <w:spacing w:line="276" w:lineRule="auto"/>
              <w:rPr>
                <w:color w:val="000000" w:themeColor="text1"/>
                <w:sz w:val="18"/>
                <w:szCs w:val="18"/>
              </w:rPr>
            </w:pPr>
            <w:r w:rsidRPr="2D988AFC">
              <w:rPr>
                <w:color w:val="000000" w:themeColor="text1"/>
                <w:sz w:val="18"/>
                <w:szCs w:val="18"/>
              </w:rPr>
              <w:t>Zóny nejistoty pro ZPS</w:t>
            </w:r>
          </w:p>
        </w:tc>
        <w:tc>
          <w:tcPr>
            <w:tcW w:w="363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ECACB7D" w14:textId="23C4A582" w:rsidR="2D988AFC" w:rsidRDefault="2D988AFC" w:rsidP="2D988AFC">
            <w:pPr>
              <w:spacing w:line="276" w:lineRule="auto"/>
              <w:jc w:val="center"/>
              <w:rPr>
                <w:color w:val="000000" w:themeColor="text1"/>
                <w:sz w:val="18"/>
                <w:szCs w:val="18"/>
              </w:rPr>
            </w:pPr>
            <w:proofErr w:type="spellStart"/>
            <w:r w:rsidRPr="2D988AFC">
              <w:rPr>
                <w:color w:val="000000" w:themeColor="text1"/>
                <w:sz w:val="18"/>
                <w:szCs w:val="18"/>
              </w:rPr>
              <w:t>dtm_zony_nejist_zps</w:t>
            </w:r>
            <w:proofErr w:type="spellEnd"/>
          </w:p>
        </w:tc>
      </w:tr>
      <w:tr w:rsidR="2D988AFC" w14:paraId="3F1914A0" w14:textId="77777777" w:rsidTr="2D988AFC">
        <w:trPr>
          <w:trHeight w:val="300"/>
        </w:trPr>
        <w:tc>
          <w:tcPr>
            <w:tcW w:w="5205"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5CA98A4" w14:textId="26167A58" w:rsidR="2D988AFC" w:rsidRDefault="2D988AFC" w:rsidP="2D988AFC">
            <w:pPr>
              <w:spacing w:line="276" w:lineRule="auto"/>
              <w:rPr>
                <w:color w:val="000000" w:themeColor="text1"/>
                <w:sz w:val="18"/>
                <w:szCs w:val="18"/>
              </w:rPr>
            </w:pPr>
            <w:r w:rsidRPr="2D988AFC">
              <w:rPr>
                <w:color w:val="000000" w:themeColor="text1"/>
                <w:sz w:val="18"/>
                <w:szCs w:val="18"/>
              </w:rPr>
              <w:t>Zóny nejistoty pro DI</w:t>
            </w:r>
          </w:p>
        </w:tc>
        <w:tc>
          <w:tcPr>
            <w:tcW w:w="363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34721CD" w14:textId="16B1DA7F" w:rsidR="2D988AFC" w:rsidRDefault="2D988AFC" w:rsidP="2D988AFC">
            <w:pPr>
              <w:spacing w:line="276" w:lineRule="auto"/>
              <w:jc w:val="center"/>
              <w:rPr>
                <w:color w:val="000000" w:themeColor="text1"/>
                <w:sz w:val="18"/>
                <w:szCs w:val="18"/>
              </w:rPr>
            </w:pPr>
            <w:proofErr w:type="spellStart"/>
            <w:r w:rsidRPr="2D988AFC">
              <w:rPr>
                <w:color w:val="000000" w:themeColor="text1"/>
                <w:sz w:val="18"/>
                <w:szCs w:val="18"/>
              </w:rPr>
              <w:t>dtm_zony_nejist_di</w:t>
            </w:r>
            <w:proofErr w:type="spellEnd"/>
          </w:p>
        </w:tc>
      </w:tr>
      <w:tr w:rsidR="2D988AFC" w14:paraId="7B02B478" w14:textId="77777777" w:rsidTr="2D988AFC">
        <w:trPr>
          <w:trHeight w:val="300"/>
        </w:trPr>
        <w:tc>
          <w:tcPr>
            <w:tcW w:w="5205"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FA0AC42" w14:textId="509753AC" w:rsidR="2D988AFC" w:rsidRDefault="2D988AFC" w:rsidP="2D988AFC">
            <w:pPr>
              <w:spacing w:line="276" w:lineRule="auto"/>
              <w:rPr>
                <w:color w:val="000000" w:themeColor="text1"/>
                <w:sz w:val="18"/>
                <w:szCs w:val="18"/>
              </w:rPr>
            </w:pPr>
            <w:r w:rsidRPr="2D988AFC">
              <w:rPr>
                <w:color w:val="000000" w:themeColor="text1"/>
                <w:sz w:val="18"/>
                <w:szCs w:val="18"/>
              </w:rPr>
              <w:t>Zóny nejistoty pro TI</w:t>
            </w:r>
          </w:p>
        </w:tc>
        <w:tc>
          <w:tcPr>
            <w:tcW w:w="363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53FEB34" w14:textId="68AB6527" w:rsidR="2D988AFC" w:rsidRDefault="2D988AFC" w:rsidP="2D988AFC">
            <w:pPr>
              <w:spacing w:line="276" w:lineRule="auto"/>
              <w:jc w:val="center"/>
              <w:rPr>
                <w:color w:val="000000" w:themeColor="text1"/>
                <w:sz w:val="18"/>
                <w:szCs w:val="18"/>
              </w:rPr>
            </w:pPr>
            <w:proofErr w:type="spellStart"/>
            <w:r w:rsidRPr="2D988AFC">
              <w:rPr>
                <w:color w:val="000000" w:themeColor="text1"/>
                <w:sz w:val="18"/>
                <w:szCs w:val="18"/>
              </w:rPr>
              <w:t>dtm_zony_nejist_ti</w:t>
            </w:r>
            <w:proofErr w:type="spellEnd"/>
          </w:p>
        </w:tc>
      </w:tr>
      <w:tr w:rsidR="2D988AFC" w14:paraId="3AD448FE" w14:textId="77777777" w:rsidTr="2D988AFC">
        <w:trPr>
          <w:trHeight w:val="300"/>
        </w:trPr>
        <w:tc>
          <w:tcPr>
            <w:tcW w:w="5205" w:type="dxa"/>
            <w:tcBorders>
              <w:top w:val="single" w:sz="6" w:space="0" w:color="000000" w:themeColor="text1"/>
              <w:left w:val="nil"/>
              <w:bottom w:val="nil"/>
              <w:right w:val="nil"/>
            </w:tcBorders>
            <w:vAlign w:val="bottom"/>
          </w:tcPr>
          <w:p w14:paraId="3A343A9C" w14:textId="1CA4AAB0" w:rsidR="2D988AFC" w:rsidRDefault="2D988AFC" w:rsidP="2D988AFC">
            <w:pPr>
              <w:spacing w:line="276" w:lineRule="auto"/>
            </w:pPr>
          </w:p>
        </w:tc>
        <w:tc>
          <w:tcPr>
            <w:tcW w:w="3630" w:type="dxa"/>
            <w:tcBorders>
              <w:top w:val="single" w:sz="6" w:space="0" w:color="000000" w:themeColor="text1"/>
              <w:left w:val="nil"/>
              <w:bottom w:val="nil"/>
              <w:right w:val="nil"/>
            </w:tcBorders>
            <w:vAlign w:val="bottom"/>
          </w:tcPr>
          <w:p w14:paraId="10AA8A9C" w14:textId="60781EF3" w:rsidR="2D988AFC" w:rsidRDefault="2D988AFC" w:rsidP="2D988AFC">
            <w:pPr>
              <w:spacing w:line="276" w:lineRule="auto"/>
            </w:pPr>
          </w:p>
        </w:tc>
      </w:tr>
      <w:tr w:rsidR="2D988AFC" w14:paraId="2200B0C8" w14:textId="77777777" w:rsidTr="2D988AFC">
        <w:trPr>
          <w:trHeight w:val="300"/>
        </w:trPr>
        <w:tc>
          <w:tcPr>
            <w:tcW w:w="5205"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9EAD3"/>
            <w:vAlign w:val="center"/>
          </w:tcPr>
          <w:p w14:paraId="2DEF5122" w14:textId="2332B4A0" w:rsidR="2D988AFC" w:rsidRDefault="2D988AFC" w:rsidP="2D988AFC">
            <w:pPr>
              <w:spacing w:line="276" w:lineRule="auto"/>
              <w:rPr>
                <w:sz w:val="18"/>
                <w:szCs w:val="18"/>
              </w:rPr>
            </w:pPr>
            <w:r w:rsidRPr="2D988AFC">
              <w:rPr>
                <w:b/>
                <w:bCs/>
                <w:sz w:val="18"/>
                <w:szCs w:val="18"/>
              </w:rPr>
              <w:t>WMTS služby DTM</w:t>
            </w:r>
          </w:p>
        </w:tc>
        <w:tc>
          <w:tcPr>
            <w:tcW w:w="363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CF4E9"/>
            <w:vAlign w:val="center"/>
          </w:tcPr>
          <w:p w14:paraId="4784374E" w14:textId="73C946FD" w:rsidR="2D988AFC" w:rsidRDefault="2D988AFC" w:rsidP="2D988AFC">
            <w:pPr>
              <w:spacing w:line="276" w:lineRule="auto"/>
              <w:jc w:val="center"/>
              <w:rPr>
                <w:sz w:val="18"/>
                <w:szCs w:val="18"/>
              </w:rPr>
            </w:pPr>
            <w:r w:rsidRPr="2D988AFC">
              <w:rPr>
                <w:b/>
                <w:bCs/>
                <w:sz w:val="18"/>
                <w:szCs w:val="18"/>
              </w:rPr>
              <w:t>ID WMTS služby</w:t>
            </w:r>
          </w:p>
        </w:tc>
      </w:tr>
      <w:tr w:rsidR="2D988AFC" w14:paraId="6978B2E3" w14:textId="77777777" w:rsidTr="2D988AFC">
        <w:trPr>
          <w:trHeight w:val="300"/>
        </w:trPr>
        <w:tc>
          <w:tcPr>
            <w:tcW w:w="5205"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D33FC4A" w14:textId="7EE0B9C2" w:rsidR="2D988AFC" w:rsidRDefault="2D988AFC" w:rsidP="2D988AFC">
            <w:pPr>
              <w:spacing w:line="276" w:lineRule="auto"/>
              <w:rPr>
                <w:color w:val="000000" w:themeColor="text1"/>
                <w:sz w:val="18"/>
                <w:szCs w:val="18"/>
              </w:rPr>
            </w:pPr>
            <w:proofErr w:type="gramStart"/>
            <w:r w:rsidRPr="2D988AFC">
              <w:rPr>
                <w:color w:val="000000" w:themeColor="text1"/>
                <w:sz w:val="18"/>
                <w:szCs w:val="18"/>
              </w:rPr>
              <w:t>ZPS - barevná</w:t>
            </w:r>
            <w:proofErr w:type="gramEnd"/>
          </w:p>
        </w:tc>
        <w:tc>
          <w:tcPr>
            <w:tcW w:w="363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C098A72" w14:textId="72AD9342" w:rsidR="2D988AFC" w:rsidRDefault="2D988AFC" w:rsidP="2D988AFC">
            <w:pPr>
              <w:spacing w:line="276" w:lineRule="auto"/>
              <w:jc w:val="center"/>
              <w:rPr>
                <w:color w:val="000000" w:themeColor="text1"/>
                <w:sz w:val="18"/>
                <w:szCs w:val="18"/>
              </w:rPr>
            </w:pPr>
            <w:proofErr w:type="spellStart"/>
            <w:r w:rsidRPr="2D988AFC">
              <w:rPr>
                <w:color w:val="000000" w:themeColor="text1"/>
                <w:sz w:val="18"/>
                <w:szCs w:val="18"/>
              </w:rPr>
              <w:t>dtm_zps_bar</w:t>
            </w:r>
            <w:proofErr w:type="spellEnd"/>
          </w:p>
        </w:tc>
      </w:tr>
      <w:tr w:rsidR="2D988AFC" w14:paraId="7D577B6C" w14:textId="77777777" w:rsidTr="2D988AFC">
        <w:trPr>
          <w:trHeight w:val="300"/>
        </w:trPr>
        <w:tc>
          <w:tcPr>
            <w:tcW w:w="5205"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F643E64" w14:textId="65A96858" w:rsidR="2D988AFC" w:rsidRDefault="2D988AFC" w:rsidP="2D988AFC">
            <w:pPr>
              <w:spacing w:line="276" w:lineRule="auto"/>
              <w:rPr>
                <w:color w:val="000000" w:themeColor="text1"/>
                <w:sz w:val="18"/>
                <w:szCs w:val="18"/>
              </w:rPr>
            </w:pPr>
            <w:proofErr w:type="gramStart"/>
            <w:r w:rsidRPr="2D988AFC">
              <w:rPr>
                <w:color w:val="000000" w:themeColor="text1"/>
                <w:sz w:val="18"/>
                <w:szCs w:val="18"/>
              </w:rPr>
              <w:t xml:space="preserve">ZPS - </w:t>
            </w:r>
            <w:proofErr w:type="spellStart"/>
            <w:r w:rsidRPr="2D988AFC">
              <w:rPr>
                <w:color w:val="000000" w:themeColor="text1"/>
                <w:sz w:val="18"/>
                <w:szCs w:val="18"/>
              </w:rPr>
              <w:t>šedotónová</w:t>
            </w:r>
            <w:proofErr w:type="spellEnd"/>
            <w:proofErr w:type="gramEnd"/>
          </w:p>
        </w:tc>
        <w:tc>
          <w:tcPr>
            <w:tcW w:w="363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82E006A" w14:textId="59F9B96B" w:rsidR="2D988AFC" w:rsidRDefault="2D988AFC" w:rsidP="2D988AFC">
            <w:pPr>
              <w:spacing w:line="276" w:lineRule="auto"/>
              <w:jc w:val="center"/>
              <w:rPr>
                <w:color w:val="000000" w:themeColor="text1"/>
                <w:sz w:val="18"/>
                <w:szCs w:val="18"/>
              </w:rPr>
            </w:pPr>
            <w:proofErr w:type="spellStart"/>
            <w:r w:rsidRPr="2D988AFC">
              <w:rPr>
                <w:color w:val="000000" w:themeColor="text1"/>
                <w:sz w:val="18"/>
                <w:szCs w:val="18"/>
              </w:rPr>
              <w:t>dtm_zps_seda</w:t>
            </w:r>
            <w:proofErr w:type="spellEnd"/>
          </w:p>
        </w:tc>
      </w:tr>
      <w:tr w:rsidR="2D988AFC" w14:paraId="3DCD7754" w14:textId="77777777" w:rsidTr="2D988AFC">
        <w:trPr>
          <w:trHeight w:val="300"/>
        </w:trPr>
        <w:tc>
          <w:tcPr>
            <w:tcW w:w="5205"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420CFE8" w14:textId="0E71F8EE" w:rsidR="2D988AFC" w:rsidRDefault="2D988AFC" w:rsidP="2D988AFC">
            <w:pPr>
              <w:spacing w:line="276" w:lineRule="auto"/>
              <w:rPr>
                <w:color w:val="000000" w:themeColor="text1"/>
                <w:sz w:val="18"/>
                <w:szCs w:val="18"/>
              </w:rPr>
            </w:pPr>
            <w:r w:rsidRPr="2D988AFC">
              <w:rPr>
                <w:color w:val="000000" w:themeColor="text1"/>
                <w:sz w:val="18"/>
                <w:szCs w:val="18"/>
              </w:rPr>
              <w:t>DI (bez OP)</w:t>
            </w:r>
          </w:p>
        </w:tc>
        <w:tc>
          <w:tcPr>
            <w:tcW w:w="363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BF21B07" w14:textId="1D30C660" w:rsidR="2D988AFC" w:rsidRDefault="2D988AFC" w:rsidP="2D988AFC">
            <w:pPr>
              <w:spacing w:line="276" w:lineRule="auto"/>
              <w:jc w:val="center"/>
              <w:rPr>
                <w:color w:val="000000" w:themeColor="text1"/>
                <w:sz w:val="18"/>
                <w:szCs w:val="18"/>
              </w:rPr>
            </w:pPr>
            <w:proofErr w:type="spellStart"/>
            <w:r w:rsidRPr="2D988AFC">
              <w:rPr>
                <w:color w:val="000000" w:themeColor="text1"/>
                <w:sz w:val="18"/>
                <w:szCs w:val="18"/>
              </w:rPr>
              <w:t>dtm_di</w:t>
            </w:r>
            <w:proofErr w:type="spellEnd"/>
          </w:p>
        </w:tc>
      </w:tr>
      <w:tr w:rsidR="2D988AFC" w14:paraId="29C775D3" w14:textId="77777777" w:rsidTr="2D988AFC">
        <w:trPr>
          <w:trHeight w:val="300"/>
        </w:trPr>
        <w:tc>
          <w:tcPr>
            <w:tcW w:w="5205"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71820A5" w14:textId="0ECDC8E9" w:rsidR="2D988AFC" w:rsidRDefault="2D988AFC" w:rsidP="2D988AFC">
            <w:pPr>
              <w:spacing w:line="276" w:lineRule="auto"/>
              <w:rPr>
                <w:color w:val="000000" w:themeColor="text1"/>
                <w:sz w:val="18"/>
                <w:szCs w:val="18"/>
              </w:rPr>
            </w:pPr>
            <w:r w:rsidRPr="2D988AFC">
              <w:rPr>
                <w:color w:val="000000" w:themeColor="text1"/>
                <w:sz w:val="18"/>
                <w:szCs w:val="18"/>
              </w:rPr>
              <w:t>TI (bez OP a BP)</w:t>
            </w:r>
          </w:p>
        </w:tc>
        <w:tc>
          <w:tcPr>
            <w:tcW w:w="363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A3C12FC" w14:textId="37D8E641" w:rsidR="2D988AFC" w:rsidRDefault="2D988AFC" w:rsidP="2D988AFC">
            <w:pPr>
              <w:spacing w:line="276" w:lineRule="auto"/>
              <w:jc w:val="center"/>
              <w:rPr>
                <w:color w:val="000000" w:themeColor="text1"/>
                <w:sz w:val="18"/>
                <w:szCs w:val="18"/>
              </w:rPr>
            </w:pPr>
            <w:proofErr w:type="spellStart"/>
            <w:r w:rsidRPr="2D988AFC">
              <w:rPr>
                <w:color w:val="000000" w:themeColor="text1"/>
                <w:sz w:val="18"/>
                <w:szCs w:val="18"/>
              </w:rPr>
              <w:t>dtm_ti</w:t>
            </w:r>
            <w:proofErr w:type="spellEnd"/>
          </w:p>
        </w:tc>
      </w:tr>
      <w:tr w:rsidR="2D988AFC" w14:paraId="72F528CE" w14:textId="77777777" w:rsidTr="2D988AFC">
        <w:trPr>
          <w:trHeight w:val="300"/>
        </w:trPr>
        <w:tc>
          <w:tcPr>
            <w:tcW w:w="5205"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6AFB89C" w14:textId="06EB8889" w:rsidR="2D988AFC" w:rsidRDefault="2D988AFC" w:rsidP="2D988AFC">
            <w:pPr>
              <w:spacing w:line="276" w:lineRule="auto"/>
              <w:rPr>
                <w:color w:val="000000" w:themeColor="text1"/>
                <w:sz w:val="18"/>
                <w:szCs w:val="18"/>
              </w:rPr>
            </w:pPr>
            <w:r w:rsidRPr="2D988AFC">
              <w:rPr>
                <w:color w:val="000000" w:themeColor="text1"/>
                <w:sz w:val="18"/>
                <w:szCs w:val="18"/>
              </w:rPr>
              <w:t>OP TI DI</w:t>
            </w:r>
          </w:p>
        </w:tc>
        <w:tc>
          <w:tcPr>
            <w:tcW w:w="363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10117F3" w14:textId="7FBBF848" w:rsidR="2D988AFC" w:rsidRDefault="2D988AFC" w:rsidP="2D988AFC">
            <w:pPr>
              <w:spacing w:line="276" w:lineRule="auto"/>
              <w:jc w:val="center"/>
              <w:rPr>
                <w:color w:val="000000" w:themeColor="text1"/>
                <w:sz w:val="18"/>
                <w:szCs w:val="18"/>
              </w:rPr>
            </w:pPr>
            <w:proofErr w:type="spellStart"/>
            <w:r w:rsidRPr="2D988AFC">
              <w:rPr>
                <w:color w:val="000000" w:themeColor="text1"/>
                <w:sz w:val="18"/>
                <w:szCs w:val="18"/>
              </w:rPr>
              <w:t>dtm_op_bp_di_ti</w:t>
            </w:r>
            <w:proofErr w:type="spellEnd"/>
          </w:p>
        </w:tc>
      </w:tr>
    </w:tbl>
    <w:p w14:paraId="248542A7" w14:textId="3CB33C7B" w:rsidR="2D988AFC" w:rsidRDefault="2D988AFC" w:rsidP="2D988AFC">
      <w:pPr>
        <w:jc w:val="both"/>
        <w:rPr>
          <w:color w:val="000000" w:themeColor="text1"/>
        </w:rPr>
      </w:pPr>
    </w:p>
    <w:p w14:paraId="505CCAA7" w14:textId="273B0B49" w:rsidR="2E2F72DC" w:rsidRDefault="2E2F72DC" w:rsidP="2E2F72DC">
      <w:pPr>
        <w:jc w:val="both"/>
        <w:rPr>
          <w:color w:val="000000" w:themeColor="text1"/>
        </w:rPr>
      </w:pPr>
    </w:p>
    <w:p w14:paraId="662FA32C" w14:textId="018940B1" w:rsidR="2E2F72DC" w:rsidRDefault="2E2F72DC" w:rsidP="2E2F72DC">
      <w:pPr>
        <w:jc w:val="both"/>
        <w:rPr>
          <w:color w:val="000000" w:themeColor="text1"/>
        </w:rPr>
      </w:pPr>
      <w:r w:rsidRPr="2E2F72DC">
        <w:rPr>
          <w:color w:val="000000" w:themeColor="text1"/>
        </w:rPr>
        <w:t>Mapové služby budou publikovány prostřednictvím:</w:t>
      </w:r>
    </w:p>
    <w:p w14:paraId="7CB9CCCA" w14:textId="1FD15700" w:rsidR="2E2F72DC" w:rsidRDefault="2E2F72DC" w:rsidP="00444283">
      <w:pPr>
        <w:pStyle w:val="Odstavecseseznamem"/>
        <w:numPr>
          <w:ilvl w:val="0"/>
          <w:numId w:val="42"/>
        </w:numPr>
        <w:jc w:val="both"/>
        <w:rPr>
          <w:color w:val="000000" w:themeColor="text1"/>
        </w:rPr>
      </w:pPr>
      <w:r w:rsidRPr="2E2F72DC">
        <w:rPr>
          <w:color w:val="000000" w:themeColor="text1"/>
        </w:rPr>
        <w:t xml:space="preserve">Reverzní </w:t>
      </w:r>
      <w:proofErr w:type="spellStart"/>
      <w:r w:rsidRPr="2E2F72DC">
        <w:rPr>
          <w:color w:val="000000" w:themeColor="text1"/>
        </w:rPr>
        <w:t>proxy</w:t>
      </w:r>
      <w:proofErr w:type="spellEnd"/>
      <w:r w:rsidRPr="2E2F72DC">
        <w:rPr>
          <w:color w:val="000000" w:themeColor="text1"/>
        </w:rPr>
        <w:t xml:space="preserve"> na WEB Serveru 1</w:t>
      </w:r>
      <w:r w:rsidR="00604DFF">
        <w:rPr>
          <w:color w:val="000000" w:themeColor="text1"/>
        </w:rPr>
        <w:t>.</w:t>
      </w:r>
    </w:p>
    <w:p w14:paraId="73A53A7A" w14:textId="4E54AD7F" w:rsidR="2E2F72DC" w:rsidRDefault="2E2F72DC" w:rsidP="00444283">
      <w:pPr>
        <w:pStyle w:val="Odstavecseseznamem"/>
        <w:numPr>
          <w:ilvl w:val="0"/>
          <w:numId w:val="42"/>
        </w:numPr>
        <w:jc w:val="both"/>
        <w:rPr>
          <w:color w:val="17191C"/>
          <w:sz w:val="21"/>
          <w:szCs w:val="21"/>
        </w:rPr>
      </w:pPr>
      <w:r w:rsidRPr="2E2F72DC">
        <w:rPr>
          <w:color w:val="17191C"/>
          <w:sz w:val="21"/>
          <w:szCs w:val="21"/>
        </w:rPr>
        <w:t>Zobrazovaný obsah prohlížecích a stahovacích služeb bude odpovídat aktuálnímu stavu dat DTM se zpožděním max</w:t>
      </w:r>
      <w:r w:rsidR="00604DFF">
        <w:rPr>
          <w:color w:val="17191C"/>
          <w:sz w:val="21"/>
          <w:szCs w:val="21"/>
        </w:rPr>
        <w:t>.</w:t>
      </w:r>
      <w:r w:rsidRPr="2E2F72DC">
        <w:rPr>
          <w:color w:val="17191C"/>
          <w:sz w:val="21"/>
          <w:szCs w:val="21"/>
        </w:rPr>
        <w:t xml:space="preserve"> 1 den</w:t>
      </w:r>
      <w:r w:rsidR="00604DFF">
        <w:rPr>
          <w:color w:val="17191C"/>
          <w:sz w:val="21"/>
          <w:szCs w:val="21"/>
        </w:rPr>
        <w:t>.</w:t>
      </w:r>
    </w:p>
    <w:p w14:paraId="235313D8" w14:textId="14D1B8A3" w:rsidR="2E2F72DC" w:rsidRDefault="2E2F72DC" w:rsidP="2E2F72DC">
      <w:pPr>
        <w:rPr>
          <w:b/>
          <w:bCs/>
        </w:rPr>
      </w:pPr>
    </w:p>
    <w:p w14:paraId="70F75E30" w14:textId="7C07EB68" w:rsidR="2E2F72DC" w:rsidRDefault="2E2F72DC" w:rsidP="2E2F72DC">
      <w:pPr>
        <w:rPr>
          <w:b/>
          <w:bCs/>
          <w:color w:val="666666"/>
          <w:sz w:val="24"/>
          <w:szCs w:val="24"/>
        </w:rPr>
      </w:pPr>
      <w:r w:rsidRPr="2E2F72DC">
        <w:rPr>
          <w:b/>
          <w:bCs/>
        </w:rPr>
        <w:t>Detailní popis WMS</w:t>
      </w:r>
    </w:p>
    <w:p w14:paraId="09AC7E2B" w14:textId="5CEF05E3" w:rsidR="2E2F72DC" w:rsidRDefault="2E2F72DC" w:rsidP="00444283">
      <w:pPr>
        <w:pStyle w:val="Odstavecseseznamem"/>
        <w:numPr>
          <w:ilvl w:val="0"/>
          <w:numId w:val="41"/>
        </w:numPr>
        <w:jc w:val="both"/>
        <w:rPr>
          <w:color w:val="000000" w:themeColor="text1"/>
        </w:rPr>
      </w:pPr>
      <w:r w:rsidRPr="2E2F72DC">
        <w:rPr>
          <w:color w:val="000000" w:themeColor="text1"/>
        </w:rPr>
        <w:t>WMS služby budou zpracovány dle standardu OGS ve verzi 1.3.0.</w:t>
      </w:r>
    </w:p>
    <w:p w14:paraId="075B26AC" w14:textId="30D89717" w:rsidR="2E2F72DC" w:rsidRDefault="2E2F72DC" w:rsidP="00444283">
      <w:pPr>
        <w:pStyle w:val="Odstavecseseznamem"/>
        <w:numPr>
          <w:ilvl w:val="0"/>
          <w:numId w:val="41"/>
        </w:numPr>
        <w:jc w:val="both"/>
        <w:rPr>
          <w:color w:val="000000" w:themeColor="text1"/>
        </w:rPr>
      </w:pPr>
      <w:r w:rsidRPr="2E2F72DC">
        <w:rPr>
          <w:color w:val="000000" w:themeColor="text1"/>
        </w:rPr>
        <w:t xml:space="preserve">WMS služby budou podporovat metody </w:t>
      </w:r>
      <w:proofErr w:type="spellStart"/>
      <w:r w:rsidRPr="2E2F72DC">
        <w:rPr>
          <w:color w:val="000000" w:themeColor="text1"/>
        </w:rPr>
        <w:t>GetMap</w:t>
      </w:r>
      <w:proofErr w:type="spellEnd"/>
      <w:r w:rsidRPr="2E2F72DC">
        <w:rPr>
          <w:color w:val="000000" w:themeColor="text1"/>
        </w:rPr>
        <w:t xml:space="preserve">, </w:t>
      </w:r>
      <w:proofErr w:type="spellStart"/>
      <w:r w:rsidRPr="2E2F72DC">
        <w:rPr>
          <w:color w:val="000000" w:themeColor="text1"/>
        </w:rPr>
        <w:t>GetFeatureInfo</w:t>
      </w:r>
      <w:proofErr w:type="spellEnd"/>
      <w:r w:rsidRPr="2E2F72DC">
        <w:rPr>
          <w:color w:val="000000" w:themeColor="text1"/>
        </w:rPr>
        <w:t xml:space="preserve"> a </w:t>
      </w:r>
      <w:proofErr w:type="spellStart"/>
      <w:r w:rsidRPr="2E2F72DC">
        <w:rPr>
          <w:color w:val="000000" w:themeColor="text1"/>
        </w:rPr>
        <w:t>GetCapabilities</w:t>
      </w:r>
      <w:proofErr w:type="spellEnd"/>
      <w:r w:rsidRPr="2E2F72DC">
        <w:rPr>
          <w:color w:val="000000" w:themeColor="text1"/>
        </w:rPr>
        <w:t>.</w:t>
      </w:r>
    </w:p>
    <w:p w14:paraId="735D6452" w14:textId="138B4F1D" w:rsidR="2E2F72DC" w:rsidRDefault="2E2F72DC" w:rsidP="00444283">
      <w:pPr>
        <w:pStyle w:val="Odstavecseseznamem"/>
        <w:numPr>
          <w:ilvl w:val="0"/>
          <w:numId w:val="41"/>
        </w:numPr>
        <w:jc w:val="both"/>
        <w:rPr>
          <w:color w:val="000000" w:themeColor="text1"/>
        </w:rPr>
      </w:pPr>
      <w:r w:rsidRPr="2E2F72DC">
        <w:rPr>
          <w:color w:val="000000" w:themeColor="text1"/>
        </w:rPr>
        <w:t xml:space="preserve">WMS služba bude nastavena jako </w:t>
      </w:r>
      <w:r w:rsidR="1847126E" w:rsidRPr="59F7694A">
        <w:rPr>
          <w:color w:val="000000" w:themeColor="text1"/>
        </w:rPr>
        <w:t>3úrovňová</w:t>
      </w:r>
      <w:r w:rsidRPr="2E2F72DC">
        <w:rPr>
          <w:color w:val="000000" w:themeColor="text1"/>
        </w:rPr>
        <w:t xml:space="preserve"> s tím</w:t>
      </w:r>
      <w:r w:rsidR="1847126E" w:rsidRPr="59F7694A">
        <w:rPr>
          <w:color w:val="000000" w:themeColor="text1"/>
        </w:rPr>
        <w:t>,</w:t>
      </w:r>
      <w:r w:rsidRPr="2E2F72DC">
        <w:rPr>
          <w:color w:val="000000" w:themeColor="text1"/>
        </w:rPr>
        <w:t xml:space="preserve"> že poslední (4. úroveň) bude sloužit k </w:t>
      </w:r>
      <w:proofErr w:type="gramStart"/>
      <w:r w:rsidRPr="2E2F72DC">
        <w:rPr>
          <w:color w:val="000000" w:themeColor="text1"/>
        </w:rPr>
        <w:t>měřítkových mutacím symbolů konkrétního jevu</w:t>
      </w:r>
      <w:proofErr w:type="gramEnd"/>
      <w:r w:rsidRPr="2E2F72DC">
        <w:rPr>
          <w:color w:val="000000" w:themeColor="text1"/>
        </w:rPr>
        <w:t xml:space="preserve"> DTM.</w:t>
      </w:r>
    </w:p>
    <w:p w14:paraId="3A9D0D35" w14:textId="3367E7CB" w:rsidR="2E2F72DC" w:rsidRDefault="2E2F72DC" w:rsidP="00444283">
      <w:pPr>
        <w:pStyle w:val="Odstavecseseznamem"/>
        <w:numPr>
          <w:ilvl w:val="1"/>
          <w:numId w:val="41"/>
        </w:numPr>
        <w:jc w:val="both"/>
        <w:rPr>
          <w:color w:val="000000" w:themeColor="text1"/>
        </w:rPr>
      </w:pPr>
      <w:r w:rsidRPr="2E2F72DC">
        <w:rPr>
          <w:color w:val="000000" w:themeColor="text1"/>
        </w:rPr>
        <w:t xml:space="preserve">1. úroveň </w:t>
      </w:r>
      <w:r w:rsidR="006D7394">
        <w:t>–</w:t>
      </w:r>
      <w:r w:rsidRPr="2E2F72DC">
        <w:rPr>
          <w:color w:val="000000" w:themeColor="text1"/>
        </w:rPr>
        <w:t xml:space="preserve"> tematický okruh (Budovy, Dopravní stavby, Vodní díla apod.).</w:t>
      </w:r>
    </w:p>
    <w:p w14:paraId="181D0B45" w14:textId="5227516E" w:rsidR="2E2F72DC" w:rsidRDefault="2E2F72DC" w:rsidP="00444283">
      <w:pPr>
        <w:pStyle w:val="Odstavecseseznamem"/>
        <w:numPr>
          <w:ilvl w:val="1"/>
          <w:numId w:val="41"/>
        </w:numPr>
        <w:jc w:val="both"/>
        <w:rPr>
          <w:color w:val="000000" w:themeColor="text1"/>
        </w:rPr>
      </w:pPr>
      <w:r w:rsidRPr="2E2F72DC">
        <w:rPr>
          <w:color w:val="000000" w:themeColor="text1"/>
        </w:rPr>
        <w:t xml:space="preserve">2. úroveň </w:t>
      </w:r>
      <w:r w:rsidR="006D7394">
        <w:t>–</w:t>
      </w:r>
      <w:r w:rsidRPr="2E2F72DC">
        <w:rPr>
          <w:color w:val="000000" w:themeColor="text1"/>
        </w:rPr>
        <w:t xml:space="preserve"> objekty dle datového modelu (typy objektů).</w:t>
      </w:r>
    </w:p>
    <w:p w14:paraId="2DA1ADF0" w14:textId="46875F5C" w:rsidR="2E2F72DC" w:rsidRDefault="2E2F72DC" w:rsidP="00444283">
      <w:pPr>
        <w:pStyle w:val="Odstavecseseznamem"/>
        <w:numPr>
          <w:ilvl w:val="1"/>
          <w:numId w:val="41"/>
        </w:numPr>
        <w:jc w:val="both"/>
        <w:rPr>
          <w:color w:val="000000" w:themeColor="text1"/>
        </w:rPr>
      </w:pPr>
      <w:r w:rsidRPr="2E2F72DC">
        <w:rPr>
          <w:color w:val="000000" w:themeColor="text1"/>
        </w:rPr>
        <w:t xml:space="preserve">3. úroveň </w:t>
      </w:r>
      <w:r w:rsidR="006D7394">
        <w:t>–</w:t>
      </w:r>
      <w:r w:rsidRPr="2E2F72DC">
        <w:rPr>
          <w:color w:val="000000" w:themeColor="text1"/>
        </w:rPr>
        <w:t xml:space="preserve"> hodnoty atributů.</w:t>
      </w:r>
    </w:p>
    <w:p w14:paraId="4AA433DF" w14:textId="231A9F1B" w:rsidR="2E2F72DC" w:rsidRDefault="2E2F72DC" w:rsidP="00444283">
      <w:pPr>
        <w:pStyle w:val="Odstavecseseznamem"/>
        <w:numPr>
          <w:ilvl w:val="0"/>
          <w:numId w:val="41"/>
        </w:numPr>
        <w:jc w:val="both"/>
        <w:rPr>
          <w:color w:val="000000" w:themeColor="text1"/>
        </w:rPr>
      </w:pPr>
      <w:r w:rsidRPr="2E2F72DC">
        <w:rPr>
          <w:color w:val="000000" w:themeColor="text1"/>
        </w:rPr>
        <w:t>Názvy jednotlivých vrstev budou alfanumerické a formou zkratek budou popisovat zobrazované jevy.</w:t>
      </w:r>
    </w:p>
    <w:p w14:paraId="22FE77F6" w14:textId="0480B8FB" w:rsidR="2E2F72DC" w:rsidRDefault="2E2F72DC" w:rsidP="00444283">
      <w:pPr>
        <w:pStyle w:val="Odstavecseseznamem"/>
        <w:numPr>
          <w:ilvl w:val="0"/>
          <w:numId w:val="41"/>
        </w:numPr>
        <w:jc w:val="both"/>
        <w:rPr>
          <w:color w:val="000000" w:themeColor="text1"/>
        </w:rPr>
      </w:pPr>
      <w:r w:rsidRPr="2E2F72DC">
        <w:rPr>
          <w:color w:val="000000" w:themeColor="text1"/>
        </w:rPr>
        <w:t xml:space="preserve">V rámci WMS služeb bude publikována </w:t>
      </w:r>
      <w:proofErr w:type="spellStart"/>
      <w:r w:rsidRPr="2E2F72DC">
        <w:rPr>
          <w:color w:val="000000" w:themeColor="text1"/>
        </w:rPr>
        <w:t>queryvrstva</w:t>
      </w:r>
      <w:proofErr w:type="spellEnd"/>
      <w:r w:rsidRPr="2E2F72DC">
        <w:rPr>
          <w:color w:val="000000" w:themeColor="text1"/>
        </w:rPr>
        <w:t xml:space="preserve"> pro každý objekt bez měřítkových omezení, která bude sloužit pro metodu </w:t>
      </w:r>
      <w:proofErr w:type="spellStart"/>
      <w:r w:rsidRPr="2E2F72DC">
        <w:rPr>
          <w:color w:val="000000" w:themeColor="text1"/>
        </w:rPr>
        <w:t>GetFeatureInfo</w:t>
      </w:r>
      <w:proofErr w:type="spellEnd"/>
      <w:r w:rsidRPr="2E2F72DC">
        <w:rPr>
          <w:color w:val="000000" w:themeColor="text1"/>
        </w:rPr>
        <w:t>.</w:t>
      </w:r>
    </w:p>
    <w:p w14:paraId="2E87E9D2" w14:textId="0F7189D1" w:rsidR="2E2F72DC" w:rsidRDefault="2E2F72DC" w:rsidP="00444283">
      <w:pPr>
        <w:pStyle w:val="Odstavecseseznamem"/>
        <w:numPr>
          <w:ilvl w:val="0"/>
          <w:numId w:val="41"/>
        </w:numPr>
        <w:jc w:val="both"/>
        <w:rPr>
          <w:color w:val="000000" w:themeColor="text1"/>
        </w:rPr>
      </w:pPr>
      <w:r w:rsidRPr="2E2F72DC">
        <w:rPr>
          <w:color w:val="000000" w:themeColor="text1"/>
        </w:rPr>
        <w:t>WMS služby budou publikovány s podporou pro souřadnicové systémy:</w:t>
      </w:r>
    </w:p>
    <w:p w14:paraId="1CA7472D" w14:textId="76D59CFD" w:rsidR="2E2F72DC" w:rsidRDefault="2E2F72DC" w:rsidP="00444283">
      <w:pPr>
        <w:pStyle w:val="Odstavecseseznamem"/>
        <w:numPr>
          <w:ilvl w:val="1"/>
          <w:numId w:val="41"/>
        </w:numPr>
        <w:jc w:val="both"/>
        <w:rPr>
          <w:color w:val="000000" w:themeColor="text1"/>
        </w:rPr>
      </w:pPr>
      <w:r w:rsidRPr="2E2F72DC">
        <w:rPr>
          <w:color w:val="000000" w:themeColor="text1"/>
        </w:rPr>
        <w:lastRenderedPageBreak/>
        <w:t xml:space="preserve">EPSG:5514 (S-JTSK / </w:t>
      </w:r>
      <w:proofErr w:type="spellStart"/>
      <w:r w:rsidRPr="2E2F72DC">
        <w:rPr>
          <w:color w:val="000000" w:themeColor="text1"/>
        </w:rPr>
        <w:t>Krovak</w:t>
      </w:r>
      <w:proofErr w:type="spellEnd"/>
      <w:r w:rsidRPr="2E2F72DC">
        <w:rPr>
          <w:color w:val="000000" w:themeColor="text1"/>
        </w:rPr>
        <w:t xml:space="preserve"> East </w:t>
      </w:r>
      <w:proofErr w:type="spellStart"/>
      <w:r w:rsidRPr="2E2F72DC">
        <w:rPr>
          <w:color w:val="000000" w:themeColor="text1"/>
        </w:rPr>
        <w:t>North</w:t>
      </w:r>
      <w:proofErr w:type="spellEnd"/>
      <w:r w:rsidRPr="2E2F72DC">
        <w:rPr>
          <w:color w:val="000000" w:themeColor="text1"/>
        </w:rPr>
        <w:t>).</w:t>
      </w:r>
    </w:p>
    <w:p w14:paraId="2A513462" w14:textId="1A76C91C" w:rsidR="2E2F72DC" w:rsidRDefault="2E2F72DC" w:rsidP="00444283">
      <w:pPr>
        <w:pStyle w:val="Odstavecseseznamem"/>
        <w:numPr>
          <w:ilvl w:val="1"/>
          <w:numId w:val="41"/>
        </w:numPr>
        <w:jc w:val="both"/>
        <w:rPr>
          <w:color w:val="000000" w:themeColor="text1"/>
        </w:rPr>
      </w:pPr>
      <w:r w:rsidRPr="2E2F72DC">
        <w:rPr>
          <w:color w:val="000000" w:themeColor="text1"/>
        </w:rPr>
        <w:t xml:space="preserve">EPSG:3857 (WGS 84 </w:t>
      </w:r>
      <w:r w:rsidR="006D7394">
        <w:t>–</w:t>
      </w:r>
      <w:r w:rsidRPr="2E2F72DC">
        <w:rPr>
          <w:color w:val="000000" w:themeColor="text1"/>
        </w:rPr>
        <w:t xml:space="preserve"> Web </w:t>
      </w:r>
      <w:proofErr w:type="spellStart"/>
      <w:r w:rsidRPr="2E2F72DC">
        <w:rPr>
          <w:color w:val="000000" w:themeColor="text1"/>
        </w:rPr>
        <w:t>Mercator</w:t>
      </w:r>
      <w:proofErr w:type="spellEnd"/>
      <w:r w:rsidRPr="2E2F72DC">
        <w:rPr>
          <w:color w:val="000000" w:themeColor="text1"/>
        </w:rPr>
        <w:t>).</w:t>
      </w:r>
    </w:p>
    <w:p w14:paraId="616945EA" w14:textId="625E5FC6" w:rsidR="2E2F72DC" w:rsidRDefault="2E2F72DC" w:rsidP="00444283">
      <w:pPr>
        <w:pStyle w:val="Odstavecseseznamem"/>
        <w:numPr>
          <w:ilvl w:val="1"/>
          <w:numId w:val="41"/>
        </w:numPr>
        <w:jc w:val="both"/>
        <w:rPr>
          <w:color w:val="000000" w:themeColor="text1"/>
        </w:rPr>
      </w:pPr>
      <w:r w:rsidRPr="2E2F72DC">
        <w:rPr>
          <w:color w:val="000000" w:themeColor="text1"/>
        </w:rPr>
        <w:t>EPSG:4326 (WGS 84).</w:t>
      </w:r>
    </w:p>
    <w:p w14:paraId="3A8DB9B9" w14:textId="7EBBE6C7" w:rsidR="2E2F72DC" w:rsidRDefault="2E2F72DC" w:rsidP="00444283">
      <w:pPr>
        <w:pStyle w:val="Odstavecseseznamem"/>
        <w:numPr>
          <w:ilvl w:val="1"/>
          <w:numId w:val="41"/>
        </w:numPr>
        <w:jc w:val="both"/>
        <w:rPr>
          <w:color w:val="000000" w:themeColor="text1"/>
        </w:rPr>
      </w:pPr>
      <w:r w:rsidRPr="2E2F72DC">
        <w:rPr>
          <w:color w:val="000000" w:themeColor="text1"/>
        </w:rPr>
        <w:t>EPSG:3045 (ETRS89 / TM33).</w:t>
      </w:r>
    </w:p>
    <w:p w14:paraId="1F21B686" w14:textId="378E222B" w:rsidR="2E2F72DC" w:rsidRDefault="2E2F72DC" w:rsidP="00444283">
      <w:pPr>
        <w:pStyle w:val="Odstavecseseznamem"/>
        <w:numPr>
          <w:ilvl w:val="1"/>
          <w:numId w:val="41"/>
        </w:numPr>
        <w:jc w:val="both"/>
        <w:rPr>
          <w:color w:val="000000" w:themeColor="text1"/>
        </w:rPr>
      </w:pPr>
      <w:r w:rsidRPr="2E2F72DC">
        <w:rPr>
          <w:color w:val="000000" w:themeColor="text1"/>
        </w:rPr>
        <w:t>EPSG:3046 (ETRS89 / TM34).</w:t>
      </w:r>
    </w:p>
    <w:p w14:paraId="2A3F12D1" w14:textId="15454514" w:rsidR="2E2F72DC" w:rsidRDefault="2E2F72DC" w:rsidP="2E2F72DC">
      <w:pPr>
        <w:rPr>
          <w:b/>
          <w:bCs/>
        </w:rPr>
      </w:pPr>
    </w:p>
    <w:p w14:paraId="6CFB876D" w14:textId="21BE79FC" w:rsidR="2E2F72DC" w:rsidRDefault="2E2F72DC" w:rsidP="2E2F72DC">
      <w:pPr>
        <w:rPr>
          <w:b/>
          <w:bCs/>
        </w:rPr>
      </w:pPr>
      <w:r w:rsidRPr="2E2F72DC">
        <w:rPr>
          <w:b/>
          <w:bCs/>
        </w:rPr>
        <w:t>Detailní popis WMTS</w:t>
      </w:r>
    </w:p>
    <w:p w14:paraId="7C84F67B" w14:textId="0DE4944B" w:rsidR="2E2F72DC" w:rsidRDefault="2E2F72DC" w:rsidP="00444283">
      <w:pPr>
        <w:pStyle w:val="Odstavecseseznamem"/>
        <w:numPr>
          <w:ilvl w:val="0"/>
          <w:numId w:val="40"/>
        </w:numPr>
        <w:jc w:val="both"/>
        <w:rPr>
          <w:color w:val="000000" w:themeColor="text1"/>
        </w:rPr>
      </w:pPr>
      <w:r w:rsidRPr="2E2F72DC">
        <w:rPr>
          <w:color w:val="000000" w:themeColor="text1"/>
        </w:rPr>
        <w:t>WMTS služby budou zpracovány dle standardu OGS ve verzi 1.0.0.</w:t>
      </w:r>
    </w:p>
    <w:p w14:paraId="3F128D19" w14:textId="227E69AF" w:rsidR="2E2F72DC" w:rsidRDefault="2E2F72DC" w:rsidP="00444283">
      <w:pPr>
        <w:pStyle w:val="Odstavecseseznamem"/>
        <w:numPr>
          <w:ilvl w:val="0"/>
          <w:numId w:val="40"/>
        </w:numPr>
        <w:jc w:val="both"/>
        <w:rPr>
          <w:color w:val="000000" w:themeColor="text1"/>
        </w:rPr>
      </w:pPr>
      <w:r w:rsidRPr="2E2F72DC">
        <w:rPr>
          <w:color w:val="000000" w:themeColor="text1"/>
        </w:rPr>
        <w:t>WMTS služby budou publikovány s podporou pro souřadnicové systémy:</w:t>
      </w:r>
    </w:p>
    <w:p w14:paraId="4FAC9AC6" w14:textId="4F9EBD30" w:rsidR="2E2F72DC" w:rsidRDefault="2E2F72DC" w:rsidP="00444283">
      <w:pPr>
        <w:pStyle w:val="Odstavecseseznamem"/>
        <w:numPr>
          <w:ilvl w:val="1"/>
          <w:numId w:val="40"/>
        </w:numPr>
        <w:jc w:val="both"/>
        <w:rPr>
          <w:color w:val="000000" w:themeColor="text1"/>
        </w:rPr>
      </w:pPr>
      <w:r w:rsidRPr="2E2F72DC">
        <w:rPr>
          <w:color w:val="000000" w:themeColor="text1"/>
        </w:rPr>
        <w:t xml:space="preserve">EPSG:5514 (S-JTSK / </w:t>
      </w:r>
      <w:proofErr w:type="spellStart"/>
      <w:r w:rsidRPr="2E2F72DC">
        <w:rPr>
          <w:color w:val="000000" w:themeColor="text1"/>
        </w:rPr>
        <w:t>Krovak</w:t>
      </w:r>
      <w:proofErr w:type="spellEnd"/>
      <w:r w:rsidRPr="2E2F72DC">
        <w:rPr>
          <w:color w:val="000000" w:themeColor="text1"/>
        </w:rPr>
        <w:t xml:space="preserve"> East </w:t>
      </w:r>
      <w:proofErr w:type="spellStart"/>
      <w:r w:rsidRPr="2E2F72DC">
        <w:rPr>
          <w:color w:val="000000" w:themeColor="text1"/>
        </w:rPr>
        <w:t>North</w:t>
      </w:r>
      <w:proofErr w:type="spellEnd"/>
      <w:r w:rsidRPr="2E2F72DC">
        <w:rPr>
          <w:color w:val="000000" w:themeColor="text1"/>
        </w:rPr>
        <w:t>).</w:t>
      </w:r>
    </w:p>
    <w:p w14:paraId="25B789DA" w14:textId="644B8454" w:rsidR="2E2F72DC" w:rsidRDefault="2E2F72DC" w:rsidP="00444283">
      <w:pPr>
        <w:pStyle w:val="Odstavecseseznamem"/>
        <w:numPr>
          <w:ilvl w:val="1"/>
          <w:numId w:val="40"/>
        </w:numPr>
        <w:jc w:val="both"/>
        <w:rPr>
          <w:color w:val="000000" w:themeColor="text1"/>
        </w:rPr>
      </w:pPr>
      <w:r w:rsidRPr="2E2F72DC">
        <w:rPr>
          <w:color w:val="000000" w:themeColor="text1"/>
        </w:rPr>
        <w:t xml:space="preserve">EPSG:3857 (WGS 84 </w:t>
      </w:r>
      <w:r w:rsidR="006D7394">
        <w:t>–</w:t>
      </w:r>
      <w:r w:rsidRPr="2E2F72DC">
        <w:rPr>
          <w:color w:val="000000" w:themeColor="text1"/>
        </w:rPr>
        <w:t xml:space="preserve"> Web </w:t>
      </w:r>
      <w:proofErr w:type="spellStart"/>
      <w:r w:rsidRPr="2E2F72DC">
        <w:rPr>
          <w:color w:val="000000" w:themeColor="text1"/>
        </w:rPr>
        <w:t>Mercator</w:t>
      </w:r>
      <w:proofErr w:type="spellEnd"/>
      <w:r w:rsidRPr="2E2F72DC">
        <w:rPr>
          <w:color w:val="000000" w:themeColor="text1"/>
        </w:rPr>
        <w:t>).</w:t>
      </w:r>
    </w:p>
    <w:p w14:paraId="341F3F88" w14:textId="1BAA21C5" w:rsidR="2E2F72DC" w:rsidRDefault="2E2F72DC" w:rsidP="00444283">
      <w:pPr>
        <w:pStyle w:val="Odstavecseseznamem"/>
        <w:numPr>
          <w:ilvl w:val="0"/>
          <w:numId w:val="40"/>
        </w:numPr>
        <w:jc w:val="both"/>
        <w:rPr>
          <w:color w:val="000000" w:themeColor="text1"/>
        </w:rPr>
      </w:pPr>
      <w:r w:rsidRPr="2E2F72DC">
        <w:rPr>
          <w:color w:val="000000" w:themeColor="text1"/>
        </w:rPr>
        <w:t>Měřítkové sady budou odpovídat společným domluveným setům dle projektu “TA ČR TITBMV021 – Zavedení Digitální technické mapy ČR” (nutné pro možnost sjednocení v</w:t>
      </w:r>
      <w:r w:rsidR="0002129D">
        <w:rPr>
          <w:color w:val="000000" w:themeColor="text1"/>
        </w:rPr>
        <w:t> </w:t>
      </w:r>
      <w:r w:rsidRPr="2E2F72DC">
        <w:rPr>
          <w:color w:val="000000" w:themeColor="text1"/>
        </w:rPr>
        <w:t xml:space="preserve">rámci mapových služeb IS DMVS). </w:t>
      </w:r>
    </w:p>
    <w:p w14:paraId="6D948C31" w14:textId="7465B710" w:rsidR="2E2F72DC" w:rsidRDefault="2E2F72DC" w:rsidP="00444283">
      <w:pPr>
        <w:pStyle w:val="Odstavecseseznamem"/>
        <w:numPr>
          <w:ilvl w:val="0"/>
          <w:numId w:val="40"/>
        </w:numPr>
        <w:jc w:val="both"/>
        <w:rPr>
          <w:color w:val="000000" w:themeColor="text1"/>
        </w:rPr>
      </w:pPr>
      <w:r w:rsidRPr="2E2F72DC">
        <w:rPr>
          <w:color w:val="000000" w:themeColor="text1"/>
        </w:rPr>
        <w:t xml:space="preserve">Mapová </w:t>
      </w:r>
      <w:proofErr w:type="spellStart"/>
      <w:r w:rsidRPr="2E2F72DC">
        <w:rPr>
          <w:color w:val="000000" w:themeColor="text1"/>
        </w:rPr>
        <w:t>cache</w:t>
      </w:r>
      <w:proofErr w:type="spellEnd"/>
      <w:r w:rsidRPr="2E2F72DC">
        <w:rPr>
          <w:color w:val="000000" w:themeColor="text1"/>
        </w:rPr>
        <w:t xml:space="preserve"> nad měřítkem 1:500 nebude automaticky </w:t>
      </w:r>
      <w:proofErr w:type="spellStart"/>
      <w:r w:rsidRPr="2E2F72DC">
        <w:rPr>
          <w:color w:val="000000" w:themeColor="text1"/>
        </w:rPr>
        <w:t>předgenerovávána</w:t>
      </w:r>
      <w:proofErr w:type="spellEnd"/>
      <w:r w:rsidRPr="2E2F72DC">
        <w:rPr>
          <w:color w:val="000000" w:themeColor="text1"/>
        </w:rPr>
        <w:t xml:space="preserve">, ale </w:t>
      </w:r>
      <w:proofErr w:type="spellStart"/>
      <w:r w:rsidRPr="2E2F72DC">
        <w:rPr>
          <w:color w:val="000000" w:themeColor="text1"/>
        </w:rPr>
        <w:t>cache</w:t>
      </w:r>
      <w:proofErr w:type="spellEnd"/>
      <w:r w:rsidRPr="2E2F72DC">
        <w:rPr>
          <w:color w:val="000000" w:themeColor="text1"/>
        </w:rPr>
        <w:t xml:space="preserve"> bude vytvářena (on </w:t>
      </w:r>
      <w:proofErr w:type="spellStart"/>
      <w:r w:rsidRPr="2E2F72DC">
        <w:rPr>
          <w:color w:val="000000" w:themeColor="text1"/>
        </w:rPr>
        <w:t>the</w:t>
      </w:r>
      <w:proofErr w:type="spellEnd"/>
      <w:r w:rsidRPr="2E2F72DC">
        <w:rPr>
          <w:color w:val="000000" w:themeColor="text1"/>
        </w:rPr>
        <w:t xml:space="preserve"> </w:t>
      </w:r>
      <w:proofErr w:type="spellStart"/>
      <w:r w:rsidRPr="2E2F72DC">
        <w:rPr>
          <w:color w:val="000000" w:themeColor="text1"/>
        </w:rPr>
        <w:t>fly</w:t>
      </w:r>
      <w:proofErr w:type="spellEnd"/>
      <w:r w:rsidRPr="2E2F72DC">
        <w:rPr>
          <w:color w:val="000000" w:themeColor="text1"/>
        </w:rPr>
        <w:t>), tedy až při prvním požadavku na danou oblast</w:t>
      </w:r>
      <w:r w:rsidR="1847126E" w:rsidRPr="59F7694A">
        <w:rPr>
          <w:color w:val="000000" w:themeColor="text1"/>
        </w:rPr>
        <w:t>.</w:t>
      </w:r>
    </w:p>
    <w:p w14:paraId="16DD733F" w14:textId="5E875521" w:rsidR="2E2F72DC" w:rsidRDefault="2E2F72DC" w:rsidP="00444283">
      <w:pPr>
        <w:pStyle w:val="Odstavecseseznamem"/>
        <w:numPr>
          <w:ilvl w:val="0"/>
          <w:numId w:val="40"/>
        </w:numPr>
        <w:jc w:val="both"/>
        <w:rPr>
          <w:color w:val="000000" w:themeColor="text1"/>
        </w:rPr>
      </w:pPr>
      <w:r w:rsidRPr="2E2F72DC">
        <w:rPr>
          <w:color w:val="000000" w:themeColor="text1"/>
        </w:rPr>
        <w:t xml:space="preserve">Komponenta umožní generovat a </w:t>
      </w:r>
      <w:proofErr w:type="spellStart"/>
      <w:r w:rsidRPr="2E2F72DC">
        <w:rPr>
          <w:color w:val="000000" w:themeColor="text1"/>
        </w:rPr>
        <w:t>přegenerovat</w:t>
      </w:r>
      <w:proofErr w:type="spellEnd"/>
      <w:r w:rsidRPr="2E2F72DC">
        <w:rPr>
          <w:color w:val="000000" w:themeColor="text1"/>
        </w:rPr>
        <w:t xml:space="preserve"> (smazat) mapovou </w:t>
      </w:r>
      <w:proofErr w:type="spellStart"/>
      <w:r w:rsidRPr="2E2F72DC">
        <w:rPr>
          <w:color w:val="000000" w:themeColor="text1"/>
        </w:rPr>
        <w:t>cache</w:t>
      </w:r>
      <w:proofErr w:type="spellEnd"/>
      <w:r w:rsidRPr="2E2F72DC">
        <w:rPr>
          <w:color w:val="000000" w:themeColor="text1"/>
        </w:rPr>
        <w:t xml:space="preserve"> pro vybrané území pro zajištění úloh:</w:t>
      </w:r>
    </w:p>
    <w:p w14:paraId="4175DC8A" w14:textId="5AC9D646" w:rsidR="2E2F72DC" w:rsidRDefault="2E2F72DC" w:rsidP="00444283">
      <w:pPr>
        <w:pStyle w:val="Odstavecseseznamem"/>
        <w:numPr>
          <w:ilvl w:val="1"/>
          <w:numId w:val="40"/>
        </w:numPr>
        <w:jc w:val="both"/>
        <w:rPr>
          <w:color w:val="000000" w:themeColor="text1"/>
        </w:rPr>
      </w:pPr>
      <w:proofErr w:type="spellStart"/>
      <w:r w:rsidRPr="2E2F72DC">
        <w:rPr>
          <w:color w:val="000000" w:themeColor="text1"/>
        </w:rPr>
        <w:t>Přegenerovat</w:t>
      </w:r>
      <w:proofErr w:type="spellEnd"/>
      <w:r w:rsidRPr="2E2F72DC">
        <w:rPr>
          <w:color w:val="000000" w:themeColor="text1"/>
        </w:rPr>
        <w:t xml:space="preserve"> mapovou </w:t>
      </w:r>
      <w:proofErr w:type="spellStart"/>
      <w:r w:rsidRPr="2E2F72DC">
        <w:rPr>
          <w:color w:val="000000" w:themeColor="text1"/>
        </w:rPr>
        <w:t>cache</w:t>
      </w:r>
      <w:proofErr w:type="spellEnd"/>
      <w:r w:rsidRPr="2E2F72DC">
        <w:rPr>
          <w:color w:val="000000" w:themeColor="text1"/>
        </w:rPr>
        <w:t xml:space="preserve"> dle aktualizovaných oblastí DTM.</w:t>
      </w:r>
    </w:p>
    <w:p w14:paraId="66C955DB" w14:textId="0B1A6D50" w:rsidR="2E2F72DC" w:rsidRDefault="2E2F72DC" w:rsidP="00444283">
      <w:pPr>
        <w:pStyle w:val="Odstavecseseznamem"/>
        <w:numPr>
          <w:ilvl w:val="1"/>
          <w:numId w:val="40"/>
        </w:numPr>
        <w:jc w:val="both"/>
        <w:rPr>
          <w:color w:val="000000" w:themeColor="text1"/>
        </w:rPr>
      </w:pPr>
      <w:proofErr w:type="spellStart"/>
      <w:r w:rsidRPr="2E2F72DC">
        <w:rPr>
          <w:color w:val="000000" w:themeColor="text1"/>
        </w:rPr>
        <w:t>Přegenerovat</w:t>
      </w:r>
      <w:proofErr w:type="spellEnd"/>
      <w:r w:rsidRPr="2E2F72DC">
        <w:rPr>
          <w:color w:val="000000" w:themeColor="text1"/>
        </w:rPr>
        <w:t xml:space="preserve"> mapovou </w:t>
      </w:r>
      <w:proofErr w:type="spellStart"/>
      <w:r w:rsidRPr="2E2F72DC">
        <w:rPr>
          <w:color w:val="000000" w:themeColor="text1"/>
        </w:rPr>
        <w:t>cache</w:t>
      </w:r>
      <w:proofErr w:type="spellEnd"/>
      <w:r w:rsidRPr="2E2F72DC">
        <w:rPr>
          <w:color w:val="000000" w:themeColor="text1"/>
        </w:rPr>
        <w:t xml:space="preserve"> při nahrání aktuálních referenčních dat mimo vektorový obsah DTM např</w:t>
      </w:r>
      <w:r w:rsidRPr="2E2F72DC">
        <w:rPr>
          <w:color w:val="881798"/>
          <w:u w:val="single"/>
        </w:rPr>
        <w:t>.</w:t>
      </w:r>
      <w:r w:rsidRPr="2E2F72DC">
        <w:rPr>
          <w:color w:val="000000" w:themeColor="text1"/>
        </w:rPr>
        <w:t xml:space="preserve"> ortofoto.</w:t>
      </w:r>
    </w:p>
    <w:p w14:paraId="3CDC5FAB" w14:textId="596FBE8B" w:rsidR="2E2F72DC" w:rsidRDefault="2E2F72DC" w:rsidP="2E2F72DC">
      <w:pPr>
        <w:rPr>
          <w:color w:val="000000" w:themeColor="text1"/>
        </w:rPr>
      </w:pPr>
    </w:p>
    <w:p w14:paraId="03A9C74B" w14:textId="19363D6C" w:rsidR="2E2F72DC" w:rsidRDefault="2E2F72DC" w:rsidP="2E2F72DC">
      <w:pPr>
        <w:rPr>
          <w:b/>
          <w:bCs/>
        </w:rPr>
      </w:pPr>
      <w:r w:rsidRPr="2E2F72DC">
        <w:rPr>
          <w:b/>
          <w:bCs/>
        </w:rPr>
        <w:t>Společná specifikace WMS a WMTS</w:t>
      </w:r>
    </w:p>
    <w:p w14:paraId="243DC0BF" w14:textId="277BA415" w:rsidR="2E2F72DC" w:rsidRDefault="2E2F72DC" w:rsidP="00444283">
      <w:pPr>
        <w:pStyle w:val="Odstavecseseznamem"/>
        <w:numPr>
          <w:ilvl w:val="0"/>
          <w:numId w:val="41"/>
        </w:numPr>
        <w:jc w:val="both"/>
        <w:rPr>
          <w:color w:val="000000" w:themeColor="text1"/>
        </w:rPr>
      </w:pPr>
      <w:r w:rsidRPr="434CB394">
        <w:rPr>
          <w:color w:val="000000" w:themeColor="text1"/>
        </w:rPr>
        <w:t>Služby budou vytvořeny jako prohlížecí služby pro vizualizaci jednotlivých objektů v</w:t>
      </w:r>
      <w:r w:rsidR="00C973B2" w:rsidRPr="434CB394">
        <w:rPr>
          <w:color w:val="000000" w:themeColor="text1"/>
        </w:rPr>
        <w:t> </w:t>
      </w:r>
      <w:r w:rsidRPr="434CB394">
        <w:rPr>
          <w:color w:val="000000" w:themeColor="text1"/>
        </w:rPr>
        <w:t xml:space="preserve">definovaných měřítkových úrovních (Viz tabulky projektu TA ČR). Tedy </w:t>
      </w:r>
      <w:proofErr w:type="spellStart"/>
      <w:r w:rsidRPr="434CB394">
        <w:rPr>
          <w:color w:val="000000" w:themeColor="text1"/>
        </w:rPr>
        <w:t>symbologie</w:t>
      </w:r>
      <w:proofErr w:type="spellEnd"/>
      <w:r w:rsidRPr="434CB394">
        <w:rPr>
          <w:color w:val="000000" w:themeColor="text1"/>
        </w:rPr>
        <w:t xml:space="preserve"> bude vždy odpovídat pouze vztažnému měřítku a v rámci daného rozsahu se budou symboly zvětšovat (zmenšovat).</w:t>
      </w:r>
    </w:p>
    <w:p w14:paraId="58BBA5BA" w14:textId="59844EFF" w:rsidR="2E2F72DC" w:rsidRDefault="2E2F72DC" w:rsidP="00444283">
      <w:pPr>
        <w:pStyle w:val="Odstavecseseznamem"/>
        <w:numPr>
          <w:ilvl w:val="0"/>
          <w:numId w:val="41"/>
        </w:numPr>
        <w:jc w:val="both"/>
        <w:rPr>
          <w:color w:val="000000" w:themeColor="text1"/>
        </w:rPr>
      </w:pPr>
      <w:proofErr w:type="spellStart"/>
      <w:r w:rsidRPr="17D1F9EC">
        <w:rPr>
          <w:color w:val="000000" w:themeColor="text1"/>
        </w:rPr>
        <w:t>Symbologie</w:t>
      </w:r>
      <w:proofErr w:type="spellEnd"/>
      <w:r w:rsidRPr="17D1F9EC">
        <w:rPr>
          <w:color w:val="000000" w:themeColor="text1"/>
        </w:rPr>
        <w:t xml:space="preserve"> vrstev bude uložena v adresářích na mapovém serveru, a to vždy jako kompletní balík pro příslušnou verzi JVF DTM</w:t>
      </w:r>
      <w:r w:rsidR="1847126E" w:rsidRPr="17D1F9EC">
        <w:rPr>
          <w:color w:val="000000" w:themeColor="text1"/>
        </w:rPr>
        <w:t>,</w:t>
      </w:r>
      <w:r w:rsidRPr="17D1F9EC">
        <w:rPr>
          <w:color w:val="000000" w:themeColor="text1"/>
        </w:rPr>
        <w:t xml:space="preserve"> včetně </w:t>
      </w:r>
      <w:proofErr w:type="spellStart"/>
      <w:r w:rsidRPr="17D1F9EC">
        <w:rPr>
          <w:color w:val="000000" w:themeColor="text1"/>
        </w:rPr>
        <w:t>podverze</w:t>
      </w:r>
      <w:proofErr w:type="spellEnd"/>
      <w:r w:rsidRPr="17D1F9EC">
        <w:rPr>
          <w:color w:val="000000" w:themeColor="text1"/>
        </w:rPr>
        <w:t xml:space="preserve"> </w:t>
      </w:r>
      <w:proofErr w:type="spellStart"/>
      <w:r w:rsidRPr="17D1F9EC">
        <w:rPr>
          <w:color w:val="000000" w:themeColor="text1"/>
        </w:rPr>
        <w:t>symbologie</w:t>
      </w:r>
      <w:proofErr w:type="spellEnd"/>
      <w:r w:rsidRPr="17D1F9EC">
        <w:rPr>
          <w:color w:val="000000" w:themeColor="text1"/>
        </w:rPr>
        <w:t xml:space="preserve"> tak, aby administrátor mohl jedním zásahem zajistit povýšení verze vizualizace DTM.</w:t>
      </w:r>
    </w:p>
    <w:p w14:paraId="30ACA988" w14:textId="2E9BF10F" w:rsidR="01F4EC6F" w:rsidRDefault="01F4EC6F" w:rsidP="17D1F9EC">
      <w:pPr>
        <w:pStyle w:val="Odstavecseseznamem"/>
        <w:numPr>
          <w:ilvl w:val="0"/>
          <w:numId w:val="41"/>
        </w:numPr>
        <w:jc w:val="both"/>
        <w:rPr>
          <w:color w:val="000000" w:themeColor="text1"/>
        </w:rPr>
      </w:pPr>
      <w:proofErr w:type="spellStart"/>
      <w:r w:rsidRPr="0D8FCDFE">
        <w:rPr>
          <w:color w:val="000000" w:themeColor="text1"/>
        </w:rPr>
        <w:t>Symbologie</w:t>
      </w:r>
      <w:proofErr w:type="spellEnd"/>
      <w:r w:rsidRPr="0D8FCDFE">
        <w:rPr>
          <w:color w:val="000000" w:themeColor="text1"/>
        </w:rPr>
        <w:t xml:space="preserve"> je zpracována pomocí </w:t>
      </w:r>
      <w:proofErr w:type="spellStart"/>
      <w:r w:rsidRPr="0D8FCDFE">
        <w:rPr>
          <w:color w:val="000000" w:themeColor="text1"/>
        </w:rPr>
        <w:t>svg</w:t>
      </w:r>
      <w:proofErr w:type="spellEnd"/>
      <w:r w:rsidRPr="0D8FCDFE">
        <w:rPr>
          <w:color w:val="000000" w:themeColor="text1"/>
        </w:rPr>
        <w:t xml:space="preserve"> </w:t>
      </w:r>
      <w:proofErr w:type="spellStart"/>
      <w:r w:rsidRPr="0D8FCDFE">
        <w:rPr>
          <w:color w:val="000000" w:themeColor="text1"/>
        </w:rPr>
        <w:t>files</w:t>
      </w:r>
      <w:proofErr w:type="spellEnd"/>
      <w:r w:rsidRPr="0D8FCDFE">
        <w:rPr>
          <w:color w:val="000000" w:themeColor="text1"/>
        </w:rPr>
        <w:t xml:space="preserve"> a popisu zveřejněném na portálu DMVS. </w:t>
      </w:r>
      <w:hyperlink r:id="rId35" w:history="1">
        <w:r w:rsidRPr="0D8FCDFE">
          <w:rPr>
            <w:rStyle w:val="Hypertextovodkaz"/>
          </w:rPr>
          <w:t>https://cuzk.cz/DMVS/Znackovy-klic.aspx</w:t>
        </w:r>
      </w:hyperlink>
    </w:p>
    <w:p w14:paraId="3CA832C0" w14:textId="5E91D908" w:rsidR="2E2F72DC" w:rsidRDefault="2E2F72DC" w:rsidP="2E2F72DC">
      <w:pPr>
        <w:rPr>
          <w:b/>
          <w:bCs/>
        </w:rPr>
      </w:pPr>
    </w:p>
    <w:p w14:paraId="283A8B91" w14:textId="4C43A010" w:rsidR="2E2F72DC" w:rsidRDefault="2E2F72DC" w:rsidP="2E2F72DC">
      <w:pPr>
        <w:rPr>
          <w:b/>
          <w:bCs/>
        </w:rPr>
      </w:pPr>
      <w:r w:rsidRPr="2E2F72DC">
        <w:rPr>
          <w:b/>
          <w:bCs/>
        </w:rPr>
        <w:t>Detailní popis WFS</w:t>
      </w:r>
    </w:p>
    <w:p w14:paraId="4333DE8A" w14:textId="0E6CA0E9" w:rsidR="2E2F72DC" w:rsidRDefault="2E2F72DC" w:rsidP="00444283">
      <w:pPr>
        <w:pStyle w:val="Odstavecseseznamem"/>
        <w:numPr>
          <w:ilvl w:val="0"/>
          <w:numId w:val="39"/>
        </w:numPr>
        <w:jc w:val="both"/>
        <w:rPr>
          <w:color w:val="000000" w:themeColor="text1"/>
        </w:rPr>
      </w:pPr>
      <w:r w:rsidRPr="2E2F72DC">
        <w:rPr>
          <w:color w:val="000000" w:themeColor="text1"/>
        </w:rPr>
        <w:t>Stahovací služba WFS bude poskytována podle standardu OGC ve verzi schválené KRS.</w:t>
      </w:r>
    </w:p>
    <w:p w14:paraId="25F61508" w14:textId="617F5B84" w:rsidR="2E2F72DC" w:rsidRDefault="2E2F72DC" w:rsidP="00444283">
      <w:pPr>
        <w:pStyle w:val="Odstavecseseznamem"/>
        <w:numPr>
          <w:ilvl w:val="0"/>
          <w:numId w:val="39"/>
        </w:numPr>
        <w:jc w:val="both"/>
        <w:rPr>
          <w:color w:val="000000" w:themeColor="text1"/>
        </w:rPr>
      </w:pPr>
      <w:r w:rsidRPr="33525437">
        <w:rPr>
          <w:color w:val="000000" w:themeColor="text1"/>
        </w:rPr>
        <w:t>Podrobná specifikace stahovacích služeb ve formátu WFS bude specifikována na Portále IS DMVS. Specifikace bude obsahovat také rozčlenění do tříd objektů a jejich atributů a</w:t>
      </w:r>
      <w:r w:rsidR="00C973B2">
        <w:rPr>
          <w:color w:val="000000" w:themeColor="text1"/>
        </w:rPr>
        <w:t> </w:t>
      </w:r>
      <w:r w:rsidRPr="33525437">
        <w:rPr>
          <w:color w:val="000000" w:themeColor="text1"/>
        </w:rPr>
        <w:t xml:space="preserve">další požadavky. Každý objekt DTM publikovaný prostřednictvím WFS bude obsahovat také údaj o čase poslední aktualizace záznamu v IS DTM. </w:t>
      </w:r>
      <w:r w:rsidR="00990B18">
        <w:t>Poskytovatel</w:t>
      </w:r>
      <w:r w:rsidR="1847126E" w:rsidRPr="59F7694A">
        <w:rPr>
          <w:color w:val="000000" w:themeColor="text1"/>
        </w:rPr>
        <w:t xml:space="preserve"> počítá se specifikací </w:t>
      </w:r>
      <w:r w:rsidR="59F7694A" w:rsidRPr="59F7694A">
        <w:rPr>
          <w:color w:val="000000" w:themeColor="text1"/>
        </w:rPr>
        <w:t>WFS, která bude publikována na Portálu JVF DTM jako výstup z Technologické agentury ČR a odsouhlasena KRS</w:t>
      </w:r>
      <w:r w:rsidR="1847126E" w:rsidRPr="59F7694A">
        <w:rPr>
          <w:color w:val="000000" w:themeColor="text1"/>
        </w:rPr>
        <w:t>.</w:t>
      </w:r>
    </w:p>
    <w:p w14:paraId="6DB2A31F" w14:textId="18555871" w:rsidR="2E2F72DC" w:rsidRDefault="2E2F72DC" w:rsidP="2E2F72DC"/>
    <w:p w14:paraId="000001CF" w14:textId="1C7C46FF" w:rsidR="00724B62" w:rsidRDefault="25B99B70" w:rsidP="00FF356F">
      <w:pPr>
        <w:pStyle w:val="Nadpis3"/>
      </w:pPr>
      <w:bookmarkStart w:id="246" w:name="_qpvd0wskj2hu"/>
      <w:bookmarkStart w:id="247" w:name="_Toc547307894"/>
      <w:bookmarkStart w:id="248" w:name="_Toc207203230"/>
      <w:bookmarkEnd w:id="246"/>
      <w:r>
        <w:t>Statistika – klient</w:t>
      </w:r>
      <w:bookmarkEnd w:id="247"/>
      <w:bookmarkEnd w:id="248"/>
    </w:p>
    <w:p w14:paraId="0924D630" w14:textId="54F634FC" w:rsidR="36F8E682" w:rsidRDefault="36F8E682" w:rsidP="36F8E682">
      <w:pPr>
        <w:spacing w:line="312" w:lineRule="auto"/>
        <w:jc w:val="both"/>
      </w:pPr>
      <w:r>
        <w:t xml:space="preserve">Součástí komponenty Portál DTM bude modul pro zobrazení statistik. Přípravu statistických údajů a jejich podobu zobrazení zajišťuje </w:t>
      </w:r>
      <w:proofErr w:type="spellStart"/>
      <w:r>
        <w:t>backend</w:t>
      </w:r>
      <w:proofErr w:type="spellEnd"/>
      <w:r>
        <w:t xml:space="preserve"> komponenta, která pomocí sady technologií pro statistiku (viz kapitola </w:t>
      </w:r>
      <w:hyperlink w:anchor="_Popis_použitých_technologií">
        <w:r w:rsidRPr="34ED6C5D">
          <w:rPr>
            <w:rStyle w:val="Hypertextovodkaz"/>
          </w:rPr>
          <w:t>Popis použitých technologií IS DTM</w:t>
        </w:r>
      </w:hyperlink>
      <w:r>
        <w:t xml:space="preserve">) zajištuje sběr, indexaci a formátování </w:t>
      </w:r>
      <w:r>
        <w:lastRenderedPageBreak/>
        <w:t>relevantních události z jednotlivých aplikačních komponent. Bude se jednat o podpůrné nástroje zajišťující tvorbu statistických reportů o používání IS DTM z pohledu vnitřní správy a z pohledu externího využívání systému, konkrétní rozsah informací</w:t>
      </w:r>
      <w:r w:rsidR="1EB9F80B">
        <w:t>,</w:t>
      </w:r>
      <w:r>
        <w:t xml:space="preserve"> včetně rozdělení na veřejnou (vnější portál DTM určený pro veřejnost) a neveřejnou část</w:t>
      </w:r>
      <w:r w:rsidR="1EB9F80B">
        <w:t>,</w:t>
      </w:r>
      <w:r>
        <w:t xml:space="preserve"> je uveden v tabulce níže. Nad touto definovanou skupinou statistických údajů (sloupec Portál DTM v tabulce níže) bude komponenta umožňovat uživatelskou tvorbu přehledů a statistik, včetně konfigurace jejich podoby a publikace (grafy, tabulky atd.). Komponenta bude zpřístupňovat jednotlivé statistiky na základě přidělených uživatelských rolí. Další detailní statistické údaje budou dostupné oprávněným uživatelům v rámci jednotlivých komponent IS DTM.</w:t>
      </w:r>
    </w:p>
    <w:p w14:paraId="67C01D58" w14:textId="16F67AB0" w:rsidR="36F8E682" w:rsidRDefault="36F8E682" w:rsidP="36F8E682">
      <w:pPr>
        <w:spacing w:line="312" w:lineRule="auto"/>
        <w:jc w:val="both"/>
      </w:pPr>
    </w:p>
    <w:p w14:paraId="585DF6DF" w14:textId="359F40B0" w:rsidR="36F8E682" w:rsidRDefault="61A13DF5" w:rsidP="2E2F72DC">
      <w:pPr>
        <w:spacing w:line="312" w:lineRule="auto"/>
        <w:jc w:val="both"/>
      </w:pPr>
      <w:r>
        <w:t>Prezentace základních neveřejných statistických údajů bude řešena sadou předpřipravených dashboardů dle jednotlivých tematických oblastí. Veřejná část bude obsahovat dashboard, který bude přehledným způsoben zobrazovat základní sadu volně dostupných statistik a přehledů sloužících zejména pro sledování vývoje aktualizace obsahu DTM a procesu její správy (sloupec Portál DTM – Veřejnost v tabulce níže). Komponenta bude zobrazovat statistické údaje platné k</w:t>
      </w:r>
      <w:r w:rsidR="00C973B2">
        <w:t> </w:t>
      </w:r>
      <w:r>
        <w:t xml:space="preserve">předchozímu dni, přičemž aktualizace údajů bude realizována jednou za den v nočních hodinách. </w:t>
      </w:r>
      <w:r w:rsidR="2E2F72DC" w:rsidRPr="33525437">
        <w:rPr>
          <w:color w:val="000000" w:themeColor="text1"/>
        </w:rPr>
        <w:t xml:space="preserve">Ve statistikách bude zohledněn import a aktualizace dat v rámci prvotního naplnění tak, aby nedocházelo ke zkreslení vybraných statistických údajů. </w:t>
      </w:r>
    </w:p>
    <w:p w14:paraId="1486C4F1" w14:textId="20D61377" w:rsidR="36F8E682" w:rsidRDefault="2E2F72DC" w:rsidP="36F8E682">
      <w:pPr>
        <w:spacing w:line="312" w:lineRule="auto"/>
        <w:jc w:val="both"/>
      </w:pPr>
      <w:r w:rsidRPr="2E2F72DC">
        <w:rPr>
          <w:color w:val="000000" w:themeColor="text1"/>
        </w:rPr>
        <w:t xml:space="preserve"> </w:t>
      </w:r>
    </w:p>
    <w:p w14:paraId="109B6981" w14:textId="78110ED3" w:rsidR="36F8E682" w:rsidRDefault="2E2F72DC" w:rsidP="39D5ED28">
      <w:pPr>
        <w:spacing w:line="312" w:lineRule="auto"/>
        <w:jc w:val="both"/>
        <w:rPr>
          <w:color w:val="000000" w:themeColor="text1"/>
        </w:rPr>
      </w:pPr>
      <w:r w:rsidRPr="34ED6C5D">
        <w:rPr>
          <w:color w:val="000000" w:themeColor="text1"/>
        </w:rPr>
        <w:t xml:space="preserve">Na veškeré přehledy a statistiky veřejné části DTM bude nahlíženo jako na </w:t>
      </w:r>
      <w:proofErr w:type="spellStart"/>
      <w:r w:rsidRPr="34ED6C5D">
        <w:rPr>
          <w:color w:val="000000" w:themeColor="text1"/>
        </w:rPr>
        <w:t>OpenData</w:t>
      </w:r>
      <w:proofErr w:type="spellEnd"/>
      <w:r w:rsidRPr="34ED6C5D">
        <w:rPr>
          <w:color w:val="000000" w:themeColor="text1"/>
        </w:rPr>
        <w:t xml:space="preserve"> (sloupec </w:t>
      </w:r>
      <w:proofErr w:type="spellStart"/>
      <w:r w:rsidRPr="34ED6C5D">
        <w:rPr>
          <w:color w:val="000000" w:themeColor="text1"/>
        </w:rPr>
        <w:t>OpenData</w:t>
      </w:r>
      <w:proofErr w:type="spellEnd"/>
      <w:r w:rsidRPr="34ED6C5D">
        <w:rPr>
          <w:color w:val="000000" w:themeColor="text1"/>
        </w:rPr>
        <w:t xml:space="preserve"> v tabulce níže). </w:t>
      </w:r>
      <w:r w:rsidR="39D5ED28" w:rsidRPr="34ED6C5D">
        <w:rPr>
          <w:color w:val="000000" w:themeColor="text1"/>
        </w:rPr>
        <w:t xml:space="preserve">Statistické údaje budou prostřednictvím pomocného modulu komponenty Statistika automatizovaně předávány v rámci datové sady do Národního katalogu otevřených dat. Rozsah a definice datové sady bude projednána s </w:t>
      </w:r>
      <w:r w:rsidR="0034C8D0" w:rsidRPr="6EF0C898">
        <w:rPr>
          <w:color w:val="000000" w:themeColor="text1"/>
        </w:rPr>
        <w:t>koordinátorem</w:t>
      </w:r>
      <w:r w:rsidR="39D5ED28" w:rsidRPr="34ED6C5D">
        <w:rPr>
          <w:color w:val="000000" w:themeColor="text1"/>
        </w:rPr>
        <w:t xml:space="preserve"> otevřených dat </w:t>
      </w:r>
      <w:r w:rsidR="0034C8D0" w:rsidRPr="6EF0C898">
        <w:rPr>
          <w:color w:val="000000" w:themeColor="text1"/>
        </w:rPr>
        <w:t>kraje.</w:t>
      </w:r>
      <w:r w:rsidR="39D5ED28" w:rsidRPr="34ED6C5D">
        <w:rPr>
          <w:color w:val="000000" w:themeColor="text1"/>
        </w:rPr>
        <w:t xml:space="preserve"> Datové sady včetně metadat budou v souladu se závaznými pravidly pro zveřejnění v</w:t>
      </w:r>
      <w:r w:rsidR="00C973B2">
        <w:rPr>
          <w:color w:val="000000" w:themeColor="text1"/>
        </w:rPr>
        <w:t> </w:t>
      </w:r>
      <w:r w:rsidR="39D5ED28" w:rsidRPr="34ED6C5D">
        <w:rPr>
          <w:color w:val="000000" w:themeColor="text1"/>
        </w:rPr>
        <w:t>Národním katalogu otevřených dat (např. Otevřená formální norma) obsahovat hlavičku a</w:t>
      </w:r>
      <w:r w:rsidR="00C973B2">
        <w:rPr>
          <w:color w:val="000000" w:themeColor="text1"/>
        </w:rPr>
        <w:t> </w:t>
      </w:r>
      <w:r w:rsidR="39D5ED28" w:rsidRPr="34ED6C5D">
        <w:rPr>
          <w:color w:val="000000" w:themeColor="text1"/>
        </w:rPr>
        <w:t>odkazy na jednotlivé distribuce datových sad, které budou generované ve formátu .</w:t>
      </w:r>
      <w:proofErr w:type="spellStart"/>
      <w:r w:rsidR="39D5ED28" w:rsidRPr="34ED6C5D">
        <w:rPr>
          <w:color w:val="000000" w:themeColor="text1"/>
        </w:rPr>
        <w:t>csv</w:t>
      </w:r>
      <w:proofErr w:type="spellEnd"/>
      <w:r w:rsidR="39D5ED28" w:rsidRPr="34ED6C5D">
        <w:rPr>
          <w:color w:val="000000" w:themeColor="text1"/>
        </w:rPr>
        <w:t xml:space="preserve"> </w:t>
      </w:r>
      <w:proofErr w:type="gramStart"/>
      <w:r w:rsidR="39D5ED28" w:rsidRPr="34ED6C5D">
        <w:rPr>
          <w:color w:val="000000" w:themeColor="text1"/>
        </w:rPr>
        <w:t>a .</w:t>
      </w:r>
      <w:proofErr w:type="spellStart"/>
      <w:r w:rsidR="39D5ED28" w:rsidRPr="34ED6C5D">
        <w:rPr>
          <w:color w:val="000000" w:themeColor="text1"/>
        </w:rPr>
        <w:t>json</w:t>
      </w:r>
      <w:proofErr w:type="spellEnd"/>
      <w:proofErr w:type="gramEnd"/>
      <w:r w:rsidR="39D5ED28" w:rsidRPr="34ED6C5D">
        <w:rPr>
          <w:color w:val="000000" w:themeColor="text1"/>
        </w:rPr>
        <w:t>.</w:t>
      </w:r>
    </w:p>
    <w:p w14:paraId="2DFBF3D3" w14:textId="66EC3BFE" w:rsidR="36F8E682" w:rsidRDefault="2E2F72DC" w:rsidP="34ED6C5D">
      <w:pPr>
        <w:spacing w:line="312" w:lineRule="auto"/>
        <w:jc w:val="both"/>
        <w:rPr>
          <w:color w:val="000000" w:themeColor="text1"/>
        </w:rPr>
      </w:pPr>
      <w:r w:rsidRPr="34ED6C5D">
        <w:rPr>
          <w:color w:val="000000" w:themeColor="text1"/>
        </w:rPr>
        <w:t xml:space="preserve"> </w:t>
      </w:r>
    </w:p>
    <w:p w14:paraId="0CABAA6B" w14:textId="2F19B7B2" w:rsidR="36F8E682" w:rsidRDefault="36F8E682" w:rsidP="36F8E682">
      <w:pPr>
        <w:spacing w:line="312" w:lineRule="auto"/>
        <w:jc w:val="both"/>
      </w:pPr>
      <w:r w:rsidRPr="36F8E682">
        <w:t>Tabulka s rozsahem a členěním statistických údajů:</w:t>
      </w:r>
    </w:p>
    <w:tbl>
      <w:tblPr>
        <w:tblW w:w="5000" w:type="pct"/>
        <w:tblBorders>
          <w:top w:val="single" w:sz="8" w:space="0" w:color="BFBFBF" w:themeColor="background1" w:themeShade="BF"/>
          <w:left w:val="single" w:sz="8" w:space="0" w:color="BFBFBF" w:themeColor="background1" w:themeShade="BF"/>
          <w:bottom w:val="single" w:sz="8" w:space="0" w:color="BFBFBF" w:themeColor="background1" w:themeShade="BF"/>
          <w:right w:val="single" w:sz="8" w:space="0" w:color="BFBFBF" w:themeColor="background1" w:themeShade="BF"/>
          <w:insideH w:val="single" w:sz="8" w:space="0" w:color="BFBFBF" w:themeColor="background1" w:themeShade="BF"/>
          <w:insideV w:val="single" w:sz="8" w:space="0" w:color="BFBFBF" w:themeColor="background1" w:themeShade="BF"/>
        </w:tblBorders>
        <w:tblLook w:val="04A0" w:firstRow="1" w:lastRow="0" w:firstColumn="1" w:lastColumn="0" w:noHBand="0" w:noVBand="1"/>
      </w:tblPr>
      <w:tblGrid>
        <w:gridCol w:w="5390"/>
        <w:gridCol w:w="1308"/>
        <w:gridCol w:w="1448"/>
        <w:gridCol w:w="1170"/>
      </w:tblGrid>
      <w:tr w:rsidR="36F8E682" w:rsidRPr="00650F93" w14:paraId="45AD4FB5" w14:textId="77777777" w:rsidTr="6EF0C898">
        <w:trPr>
          <w:trHeight w:val="454"/>
          <w:tblHeader/>
        </w:trPr>
        <w:tc>
          <w:tcPr>
            <w:tcW w:w="2893" w:type="pct"/>
            <w:shd w:val="clear" w:color="auto" w:fill="4F81BD" w:themeFill="accent1"/>
            <w:vAlign w:val="center"/>
          </w:tcPr>
          <w:p w14:paraId="0CEEC674" w14:textId="132FB561" w:rsidR="36F8E682" w:rsidRPr="00650F93" w:rsidRDefault="36F8E682">
            <w:pPr>
              <w:rPr>
                <w:sz w:val="20"/>
                <w:szCs w:val="20"/>
              </w:rPr>
            </w:pPr>
            <w:r w:rsidRPr="00650F93">
              <w:rPr>
                <w:b/>
                <w:bCs/>
                <w:color w:val="000000" w:themeColor="text1"/>
                <w:sz w:val="20"/>
                <w:szCs w:val="20"/>
              </w:rPr>
              <w:t>Popis statistiky</w:t>
            </w:r>
          </w:p>
        </w:tc>
        <w:tc>
          <w:tcPr>
            <w:tcW w:w="702" w:type="pct"/>
            <w:shd w:val="clear" w:color="auto" w:fill="4F81BD" w:themeFill="accent1"/>
            <w:vAlign w:val="center"/>
          </w:tcPr>
          <w:p w14:paraId="33133C16" w14:textId="2C53E5E3" w:rsidR="36F8E682" w:rsidRPr="00650F93" w:rsidRDefault="36F8E682" w:rsidP="36F8E682">
            <w:pPr>
              <w:jc w:val="center"/>
              <w:rPr>
                <w:sz w:val="20"/>
                <w:szCs w:val="20"/>
              </w:rPr>
            </w:pPr>
            <w:r w:rsidRPr="00650F93">
              <w:rPr>
                <w:b/>
                <w:bCs/>
                <w:color w:val="000000" w:themeColor="text1"/>
                <w:sz w:val="20"/>
                <w:szCs w:val="20"/>
              </w:rPr>
              <w:t>Portál DTM</w:t>
            </w:r>
          </w:p>
        </w:tc>
        <w:tc>
          <w:tcPr>
            <w:tcW w:w="777" w:type="pct"/>
            <w:shd w:val="clear" w:color="auto" w:fill="4F81BD" w:themeFill="accent1"/>
            <w:vAlign w:val="center"/>
          </w:tcPr>
          <w:p w14:paraId="1E33F1C5" w14:textId="33CAE50D" w:rsidR="36F8E682" w:rsidRPr="00650F93" w:rsidRDefault="36F8E682" w:rsidP="36F8E682">
            <w:pPr>
              <w:jc w:val="center"/>
              <w:rPr>
                <w:sz w:val="20"/>
                <w:szCs w:val="20"/>
              </w:rPr>
            </w:pPr>
            <w:r w:rsidRPr="00650F93">
              <w:rPr>
                <w:b/>
                <w:bCs/>
                <w:color w:val="000000" w:themeColor="text1"/>
                <w:sz w:val="20"/>
                <w:szCs w:val="20"/>
              </w:rPr>
              <w:t xml:space="preserve">Portál </w:t>
            </w:r>
            <w:proofErr w:type="gramStart"/>
            <w:r w:rsidRPr="00650F93">
              <w:rPr>
                <w:b/>
                <w:bCs/>
                <w:color w:val="000000" w:themeColor="text1"/>
                <w:sz w:val="20"/>
                <w:szCs w:val="20"/>
              </w:rPr>
              <w:t>DTM - Veřejnost</w:t>
            </w:r>
            <w:proofErr w:type="gramEnd"/>
          </w:p>
        </w:tc>
        <w:tc>
          <w:tcPr>
            <w:tcW w:w="628" w:type="pct"/>
            <w:shd w:val="clear" w:color="auto" w:fill="4F81BD" w:themeFill="accent1"/>
            <w:vAlign w:val="center"/>
          </w:tcPr>
          <w:p w14:paraId="3EE6476F" w14:textId="4E060E91" w:rsidR="36F8E682" w:rsidRPr="00650F93" w:rsidRDefault="36F8E682" w:rsidP="36F8E682">
            <w:pPr>
              <w:jc w:val="center"/>
              <w:rPr>
                <w:sz w:val="20"/>
                <w:szCs w:val="20"/>
              </w:rPr>
            </w:pPr>
            <w:proofErr w:type="spellStart"/>
            <w:r w:rsidRPr="00650F93">
              <w:rPr>
                <w:b/>
                <w:bCs/>
                <w:color w:val="000000" w:themeColor="text1"/>
                <w:sz w:val="20"/>
                <w:szCs w:val="20"/>
              </w:rPr>
              <w:t>OpenData</w:t>
            </w:r>
            <w:proofErr w:type="spellEnd"/>
          </w:p>
        </w:tc>
      </w:tr>
      <w:tr w:rsidR="36F8E682" w:rsidRPr="00650F93" w14:paraId="1EBBEB07" w14:textId="77777777" w:rsidTr="6EF0C898">
        <w:trPr>
          <w:trHeight w:val="454"/>
        </w:trPr>
        <w:tc>
          <w:tcPr>
            <w:tcW w:w="2893" w:type="pct"/>
            <w:shd w:val="clear" w:color="auto" w:fill="DBE5F1" w:themeFill="accent1" w:themeFillTint="33"/>
            <w:vAlign w:val="center"/>
          </w:tcPr>
          <w:p w14:paraId="13411B41" w14:textId="62B6181F" w:rsidR="36F8E682" w:rsidRPr="00650F93" w:rsidRDefault="36F8E682">
            <w:pPr>
              <w:rPr>
                <w:sz w:val="20"/>
                <w:szCs w:val="20"/>
              </w:rPr>
            </w:pPr>
            <w:r w:rsidRPr="00650F93">
              <w:rPr>
                <w:color w:val="000000" w:themeColor="text1"/>
                <w:sz w:val="20"/>
                <w:szCs w:val="20"/>
              </w:rPr>
              <w:t>Počet aktualizací ZPS za určité období (dle typu)</w:t>
            </w:r>
          </w:p>
        </w:tc>
        <w:tc>
          <w:tcPr>
            <w:tcW w:w="702" w:type="pct"/>
            <w:shd w:val="clear" w:color="auto" w:fill="DBE5F1" w:themeFill="accent1" w:themeFillTint="33"/>
            <w:vAlign w:val="center"/>
          </w:tcPr>
          <w:p w14:paraId="211F3D2A" w14:textId="16A6633B" w:rsidR="36F8E682" w:rsidRPr="00650F93" w:rsidRDefault="36F8E682" w:rsidP="36F8E682">
            <w:pPr>
              <w:jc w:val="center"/>
              <w:rPr>
                <w:sz w:val="20"/>
                <w:szCs w:val="20"/>
              </w:rPr>
            </w:pPr>
            <w:r w:rsidRPr="00650F93">
              <w:rPr>
                <w:color w:val="000000" w:themeColor="text1"/>
                <w:sz w:val="20"/>
                <w:szCs w:val="20"/>
              </w:rPr>
              <w:t>ANO</w:t>
            </w:r>
          </w:p>
        </w:tc>
        <w:tc>
          <w:tcPr>
            <w:tcW w:w="777" w:type="pct"/>
            <w:shd w:val="clear" w:color="auto" w:fill="DBE5F1" w:themeFill="accent1" w:themeFillTint="33"/>
            <w:vAlign w:val="center"/>
          </w:tcPr>
          <w:p w14:paraId="1A8C5DCA" w14:textId="332FCE12" w:rsidR="36F8E682" w:rsidRPr="00650F93" w:rsidRDefault="36F8E682" w:rsidP="36F8E682">
            <w:pPr>
              <w:jc w:val="center"/>
              <w:rPr>
                <w:sz w:val="20"/>
                <w:szCs w:val="20"/>
              </w:rPr>
            </w:pPr>
            <w:r w:rsidRPr="00650F93">
              <w:rPr>
                <w:color w:val="000000" w:themeColor="text1"/>
                <w:sz w:val="20"/>
                <w:szCs w:val="20"/>
              </w:rPr>
              <w:t>ANO</w:t>
            </w:r>
          </w:p>
        </w:tc>
        <w:tc>
          <w:tcPr>
            <w:tcW w:w="628" w:type="pct"/>
            <w:shd w:val="clear" w:color="auto" w:fill="DBE5F1" w:themeFill="accent1" w:themeFillTint="33"/>
            <w:vAlign w:val="center"/>
          </w:tcPr>
          <w:p w14:paraId="2F0EF236" w14:textId="115DAB00" w:rsidR="36F8E682" w:rsidRPr="00650F93" w:rsidRDefault="36F8E682" w:rsidP="36F8E682">
            <w:pPr>
              <w:jc w:val="center"/>
              <w:rPr>
                <w:sz w:val="20"/>
                <w:szCs w:val="20"/>
              </w:rPr>
            </w:pPr>
            <w:r w:rsidRPr="00650F93">
              <w:rPr>
                <w:color w:val="000000" w:themeColor="text1"/>
                <w:sz w:val="20"/>
                <w:szCs w:val="20"/>
              </w:rPr>
              <w:t>ANO</w:t>
            </w:r>
          </w:p>
        </w:tc>
      </w:tr>
      <w:tr w:rsidR="36F8E682" w:rsidRPr="00650F93" w14:paraId="5A754803" w14:textId="77777777" w:rsidTr="2E2F72DC">
        <w:trPr>
          <w:trHeight w:val="454"/>
        </w:trPr>
        <w:tc>
          <w:tcPr>
            <w:tcW w:w="2893" w:type="pct"/>
            <w:shd w:val="clear" w:color="auto" w:fill="DBE5F1" w:themeFill="accent1" w:themeFillTint="33"/>
            <w:vAlign w:val="center"/>
          </w:tcPr>
          <w:p w14:paraId="2B35D67F" w14:textId="06D575DC" w:rsidR="36F8E682" w:rsidRPr="00650F93" w:rsidRDefault="36F8E682">
            <w:pPr>
              <w:rPr>
                <w:sz w:val="20"/>
                <w:szCs w:val="20"/>
              </w:rPr>
            </w:pPr>
            <w:r w:rsidRPr="00650F93">
              <w:rPr>
                <w:color w:val="000000" w:themeColor="text1"/>
                <w:sz w:val="20"/>
                <w:szCs w:val="20"/>
              </w:rPr>
              <w:t>Počty externích uživatelů (dle období a typu přihlášení)</w:t>
            </w:r>
          </w:p>
        </w:tc>
        <w:tc>
          <w:tcPr>
            <w:tcW w:w="702" w:type="pct"/>
            <w:shd w:val="clear" w:color="auto" w:fill="DBE5F1" w:themeFill="accent1" w:themeFillTint="33"/>
            <w:vAlign w:val="center"/>
          </w:tcPr>
          <w:p w14:paraId="233ACD88" w14:textId="04035708" w:rsidR="36F8E682" w:rsidRPr="00650F93" w:rsidRDefault="36F8E682" w:rsidP="36F8E682">
            <w:pPr>
              <w:jc w:val="center"/>
              <w:rPr>
                <w:sz w:val="20"/>
                <w:szCs w:val="20"/>
              </w:rPr>
            </w:pPr>
            <w:r w:rsidRPr="00650F93">
              <w:rPr>
                <w:color w:val="000000" w:themeColor="text1"/>
                <w:sz w:val="20"/>
                <w:szCs w:val="20"/>
              </w:rPr>
              <w:t>ANO</w:t>
            </w:r>
          </w:p>
        </w:tc>
        <w:tc>
          <w:tcPr>
            <w:tcW w:w="777" w:type="pct"/>
            <w:shd w:val="clear" w:color="auto" w:fill="DBE5F1" w:themeFill="accent1" w:themeFillTint="33"/>
            <w:vAlign w:val="center"/>
          </w:tcPr>
          <w:p w14:paraId="4E94CC03" w14:textId="0AB3E212" w:rsidR="36F8E682" w:rsidRPr="00650F93" w:rsidRDefault="36F8E682" w:rsidP="36F8E682">
            <w:pPr>
              <w:jc w:val="center"/>
              <w:rPr>
                <w:sz w:val="20"/>
                <w:szCs w:val="20"/>
              </w:rPr>
            </w:pPr>
            <w:r w:rsidRPr="00650F93">
              <w:rPr>
                <w:color w:val="000000" w:themeColor="text1"/>
                <w:sz w:val="20"/>
                <w:szCs w:val="20"/>
              </w:rPr>
              <w:t>ANO</w:t>
            </w:r>
          </w:p>
        </w:tc>
        <w:tc>
          <w:tcPr>
            <w:tcW w:w="628" w:type="pct"/>
            <w:shd w:val="clear" w:color="auto" w:fill="DBE5F1" w:themeFill="accent1" w:themeFillTint="33"/>
            <w:vAlign w:val="center"/>
          </w:tcPr>
          <w:p w14:paraId="2811BE9F" w14:textId="4CBAD462" w:rsidR="36F8E682" w:rsidRPr="00650F93" w:rsidRDefault="36F8E682" w:rsidP="36F8E682">
            <w:pPr>
              <w:jc w:val="center"/>
              <w:rPr>
                <w:sz w:val="20"/>
                <w:szCs w:val="20"/>
              </w:rPr>
            </w:pPr>
            <w:r w:rsidRPr="00650F93">
              <w:rPr>
                <w:color w:val="000000" w:themeColor="text1"/>
                <w:sz w:val="20"/>
                <w:szCs w:val="20"/>
              </w:rPr>
              <w:t>ANO</w:t>
            </w:r>
          </w:p>
        </w:tc>
      </w:tr>
      <w:tr w:rsidR="36F8E682" w:rsidRPr="00650F93" w14:paraId="239F6CCF" w14:textId="77777777" w:rsidTr="2E2F72DC">
        <w:trPr>
          <w:trHeight w:val="454"/>
        </w:trPr>
        <w:tc>
          <w:tcPr>
            <w:tcW w:w="2893" w:type="pct"/>
            <w:shd w:val="clear" w:color="auto" w:fill="DBE5F1" w:themeFill="accent1" w:themeFillTint="33"/>
            <w:vAlign w:val="center"/>
          </w:tcPr>
          <w:p w14:paraId="0AF6B262" w14:textId="6BE662B7" w:rsidR="36F8E682" w:rsidRPr="00650F93" w:rsidRDefault="36F8E682">
            <w:pPr>
              <w:rPr>
                <w:sz w:val="20"/>
                <w:szCs w:val="20"/>
              </w:rPr>
            </w:pPr>
            <w:r w:rsidRPr="00650F93">
              <w:rPr>
                <w:color w:val="000000" w:themeColor="text1"/>
                <w:sz w:val="20"/>
                <w:szCs w:val="20"/>
              </w:rPr>
              <w:t xml:space="preserve">Využití poskytovaných služeb </w:t>
            </w:r>
            <w:r w:rsidR="006D7394">
              <w:t>–</w:t>
            </w:r>
            <w:r w:rsidRPr="00650F93">
              <w:rPr>
                <w:color w:val="000000" w:themeColor="text1"/>
                <w:sz w:val="20"/>
                <w:szCs w:val="20"/>
              </w:rPr>
              <w:t xml:space="preserve"> výdej dat (dle druhu </w:t>
            </w:r>
            <w:r w:rsidR="006D7394">
              <w:t>–</w:t>
            </w:r>
            <w:r w:rsidRPr="00650F93">
              <w:rPr>
                <w:color w:val="000000" w:themeColor="text1"/>
                <w:sz w:val="20"/>
                <w:szCs w:val="20"/>
              </w:rPr>
              <w:t xml:space="preserve"> ZPS/TI/DI)</w:t>
            </w:r>
          </w:p>
        </w:tc>
        <w:tc>
          <w:tcPr>
            <w:tcW w:w="702" w:type="pct"/>
            <w:shd w:val="clear" w:color="auto" w:fill="DBE5F1" w:themeFill="accent1" w:themeFillTint="33"/>
            <w:vAlign w:val="center"/>
          </w:tcPr>
          <w:p w14:paraId="5F828D7B" w14:textId="7DFF15BB" w:rsidR="36F8E682" w:rsidRPr="00650F93" w:rsidRDefault="36F8E682" w:rsidP="36F8E682">
            <w:pPr>
              <w:jc w:val="center"/>
              <w:rPr>
                <w:sz w:val="20"/>
                <w:szCs w:val="20"/>
              </w:rPr>
            </w:pPr>
            <w:r w:rsidRPr="00650F93">
              <w:rPr>
                <w:color w:val="000000" w:themeColor="text1"/>
                <w:sz w:val="20"/>
                <w:szCs w:val="20"/>
              </w:rPr>
              <w:t>ANO</w:t>
            </w:r>
          </w:p>
        </w:tc>
        <w:tc>
          <w:tcPr>
            <w:tcW w:w="777" w:type="pct"/>
            <w:shd w:val="clear" w:color="auto" w:fill="DBE5F1" w:themeFill="accent1" w:themeFillTint="33"/>
            <w:vAlign w:val="center"/>
          </w:tcPr>
          <w:p w14:paraId="51214262" w14:textId="577ED75A" w:rsidR="36F8E682" w:rsidRPr="00650F93" w:rsidRDefault="36F8E682" w:rsidP="36F8E682">
            <w:pPr>
              <w:jc w:val="center"/>
              <w:rPr>
                <w:sz w:val="20"/>
                <w:szCs w:val="20"/>
              </w:rPr>
            </w:pPr>
            <w:r w:rsidRPr="00650F93">
              <w:rPr>
                <w:color w:val="000000" w:themeColor="text1"/>
                <w:sz w:val="20"/>
                <w:szCs w:val="20"/>
              </w:rPr>
              <w:t>ANO</w:t>
            </w:r>
          </w:p>
        </w:tc>
        <w:tc>
          <w:tcPr>
            <w:tcW w:w="628" w:type="pct"/>
            <w:shd w:val="clear" w:color="auto" w:fill="DBE5F1" w:themeFill="accent1" w:themeFillTint="33"/>
            <w:vAlign w:val="center"/>
          </w:tcPr>
          <w:p w14:paraId="009EFE9A" w14:textId="3F301C48" w:rsidR="36F8E682" w:rsidRPr="00650F93" w:rsidRDefault="36F8E682" w:rsidP="36F8E682">
            <w:pPr>
              <w:jc w:val="center"/>
              <w:rPr>
                <w:sz w:val="20"/>
                <w:szCs w:val="20"/>
              </w:rPr>
            </w:pPr>
            <w:r w:rsidRPr="00650F93">
              <w:rPr>
                <w:color w:val="000000" w:themeColor="text1"/>
                <w:sz w:val="20"/>
                <w:szCs w:val="20"/>
              </w:rPr>
              <w:t>ANO</w:t>
            </w:r>
          </w:p>
        </w:tc>
      </w:tr>
      <w:tr w:rsidR="36F8E682" w:rsidRPr="00650F93" w14:paraId="6318D74C" w14:textId="77777777" w:rsidTr="2E2F72DC">
        <w:trPr>
          <w:trHeight w:val="454"/>
        </w:trPr>
        <w:tc>
          <w:tcPr>
            <w:tcW w:w="2893" w:type="pct"/>
            <w:shd w:val="clear" w:color="auto" w:fill="DBE5F1" w:themeFill="accent1" w:themeFillTint="33"/>
            <w:vAlign w:val="center"/>
          </w:tcPr>
          <w:p w14:paraId="0169B9E3" w14:textId="4FB9B85D" w:rsidR="36F8E682" w:rsidRPr="00650F93" w:rsidRDefault="36F8E682">
            <w:pPr>
              <w:rPr>
                <w:sz w:val="20"/>
                <w:szCs w:val="20"/>
              </w:rPr>
            </w:pPr>
            <w:r w:rsidRPr="00650F93">
              <w:rPr>
                <w:color w:val="000000" w:themeColor="text1"/>
                <w:sz w:val="20"/>
                <w:szCs w:val="20"/>
              </w:rPr>
              <w:t xml:space="preserve">Využití poskytovaných služeb </w:t>
            </w:r>
            <w:r w:rsidR="006D7394">
              <w:t>–</w:t>
            </w:r>
            <w:r w:rsidRPr="00650F93">
              <w:rPr>
                <w:color w:val="000000" w:themeColor="text1"/>
                <w:sz w:val="20"/>
                <w:szCs w:val="20"/>
              </w:rPr>
              <w:t xml:space="preserve"> mapové služby</w:t>
            </w:r>
          </w:p>
        </w:tc>
        <w:tc>
          <w:tcPr>
            <w:tcW w:w="702" w:type="pct"/>
            <w:shd w:val="clear" w:color="auto" w:fill="DBE5F1" w:themeFill="accent1" w:themeFillTint="33"/>
            <w:vAlign w:val="center"/>
          </w:tcPr>
          <w:p w14:paraId="0BA6B8AE" w14:textId="4A6FEA83" w:rsidR="36F8E682" w:rsidRPr="00650F93" w:rsidRDefault="36F8E682" w:rsidP="36F8E682">
            <w:pPr>
              <w:jc w:val="center"/>
              <w:rPr>
                <w:sz w:val="20"/>
                <w:szCs w:val="20"/>
              </w:rPr>
            </w:pPr>
            <w:r w:rsidRPr="00650F93">
              <w:rPr>
                <w:color w:val="000000" w:themeColor="text1"/>
                <w:sz w:val="20"/>
                <w:szCs w:val="20"/>
              </w:rPr>
              <w:t>ANO</w:t>
            </w:r>
          </w:p>
        </w:tc>
        <w:tc>
          <w:tcPr>
            <w:tcW w:w="777" w:type="pct"/>
            <w:shd w:val="clear" w:color="auto" w:fill="DBE5F1" w:themeFill="accent1" w:themeFillTint="33"/>
            <w:vAlign w:val="center"/>
          </w:tcPr>
          <w:p w14:paraId="11A3201D" w14:textId="3086E5E6" w:rsidR="36F8E682" w:rsidRPr="00650F93" w:rsidRDefault="36F8E682" w:rsidP="36F8E682">
            <w:pPr>
              <w:jc w:val="center"/>
              <w:rPr>
                <w:sz w:val="20"/>
                <w:szCs w:val="20"/>
              </w:rPr>
            </w:pPr>
            <w:r w:rsidRPr="00650F93">
              <w:rPr>
                <w:color w:val="000000" w:themeColor="text1"/>
                <w:sz w:val="20"/>
                <w:szCs w:val="20"/>
              </w:rPr>
              <w:t>ANO</w:t>
            </w:r>
          </w:p>
        </w:tc>
        <w:tc>
          <w:tcPr>
            <w:tcW w:w="628" w:type="pct"/>
            <w:shd w:val="clear" w:color="auto" w:fill="DBE5F1" w:themeFill="accent1" w:themeFillTint="33"/>
            <w:vAlign w:val="center"/>
          </w:tcPr>
          <w:p w14:paraId="1FC87A44" w14:textId="18D0E391" w:rsidR="36F8E682" w:rsidRPr="00650F93" w:rsidRDefault="36F8E682" w:rsidP="36F8E682">
            <w:pPr>
              <w:jc w:val="center"/>
              <w:rPr>
                <w:sz w:val="20"/>
                <w:szCs w:val="20"/>
              </w:rPr>
            </w:pPr>
            <w:r w:rsidRPr="00650F93">
              <w:rPr>
                <w:color w:val="000000" w:themeColor="text1"/>
                <w:sz w:val="20"/>
                <w:szCs w:val="20"/>
              </w:rPr>
              <w:t>ANO</w:t>
            </w:r>
          </w:p>
        </w:tc>
      </w:tr>
      <w:tr w:rsidR="36F8E682" w:rsidRPr="00650F93" w14:paraId="14E1FE0D" w14:textId="77777777" w:rsidTr="2E2F72DC">
        <w:trPr>
          <w:trHeight w:val="454"/>
        </w:trPr>
        <w:tc>
          <w:tcPr>
            <w:tcW w:w="2893" w:type="pct"/>
            <w:shd w:val="clear" w:color="auto" w:fill="DBE5F1" w:themeFill="accent1" w:themeFillTint="33"/>
            <w:vAlign w:val="center"/>
          </w:tcPr>
          <w:p w14:paraId="36773304" w14:textId="70740D74" w:rsidR="36F8E682" w:rsidRPr="00650F93" w:rsidRDefault="36F8E682">
            <w:pPr>
              <w:rPr>
                <w:sz w:val="20"/>
                <w:szCs w:val="20"/>
              </w:rPr>
            </w:pPr>
            <w:r w:rsidRPr="00650F93">
              <w:rPr>
                <w:color w:val="000000" w:themeColor="text1"/>
                <w:sz w:val="20"/>
                <w:szCs w:val="20"/>
              </w:rPr>
              <w:t>Četnost využití poskytovaných služeb (dle typu)</w:t>
            </w:r>
          </w:p>
        </w:tc>
        <w:tc>
          <w:tcPr>
            <w:tcW w:w="702" w:type="pct"/>
            <w:shd w:val="clear" w:color="auto" w:fill="DBE5F1" w:themeFill="accent1" w:themeFillTint="33"/>
            <w:vAlign w:val="center"/>
          </w:tcPr>
          <w:p w14:paraId="4A6B7F75" w14:textId="5584A6DD" w:rsidR="36F8E682" w:rsidRPr="00650F93" w:rsidRDefault="36F8E682" w:rsidP="36F8E682">
            <w:pPr>
              <w:jc w:val="center"/>
              <w:rPr>
                <w:sz w:val="20"/>
                <w:szCs w:val="20"/>
              </w:rPr>
            </w:pPr>
            <w:r w:rsidRPr="00650F93">
              <w:rPr>
                <w:color w:val="000000" w:themeColor="text1"/>
                <w:sz w:val="20"/>
                <w:szCs w:val="20"/>
              </w:rPr>
              <w:t>ANO</w:t>
            </w:r>
          </w:p>
        </w:tc>
        <w:tc>
          <w:tcPr>
            <w:tcW w:w="777" w:type="pct"/>
            <w:shd w:val="clear" w:color="auto" w:fill="DBE5F1" w:themeFill="accent1" w:themeFillTint="33"/>
            <w:vAlign w:val="center"/>
          </w:tcPr>
          <w:p w14:paraId="04F1B1B7" w14:textId="532014B5" w:rsidR="36F8E682" w:rsidRPr="00650F93" w:rsidRDefault="36F8E682" w:rsidP="36F8E682">
            <w:pPr>
              <w:jc w:val="center"/>
              <w:rPr>
                <w:sz w:val="20"/>
                <w:szCs w:val="20"/>
              </w:rPr>
            </w:pPr>
            <w:r w:rsidRPr="00650F93">
              <w:rPr>
                <w:color w:val="000000" w:themeColor="text1"/>
                <w:sz w:val="20"/>
                <w:szCs w:val="20"/>
              </w:rPr>
              <w:t>ANO</w:t>
            </w:r>
          </w:p>
        </w:tc>
        <w:tc>
          <w:tcPr>
            <w:tcW w:w="628" w:type="pct"/>
            <w:shd w:val="clear" w:color="auto" w:fill="DBE5F1" w:themeFill="accent1" w:themeFillTint="33"/>
            <w:vAlign w:val="center"/>
          </w:tcPr>
          <w:p w14:paraId="37B99EE2" w14:textId="5E7E910A" w:rsidR="36F8E682" w:rsidRPr="00650F93" w:rsidRDefault="36F8E682" w:rsidP="36F8E682">
            <w:pPr>
              <w:jc w:val="center"/>
              <w:rPr>
                <w:sz w:val="20"/>
                <w:szCs w:val="20"/>
              </w:rPr>
            </w:pPr>
            <w:r w:rsidRPr="00650F93">
              <w:rPr>
                <w:color w:val="000000" w:themeColor="text1"/>
                <w:sz w:val="20"/>
                <w:szCs w:val="20"/>
              </w:rPr>
              <w:t>ANO</w:t>
            </w:r>
          </w:p>
        </w:tc>
      </w:tr>
      <w:tr w:rsidR="36F8E682" w:rsidRPr="00650F93" w14:paraId="334E5550" w14:textId="77777777" w:rsidTr="2E2F72DC">
        <w:trPr>
          <w:trHeight w:val="454"/>
        </w:trPr>
        <w:tc>
          <w:tcPr>
            <w:tcW w:w="2893" w:type="pct"/>
            <w:shd w:val="clear" w:color="auto" w:fill="DBE5F1" w:themeFill="accent1" w:themeFillTint="33"/>
            <w:vAlign w:val="center"/>
          </w:tcPr>
          <w:p w14:paraId="25B48E91" w14:textId="64C21D41" w:rsidR="36F8E682" w:rsidRPr="00650F93" w:rsidRDefault="36F8E682">
            <w:pPr>
              <w:rPr>
                <w:sz w:val="20"/>
                <w:szCs w:val="20"/>
              </w:rPr>
            </w:pPr>
            <w:r w:rsidRPr="00650F93">
              <w:rPr>
                <w:color w:val="000000" w:themeColor="text1"/>
                <w:sz w:val="20"/>
                <w:szCs w:val="20"/>
              </w:rPr>
              <w:t xml:space="preserve">Statistiky obsahu DTM </w:t>
            </w:r>
            <w:r w:rsidR="006D7394">
              <w:t>–</w:t>
            </w:r>
            <w:r w:rsidRPr="00650F93">
              <w:rPr>
                <w:color w:val="000000" w:themeColor="text1"/>
                <w:sz w:val="20"/>
                <w:szCs w:val="20"/>
              </w:rPr>
              <w:t xml:space="preserve"> počty geografických prvků</w:t>
            </w:r>
          </w:p>
        </w:tc>
        <w:tc>
          <w:tcPr>
            <w:tcW w:w="702" w:type="pct"/>
            <w:shd w:val="clear" w:color="auto" w:fill="DBE5F1" w:themeFill="accent1" w:themeFillTint="33"/>
            <w:vAlign w:val="center"/>
          </w:tcPr>
          <w:p w14:paraId="285F3D00" w14:textId="34336C91" w:rsidR="36F8E682" w:rsidRPr="00650F93" w:rsidRDefault="36F8E682" w:rsidP="36F8E682">
            <w:pPr>
              <w:jc w:val="center"/>
              <w:rPr>
                <w:sz w:val="20"/>
                <w:szCs w:val="20"/>
              </w:rPr>
            </w:pPr>
            <w:r w:rsidRPr="00650F93">
              <w:rPr>
                <w:color w:val="000000" w:themeColor="text1"/>
                <w:sz w:val="20"/>
                <w:szCs w:val="20"/>
              </w:rPr>
              <w:t>ANO</w:t>
            </w:r>
          </w:p>
        </w:tc>
        <w:tc>
          <w:tcPr>
            <w:tcW w:w="777" w:type="pct"/>
            <w:shd w:val="clear" w:color="auto" w:fill="DBE5F1" w:themeFill="accent1" w:themeFillTint="33"/>
            <w:vAlign w:val="center"/>
          </w:tcPr>
          <w:p w14:paraId="3D90F0B7" w14:textId="22AC24B3" w:rsidR="36F8E682" w:rsidRPr="00650F93" w:rsidRDefault="36F8E682" w:rsidP="36F8E682">
            <w:pPr>
              <w:jc w:val="center"/>
              <w:rPr>
                <w:sz w:val="20"/>
                <w:szCs w:val="20"/>
              </w:rPr>
            </w:pPr>
            <w:r w:rsidRPr="00650F93">
              <w:rPr>
                <w:color w:val="000000" w:themeColor="text1"/>
                <w:sz w:val="20"/>
                <w:szCs w:val="20"/>
              </w:rPr>
              <w:t>ANO</w:t>
            </w:r>
          </w:p>
        </w:tc>
        <w:tc>
          <w:tcPr>
            <w:tcW w:w="628" w:type="pct"/>
            <w:shd w:val="clear" w:color="auto" w:fill="DBE5F1" w:themeFill="accent1" w:themeFillTint="33"/>
            <w:vAlign w:val="center"/>
          </w:tcPr>
          <w:p w14:paraId="649E4DE9" w14:textId="106996CF" w:rsidR="36F8E682" w:rsidRPr="00650F93" w:rsidRDefault="36F8E682" w:rsidP="36F8E682">
            <w:pPr>
              <w:jc w:val="center"/>
              <w:rPr>
                <w:sz w:val="20"/>
                <w:szCs w:val="20"/>
              </w:rPr>
            </w:pPr>
            <w:r w:rsidRPr="00650F93">
              <w:rPr>
                <w:color w:val="000000" w:themeColor="text1"/>
                <w:sz w:val="20"/>
                <w:szCs w:val="20"/>
              </w:rPr>
              <w:t>ANO</w:t>
            </w:r>
          </w:p>
        </w:tc>
      </w:tr>
      <w:tr w:rsidR="36F8E682" w:rsidRPr="00650F93" w14:paraId="04F62C23" w14:textId="77777777" w:rsidTr="2E2F72DC">
        <w:trPr>
          <w:trHeight w:val="454"/>
        </w:trPr>
        <w:tc>
          <w:tcPr>
            <w:tcW w:w="2893" w:type="pct"/>
            <w:shd w:val="clear" w:color="auto" w:fill="DBE5F1" w:themeFill="accent1" w:themeFillTint="33"/>
            <w:vAlign w:val="center"/>
          </w:tcPr>
          <w:p w14:paraId="181B407E" w14:textId="5D636D1E" w:rsidR="36F8E682" w:rsidRPr="00650F93" w:rsidRDefault="36F8E682">
            <w:pPr>
              <w:rPr>
                <w:sz w:val="20"/>
                <w:szCs w:val="20"/>
              </w:rPr>
            </w:pPr>
            <w:r w:rsidRPr="00650F93">
              <w:rPr>
                <w:color w:val="000000" w:themeColor="text1"/>
                <w:sz w:val="20"/>
                <w:szCs w:val="20"/>
              </w:rPr>
              <w:t xml:space="preserve">Statistiky obsahu DTM </w:t>
            </w:r>
            <w:r w:rsidR="006D7394">
              <w:t>–</w:t>
            </w:r>
            <w:r w:rsidRPr="00650F93">
              <w:rPr>
                <w:color w:val="000000" w:themeColor="text1"/>
                <w:sz w:val="20"/>
                <w:szCs w:val="20"/>
              </w:rPr>
              <w:t xml:space="preserve"> plochy či délky prováděného plošného mapování</w:t>
            </w:r>
          </w:p>
        </w:tc>
        <w:tc>
          <w:tcPr>
            <w:tcW w:w="702" w:type="pct"/>
            <w:shd w:val="clear" w:color="auto" w:fill="DBE5F1" w:themeFill="accent1" w:themeFillTint="33"/>
            <w:vAlign w:val="center"/>
          </w:tcPr>
          <w:p w14:paraId="340D82D7" w14:textId="25CDE7D8" w:rsidR="36F8E682" w:rsidRPr="00650F93" w:rsidRDefault="36F8E682" w:rsidP="36F8E682">
            <w:pPr>
              <w:jc w:val="center"/>
              <w:rPr>
                <w:sz w:val="20"/>
                <w:szCs w:val="20"/>
              </w:rPr>
            </w:pPr>
            <w:r w:rsidRPr="00650F93">
              <w:rPr>
                <w:color w:val="000000" w:themeColor="text1"/>
                <w:sz w:val="20"/>
                <w:szCs w:val="20"/>
              </w:rPr>
              <w:t>ANO</w:t>
            </w:r>
          </w:p>
        </w:tc>
        <w:tc>
          <w:tcPr>
            <w:tcW w:w="777" w:type="pct"/>
            <w:shd w:val="clear" w:color="auto" w:fill="DBE5F1" w:themeFill="accent1" w:themeFillTint="33"/>
            <w:vAlign w:val="center"/>
          </w:tcPr>
          <w:p w14:paraId="347651CB" w14:textId="75231B75" w:rsidR="36F8E682" w:rsidRPr="00650F93" w:rsidRDefault="36F8E682" w:rsidP="36F8E682">
            <w:pPr>
              <w:jc w:val="center"/>
              <w:rPr>
                <w:sz w:val="20"/>
                <w:szCs w:val="20"/>
              </w:rPr>
            </w:pPr>
            <w:r w:rsidRPr="00650F93">
              <w:rPr>
                <w:color w:val="000000" w:themeColor="text1"/>
                <w:sz w:val="20"/>
                <w:szCs w:val="20"/>
              </w:rPr>
              <w:t>ANO</w:t>
            </w:r>
          </w:p>
        </w:tc>
        <w:tc>
          <w:tcPr>
            <w:tcW w:w="628" w:type="pct"/>
            <w:shd w:val="clear" w:color="auto" w:fill="DBE5F1" w:themeFill="accent1" w:themeFillTint="33"/>
            <w:vAlign w:val="center"/>
          </w:tcPr>
          <w:p w14:paraId="23A5F1F7" w14:textId="26DA8AD2" w:rsidR="36F8E682" w:rsidRPr="00650F93" w:rsidRDefault="36F8E682" w:rsidP="36F8E682">
            <w:pPr>
              <w:jc w:val="center"/>
              <w:rPr>
                <w:sz w:val="20"/>
                <w:szCs w:val="20"/>
              </w:rPr>
            </w:pPr>
            <w:r w:rsidRPr="00650F93">
              <w:rPr>
                <w:color w:val="000000" w:themeColor="text1"/>
                <w:sz w:val="20"/>
                <w:szCs w:val="20"/>
              </w:rPr>
              <w:t>ANO</w:t>
            </w:r>
          </w:p>
        </w:tc>
      </w:tr>
      <w:tr w:rsidR="36F8E682" w:rsidRPr="00650F93" w14:paraId="587CEBDF" w14:textId="77777777" w:rsidTr="2E2F72DC">
        <w:trPr>
          <w:trHeight w:val="454"/>
        </w:trPr>
        <w:tc>
          <w:tcPr>
            <w:tcW w:w="2893" w:type="pct"/>
            <w:shd w:val="clear" w:color="auto" w:fill="DBE5F1" w:themeFill="accent1" w:themeFillTint="33"/>
            <w:vAlign w:val="center"/>
          </w:tcPr>
          <w:p w14:paraId="58B7369E" w14:textId="7FAD5B42" w:rsidR="36F8E682" w:rsidRPr="00650F93" w:rsidRDefault="36F8E682">
            <w:pPr>
              <w:rPr>
                <w:sz w:val="20"/>
                <w:szCs w:val="20"/>
              </w:rPr>
            </w:pPr>
            <w:r w:rsidRPr="00650F93">
              <w:rPr>
                <w:color w:val="000000" w:themeColor="text1"/>
                <w:sz w:val="20"/>
                <w:szCs w:val="20"/>
              </w:rPr>
              <w:t>Seznam geodetů a organizací provádějících geodetické činnosti</w:t>
            </w:r>
          </w:p>
        </w:tc>
        <w:tc>
          <w:tcPr>
            <w:tcW w:w="702" w:type="pct"/>
            <w:shd w:val="clear" w:color="auto" w:fill="DBE5F1" w:themeFill="accent1" w:themeFillTint="33"/>
            <w:vAlign w:val="center"/>
          </w:tcPr>
          <w:p w14:paraId="469B994B" w14:textId="4DE2FE8C" w:rsidR="36F8E682" w:rsidRPr="00650F93" w:rsidRDefault="36F8E682" w:rsidP="36F8E682">
            <w:pPr>
              <w:jc w:val="center"/>
              <w:rPr>
                <w:sz w:val="20"/>
                <w:szCs w:val="20"/>
              </w:rPr>
            </w:pPr>
            <w:r w:rsidRPr="00650F93">
              <w:rPr>
                <w:color w:val="000000" w:themeColor="text1"/>
                <w:sz w:val="20"/>
                <w:szCs w:val="20"/>
              </w:rPr>
              <w:t>ANO</w:t>
            </w:r>
          </w:p>
        </w:tc>
        <w:tc>
          <w:tcPr>
            <w:tcW w:w="777" w:type="pct"/>
            <w:shd w:val="clear" w:color="auto" w:fill="DBE5F1" w:themeFill="accent1" w:themeFillTint="33"/>
            <w:vAlign w:val="center"/>
          </w:tcPr>
          <w:p w14:paraId="333D28C5" w14:textId="6F8E993A" w:rsidR="36F8E682" w:rsidRPr="00650F93" w:rsidRDefault="36F8E682">
            <w:pPr>
              <w:rPr>
                <w:sz w:val="20"/>
                <w:szCs w:val="20"/>
              </w:rPr>
            </w:pPr>
          </w:p>
        </w:tc>
        <w:tc>
          <w:tcPr>
            <w:tcW w:w="628" w:type="pct"/>
            <w:shd w:val="clear" w:color="auto" w:fill="DBE5F1" w:themeFill="accent1" w:themeFillTint="33"/>
            <w:vAlign w:val="center"/>
          </w:tcPr>
          <w:p w14:paraId="70F39C78" w14:textId="3060EFC8" w:rsidR="36F8E682" w:rsidRPr="00650F93" w:rsidRDefault="36F8E682">
            <w:pPr>
              <w:rPr>
                <w:sz w:val="20"/>
                <w:szCs w:val="20"/>
              </w:rPr>
            </w:pPr>
          </w:p>
        </w:tc>
      </w:tr>
      <w:tr w:rsidR="36F8E682" w:rsidRPr="00650F93" w14:paraId="0B45F8B0" w14:textId="77777777" w:rsidTr="2E2F72DC">
        <w:trPr>
          <w:trHeight w:val="454"/>
        </w:trPr>
        <w:tc>
          <w:tcPr>
            <w:tcW w:w="2893" w:type="pct"/>
            <w:shd w:val="clear" w:color="auto" w:fill="DBE5F1" w:themeFill="accent1" w:themeFillTint="33"/>
            <w:vAlign w:val="center"/>
          </w:tcPr>
          <w:p w14:paraId="670A1A9E" w14:textId="1317F9ED" w:rsidR="36F8E682" w:rsidRPr="00650F93" w:rsidRDefault="36F8E682">
            <w:pPr>
              <w:rPr>
                <w:sz w:val="20"/>
                <w:szCs w:val="20"/>
              </w:rPr>
            </w:pPr>
            <w:r w:rsidRPr="00650F93">
              <w:rPr>
                <w:color w:val="000000" w:themeColor="text1"/>
                <w:sz w:val="20"/>
                <w:szCs w:val="20"/>
              </w:rPr>
              <w:lastRenderedPageBreak/>
              <w:t xml:space="preserve">Seznam aktualizací </w:t>
            </w:r>
            <w:r w:rsidR="006D7394">
              <w:t>–</w:t>
            </w:r>
            <w:r w:rsidRPr="00650F93">
              <w:rPr>
                <w:color w:val="000000" w:themeColor="text1"/>
                <w:sz w:val="20"/>
                <w:szCs w:val="20"/>
              </w:rPr>
              <w:t xml:space="preserve"> podle stavu aktualizace</w:t>
            </w:r>
          </w:p>
        </w:tc>
        <w:tc>
          <w:tcPr>
            <w:tcW w:w="702" w:type="pct"/>
            <w:shd w:val="clear" w:color="auto" w:fill="DBE5F1" w:themeFill="accent1" w:themeFillTint="33"/>
            <w:vAlign w:val="center"/>
          </w:tcPr>
          <w:p w14:paraId="24AB98A3" w14:textId="0D95FAA7" w:rsidR="36F8E682" w:rsidRPr="00650F93" w:rsidRDefault="36F8E682" w:rsidP="36F8E682">
            <w:pPr>
              <w:jc w:val="center"/>
              <w:rPr>
                <w:sz w:val="20"/>
                <w:szCs w:val="20"/>
              </w:rPr>
            </w:pPr>
            <w:r w:rsidRPr="00650F93">
              <w:rPr>
                <w:color w:val="000000" w:themeColor="text1"/>
                <w:sz w:val="20"/>
                <w:szCs w:val="20"/>
              </w:rPr>
              <w:t>ANO</w:t>
            </w:r>
          </w:p>
        </w:tc>
        <w:tc>
          <w:tcPr>
            <w:tcW w:w="777" w:type="pct"/>
            <w:shd w:val="clear" w:color="auto" w:fill="DBE5F1" w:themeFill="accent1" w:themeFillTint="33"/>
            <w:vAlign w:val="center"/>
          </w:tcPr>
          <w:p w14:paraId="6D64B939" w14:textId="263AD8B6" w:rsidR="36F8E682" w:rsidRPr="00650F93" w:rsidRDefault="36F8E682">
            <w:pPr>
              <w:rPr>
                <w:sz w:val="20"/>
                <w:szCs w:val="20"/>
              </w:rPr>
            </w:pPr>
          </w:p>
        </w:tc>
        <w:tc>
          <w:tcPr>
            <w:tcW w:w="628" w:type="pct"/>
            <w:shd w:val="clear" w:color="auto" w:fill="DBE5F1" w:themeFill="accent1" w:themeFillTint="33"/>
            <w:vAlign w:val="center"/>
          </w:tcPr>
          <w:p w14:paraId="07C7BD9A" w14:textId="723F3E32" w:rsidR="36F8E682" w:rsidRPr="00650F93" w:rsidRDefault="36F8E682">
            <w:pPr>
              <w:rPr>
                <w:sz w:val="20"/>
                <w:szCs w:val="20"/>
              </w:rPr>
            </w:pPr>
          </w:p>
        </w:tc>
      </w:tr>
      <w:tr w:rsidR="36F8E682" w:rsidRPr="00650F93" w14:paraId="52CE4604" w14:textId="77777777" w:rsidTr="2E2F72DC">
        <w:trPr>
          <w:trHeight w:val="454"/>
        </w:trPr>
        <w:tc>
          <w:tcPr>
            <w:tcW w:w="2893" w:type="pct"/>
            <w:shd w:val="clear" w:color="auto" w:fill="DBE5F1" w:themeFill="accent1" w:themeFillTint="33"/>
            <w:vAlign w:val="center"/>
          </w:tcPr>
          <w:p w14:paraId="5C63772A" w14:textId="2F9EDB0B" w:rsidR="36F8E682" w:rsidRPr="00650F93" w:rsidRDefault="36F8E682">
            <w:pPr>
              <w:rPr>
                <w:sz w:val="20"/>
                <w:szCs w:val="20"/>
              </w:rPr>
            </w:pPr>
            <w:r w:rsidRPr="00650F93">
              <w:rPr>
                <w:color w:val="000000" w:themeColor="text1"/>
                <w:sz w:val="20"/>
                <w:szCs w:val="20"/>
              </w:rPr>
              <w:t xml:space="preserve">Seznam aktualizací </w:t>
            </w:r>
            <w:r w:rsidR="006D7394">
              <w:t>–</w:t>
            </w:r>
            <w:r w:rsidRPr="00650F93">
              <w:rPr>
                <w:color w:val="000000" w:themeColor="text1"/>
                <w:sz w:val="20"/>
                <w:szCs w:val="20"/>
              </w:rPr>
              <w:t xml:space="preserve"> podle termínu realizace (od </w:t>
            </w:r>
            <w:r w:rsidR="006D7394">
              <w:t>–</w:t>
            </w:r>
            <w:r w:rsidRPr="00650F93">
              <w:rPr>
                <w:color w:val="000000" w:themeColor="text1"/>
                <w:sz w:val="20"/>
                <w:szCs w:val="20"/>
              </w:rPr>
              <w:t xml:space="preserve"> do)</w:t>
            </w:r>
          </w:p>
        </w:tc>
        <w:tc>
          <w:tcPr>
            <w:tcW w:w="702" w:type="pct"/>
            <w:shd w:val="clear" w:color="auto" w:fill="DBE5F1" w:themeFill="accent1" w:themeFillTint="33"/>
            <w:vAlign w:val="center"/>
          </w:tcPr>
          <w:p w14:paraId="235F6766" w14:textId="618C8754" w:rsidR="36F8E682" w:rsidRPr="00650F93" w:rsidRDefault="36F8E682" w:rsidP="36F8E682">
            <w:pPr>
              <w:jc w:val="center"/>
              <w:rPr>
                <w:sz w:val="20"/>
                <w:szCs w:val="20"/>
              </w:rPr>
            </w:pPr>
            <w:r w:rsidRPr="00650F93">
              <w:rPr>
                <w:color w:val="000000" w:themeColor="text1"/>
                <w:sz w:val="20"/>
                <w:szCs w:val="20"/>
              </w:rPr>
              <w:t>ANO</w:t>
            </w:r>
          </w:p>
        </w:tc>
        <w:tc>
          <w:tcPr>
            <w:tcW w:w="777" w:type="pct"/>
            <w:shd w:val="clear" w:color="auto" w:fill="DBE5F1" w:themeFill="accent1" w:themeFillTint="33"/>
            <w:vAlign w:val="center"/>
          </w:tcPr>
          <w:p w14:paraId="0C10A240" w14:textId="652A38F8" w:rsidR="36F8E682" w:rsidRPr="00650F93" w:rsidRDefault="36F8E682">
            <w:pPr>
              <w:rPr>
                <w:sz w:val="20"/>
                <w:szCs w:val="20"/>
              </w:rPr>
            </w:pPr>
          </w:p>
        </w:tc>
        <w:tc>
          <w:tcPr>
            <w:tcW w:w="628" w:type="pct"/>
            <w:shd w:val="clear" w:color="auto" w:fill="DBE5F1" w:themeFill="accent1" w:themeFillTint="33"/>
            <w:vAlign w:val="center"/>
          </w:tcPr>
          <w:p w14:paraId="14042677" w14:textId="0096BBBE" w:rsidR="36F8E682" w:rsidRPr="00650F93" w:rsidRDefault="36F8E682">
            <w:pPr>
              <w:rPr>
                <w:sz w:val="20"/>
                <w:szCs w:val="20"/>
              </w:rPr>
            </w:pPr>
          </w:p>
        </w:tc>
      </w:tr>
      <w:tr w:rsidR="6EF0C898" w14:paraId="7FF54042" w14:textId="77777777" w:rsidTr="6EF0C898">
        <w:trPr>
          <w:trHeight w:val="454"/>
        </w:trPr>
        <w:tc>
          <w:tcPr>
            <w:tcW w:w="5390" w:type="dxa"/>
            <w:shd w:val="clear" w:color="auto" w:fill="DBE5F1" w:themeFill="accent1" w:themeFillTint="33"/>
            <w:vAlign w:val="center"/>
          </w:tcPr>
          <w:p w14:paraId="4FBD93CE" w14:textId="71070209" w:rsidR="6EF0C898" w:rsidRDefault="6EF0C898" w:rsidP="6EF0C898">
            <w:pPr>
              <w:rPr>
                <w:sz w:val="20"/>
                <w:szCs w:val="20"/>
              </w:rPr>
            </w:pPr>
            <w:r w:rsidRPr="6EF0C898">
              <w:rPr>
                <w:color w:val="000000" w:themeColor="text1"/>
                <w:sz w:val="20"/>
                <w:szCs w:val="20"/>
              </w:rPr>
              <w:t>Statistika výdejů neveřejných dat DI a TI podle vlastníka/správce/provozovatele</w:t>
            </w:r>
          </w:p>
        </w:tc>
        <w:tc>
          <w:tcPr>
            <w:tcW w:w="1308" w:type="dxa"/>
            <w:shd w:val="clear" w:color="auto" w:fill="DBE5F1" w:themeFill="accent1" w:themeFillTint="33"/>
            <w:vAlign w:val="center"/>
          </w:tcPr>
          <w:p w14:paraId="098A61E5" w14:textId="3B0715DC" w:rsidR="6EF0C898" w:rsidRDefault="6EF0C898" w:rsidP="6EF0C898">
            <w:pPr>
              <w:jc w:val="center"/>
              <w:rPr>
                <w:color w:val="000000" w:themeColor="text1"/>
                <w:sz w:val="20"/>
                <w:szCs w:val="20"/>
              </w:rPr>
            </w:pPr>
            <w:r w:rsidRPr="6EF0C898">
              <w:rPr>
                <w:color w:val="000000" w:themeColor="text1"/>
                <w:sz w:val="20"/>
                <w:szCs w:val="20"/>
              </w:rPr>
              <w:t>ANO</w:t>
            </w:r>
          </w:p>
        </w:tc>
        <w:tc>
          <w:tcPr>
            <w:tcW w:w="1448" w:type="dxa"/>
            <w:shd w:val="clear" w:color="auto" w:fill="DBE5F1" w:themeFill="accent1" w:themeFillTint="33"/>
            <w:vAlign w:val="center"/>
          </w:tcPr>
          <w:p w14:paraId="0180FA76" w14:textId="798738C7" w:rsidR="6EF0C898" w:rsidRDefault="6EF0C898" w:rsidP="6EF0C898">
            <w:pPr>
              <w:rPr>
                <w:sz w:val="20"/>
                <w:szCs w:val="20"/>
              </w:rPr>
            </w:pPr>
          </w:p>
        </w:tc>
        <w:tc>
          <w:tcPr>
            <w:tcW w:w="1170" w:type="dxa"/>
            <w:shd w:val="clear" w:color="auto" w:fill="DBE5F1" w:themeFill="accent1" w:themeFillTint="33"/>
            <w:vAlign w:val="center"/>
          </w:tcPr>
          <w:p w14:paraId="62867FAF" w14:textId="23EBA51C" w:rsidR="6EF0C898" w:rsidRDefault="6EF0C898" w:rsidP="6EF0C898">
            <w:pPr>
              <w:rPr>
                <w:sz w:val="20"/>
                <w:szCs w:val="20"/>
              </w:rPr>
            </w:pPr>
          </w:p>
        </w:tc>
      </w:tr>
    </w:tbl>
    <w:p w14:paraId="050AA240" w14:textId="0233BDCE" w:rsidR="36F8E682" w:rsidRDefault="6C265B06" w:rsidP="00650F93">
      <w:pPr>
        <w:pStyle w:val="Titulek"/>
      </w:pPr>
      <w:bookmarkStart w:id="249" w:name="_Toc207203268"/>
      <w:r>
        <w:t xml:space="preserve">Tabulka </w:t>
      </w:r>
      <w:r>
        <w:fldChar w:fldCharType="begin"/>
      </w:r>
      <w:r>
        <w:instrText>SEQ Tabulka \* ARABIC</w:instrText>
      </w:r>
      <w:r>
        <w:fldChar w:fldCharType="separate"/>
      </w:r>
      <w:r w:rsidR="004C68DA">
        <w:rPr>
          <w:noProof/>
        </w:rPr>
        <w:t>6</w:t>
      </w:r>
      <w:r>
        <w:fldChar w:fldCharType="end"/>
      </w:r>
      <w:r>
        <w:t xml:space="preserve"> Tabulka s rozsahem a členěním statistických údajů</w:t>
      </w:r>
      <w:bookmarkEnd w:id="249"/>
    </w:p>
    <w:p w14:paraId="000001D1" w14:textId="77777777" w:rsidR="00724B62" w:rsidRDefault="25B99B70" w:rsidP="00FF356F">
      <w:pPr>
        <w:pStyle w:val="Nadpis3"/>
      </w:pPr>
      <w:bookmarkStart w:id="250" w:name="_Toc602556410"/>
      <w:bookmarkStart w:id="251" w:name="_Toc207203231"/>
      <w:r>
        <w:t>Existence sítí</w:t>
      </w:r>
      <w:bookmarkEnd w:id="250"/>
      <w:bookmarkEnd w:id="251"/>
    </w:p>
    <w:p w14:paraId="0A8F8659" w14:textId="68492A9C" w:rsidR="55B1F417" w:rsidRDefault="53BC5A45" w:rsidP="55B1F417">
      <w:pPr>
        <w:jc w:val="both"/>
      </w:pPr>
      <w:r>
        <w:t>Komponenta Existence sítí se bude skládat z veřejné části pro příjem žádostí o vyjádření k</w:t>
      </w:r>
      <w:r w:rsidR="00C973B2">
        <w:t> </w:t>
      </w:r>
      <w:r>
        <w:t xml:space="preserve">existenci infrastruktury a z části neveřejné pro zpracování žádosti a sestavení vyjádření. Komponenta bude kraji pokrývat jeho zákonnou povinnost jako vlastníka/správce/provozovatele technické a dopravní infrastruktury poskytovat informace o existenci této infrastruktury. Současně bude komponenta nabízet zajištění této funkcionality dalším subjektům, kterým to kraj umožní (typicky svým zřizovaným organizacím, obcím nebo malým správcům na svém území). </w:t>
      </w:r>
      <w:r w:rsidR="08A145D2">
        <w:t xml:space="preserve">Jako informační systém správce technické a dopravní infrastruktury pro vyřizování vyjádření bude sloužit neveřejná aplikace komponenty Existence sítí. Správce, kterému bude krajem umožněno komponentu využívat, se bude k žádostem vyjadřovat v rámci této aplikace. </w:t>
      </w:r>
      <w:r w:rsidR="5892DECA">
        <w:t xml:space="preserve">Způsob podání žádosti pro všechny žadatelem zvolené subjekty (subjekty DI nebo TI infrastruktury) bude shodný. </w:t>
      </w:r>
      <w:r w:rsidR="1E5AE7E3">
        <w:t xml:space="preserve">Pokud se bude vyjadřovat subjekt TI, tak bude </w:t>
      </w:r>
      <w:proofErr w:type="spellStart"/>
      <w:r w:rsidR="1E5AE7E3">
        <w:t>workflow</w:t>
      </w:r>
      <w:proofErr w:type="spellEnd"/>
      <w:r w:rsidR="1E5AE7E3">
        <w:t xml:space="preserve"> sestavení vyjádření ve výchozím nastavení stejné jako v případě subjektu DI. Aplikace bude nabízet stejné stavy pro objekt žádost. Konfigurace schvalovacího </w:t>
      </w:r>
      <w:proofErr w:type="spellStart"/>
      <w:r w:rsidR="1E5AE7E3">
        <w:t>workflow</w:t>
      </w:r>
      <w:proofErr w:type="spellEnd"/>
      <w:r w:rsidR="1E5AE7E3">
        <w:t xml:space="preserve"> bude umožněna každému zapojenému subjektu.</w:t>
      </w:r>
    </w:p>
    <w:p w14:paraId="0ED31109" w14:textId="65DD1697" w:rsidR="1E5AE7E3" w:rsidRDefault="1E5AE7E3" w:rsidP="1E5AE7E3">
      <w:pPr>
        <w:jc w:val="both"/>
      </w:pPr>
    </w:p>
    <w:p w14:paraId="28F8B27A" w14:textId="0D9EABE0" w:rsidR="55B1F417" w:rsidRPr="005874B0" w:rsidRDefault="168FC4D2" w:rsidP="2D988AFC">
      <w:pPr>
        <w:jc w:val="both"/>
        <w:rPr>
          <w:b/>
          <w:bCs/>
        </w:rPr>
      </w:pPr>
      <w:r w:rsidRPr="5BA5FF10">
        <w:rPr>
          <w:b/>
          <w:bCs/>
        </w:rPr>
        <w:t>Aplikace pro příjem žádostí</w:t>
      </w:r>
    </w:p>
    <w:p w14:paraId="23AC50F2" w14:textId="5A5EEC11" w:rsidR="55B1F417" w:rsidRDefault="37F2452A" w:rsidP="55B1F417">
      <w:pPr>
        <w:jc w:val="both"/>
      </w:pPr>
      <w:r w:rsidRPr="5BA5FF10">
        <w:rPr>
          <w:color w:val="000000" w:themeColor="text1"/>
        </w:rPr>
        <w:t xml:space="preserve">Dle </w:t>
      </w:r>
      <w:r w:rsidR="78BF3039" w:rsidRPr="5BA5FF10">
        <w:rPr>
          <w:color w:val="000000" w:themeColor="text1"/>
        </w:rPr>
        <w:t xml:space="preserve">Dodatku č. 1 ke smlouvě na Dodávku a implementaci informačního systému digitální technické mapy Jihomoravského kraje </w:t>
      </w:r>
      <w:r w:rsidRPr="5BA5FF10">
        <w:rPr>
          <w:color w:val="000000" w:themeColor="text1"/>
        </w:rPr>
        <w:t xml:space="preserve">nebude realizován příjem žádostí podaných přes Portál stavebníka, namísto toho bude komponenta pomocí svého modulu umožňovat příjem žádostí podaných na portálu Utility Report pro subjekt Jihomoravský kraj. Modul komponenty bude kontrolovat obsahovou a formální správnost podaných žádostí. V případě nedostupnosti portálu Utility Report bude komponenta disponovat vlastním řešením pro příjem žádostí. </w:t>
      </w:r>
      <w:r w:rsidR="04BFC7EE" w:rsidRPr="5BA5FF10">
        <w:rPr>
          <w:color w:val="000000" w:themeColor="text1"/>
        </w:rPr>
        <w:t xml:space="preserve">Tímto řešením bude samostatná responzivní webová aplikace přístupná přes webový prohlížeč ze sítě Internet. Zadání údajů žádosti o vyjádření provede žadatel v aplikaci prostřednictvím webového formuláře, který se bude skládat z několika tematických záložek (na sebe navazujících kroků). Před každým krokem vpřed bude aplikace validovat obsah, takže při konečné rekapitulaci bude mít žadatel jistotu, že jeho sestavená žádost je validní a obsahuje všechny potřebné informace pro vybrané subjekty (vlastník/správce/provozovatel) k řádnému sestavení vyjádření. Prostorový dotaz prováděný prostřednictvím zakreslování zájmového území bude očekávat ve výchozí konfiguraci validní polygon nebo </w:t>
      </w:r>
      <w:proofErr w:type="spellStart"/>
      <w:r w:rsidR="04BFC7EE" w:rsidRPr="5BA5FF10">
        <w:rPr>
          <w:color w:val="000000" w:themeColor="text1"/>
        </w:rPr>
        <w:t>multipolygon</w:t>
      </w:r>
      <w:proofErr w:type="spellEnd"/>
      <w:r w:rsidR="04BFC7EE" w:rsidRPr="5BA5FF10">
        <w:rPr>
          <w:color w:val="000000" w:themeColor="text1"/>
        </w:rPr>
        <w:t xml:space="preserve"> dle definice OGC standardu s maximálním počtem 50 lomových bodů v součtu všech uživatelských polygonů. Uvedená konfigurace prostorového dotazu bude provedena v rámci instalace aplikační instance. </w:t>
      </w:r>
      <w:r w:rsidR="4915AA9A" w:rsidRPr="5BA5FF10">
        <w:rPr>
          <w:color w:val="000000" w:themeColor="text1"/>
        </w:rPr>
        <w:t xml:space="preserve">Maximální počet lomových bodů a určení, zda subjekt dovoluje zakreslit polygon nebo </w:t>
      </w:r>
      <w:proofErr w:type="spellStart"/>
      <w:r w:rsidR="4915AA9A" w:rsidRPr="5BA5FF10">
        <w:rPr>
          <w:color w:val="000000" w:themeColor="text1"/>
        </w:rPr>
        <w:t>multipolygon</w:t>
      </w:r>
      <w:proofErr w:type="spellEnd"/>
      <w:r w:rsidR="4915AA9A" w:rsidRPr="5BA5FF10">
        <w:rPr>
          <w:color w:val="000000" w:themeColor="text1"/>
        </w:rPr>
        <w:t xml:space="preserve">, bude možné konfigurovat prostřednictvím administrační role z prostředí aplikace. </w:t>
      </w:r>
      <w:r w:rsidR="04BFC7EE" w:rsidRPr="5BA5FF10">
        <w:rPr>
          <w:color w:val="000000" w:themeColor="text1"/>
        </w:rPr>
        <w:t xml:space="preserve">Prostorová analýza nad zakresleným zájmovým územím bude využívat datové zdroje RUIAN, kdy v rámci prostorových kontrol žadatele upozorní na překročení počtu lomových bodů, </w:t>
      </w:r>
      <w:proofErr w:type="spellStart"/>
      <w:r w:rsidR="04BFC7EE" w:rsidRPr="5BA5FF10">
        <w:rPr>
          <w:color w:val="000000" w:themeColor="text1"/>
        </w:rPr>
        <w:t>nevaliditu</w:t>
      </w:r>
      <w:proofErr w:type="spellEnd"/>
      <w:r w:rsidR="04BFC7EE" w:rsidRPr="5BA5FF10">
        <w:rPr>
          <w:color w:val="000000" w:themeColor="text1"/>
        </w:rPr>
        <w:t xml:space="preserve"> uživatelského polygonu nebo na způsob řešení prostorového konfliktu mezi správním obvodem kraje a uživatelským polygonem. V takovém případě, kdy uživatelský polygon bude ležet mimo správní obvod kraje, vyzve aplikace žadatele k novému zákresu zájmového území a</w:t>
      </w:r>
      <w:r w:rsidR="70749521" w:rsidRPr="5BA5FF10">
        <w:rPr>
          <w:color w:val="000000" w:themeColor="text1"/>
        </w:rPr>
        <w:t> </w:t>
      </w:r>
      <w:r w:rsidR="04BFC7EE" w:rsidRPr="5BA5FF10">
        <w:rPr>
          <w:color w:val="000000" w:themeColor="text1"/>
        </w:rPr>
        <w:t xml:space="preserve">lokalizuje mapu nad oblastí </w:t>
      </w:r>
      <w:r w:rsidR="04BFC7EE" w:rsidRPr="5BA5FF10">
        <w:rPr>
          <w:color w:val="000000" w:themeColor="text1"/>
        </w:rPr>
        <w:lastRenderedPageBreak/>
        <w:t xml:space="preserve">správního obvodu. </w:t>
      </w:r>
      <w:r w:rsidR="4915AA9A" w:rsidRPr="5BA5FF10">
        <w:rPr>
          <w:color w:val="000000" w:themeColor="text1"/>
        </w:rPr>
        <w:t xml:space="preserve">Konfigurace prostorových analýz v případě řešení prostorových konfliktů, nastavení tolerance [m] pro průnik grafických prvků a stanovení textů výstražné notifikace pro žadatele v případě zákresu mimo správní obvod kraje nebo na hranici kraje bude možné realizovat prostřednictvím administrační role z prostředí aplikace. </w:t>
      </w:r>
      <w:r w:rsidR="04BFC7EE" w:rsidRPr="5BA5FF10">
        <w:rPr>
          <w:color w:val="000000" w:themeColor="text1"/>
        </w:rPr>
        <w:t xml:space="preserve">Uvedená konfigurace prostorových analýz bude provedena v rámci instalace aplikační instance. Komponenta bude integrovat službu pro získávání seznamu subjektů DTI z IS DMVS a žadateli zobrazovat do aplikačního prostředí pouze relevantní seznam dotčených subjektů DTI působících v průniku katastrálních území a uživatelského polygonu, kteří jsou zároveň zapojeni do komponenty Existence sítí, takže jejich žádost bude evidována a vyřizována prostřednictvím neveřejné aplikace komponenty Existence sítí. </w:t>
      </w:r>
      <w:r w:rsidR="4915AA9A" w:rsidRPr="5BA5FF10">
        <w:rPr>
          <w:color w:val="000000" w:themeColor="text1"/>
        </w:rPr>
        <w:t>Komponenta Existence sítí bude těžit data o</w:t>
      </w:r>
      <w:r w:rsidR="70749521" w:rsidRPr="5BA5FF10">
        <w:rPr>
          <w:color w:val="000000" w:themeColor="text1"/>
        </w:rPr>
        <w:t> </w:t>
      </w:r>
      <w:r w:rsidR="4915AA9A" w:rsidRPr="5BA5FF10">
        <w:rPr>
          <w:color w:val="000000" w:themeColor="text1"/>
        </w:rPr>
        <w:t xml:space="preserve">subjektech DTI z datového skladu, do kterého budou plněny prostřednictvím konzumace webové služby IS DMVS. Službu konzumace bude zajišťovat komponenta IS DMVS </w:t>
      </w:r>
      <w:proofErr w:type="spellStart"/>
      <w:r w:rsidR="4915AA9A" w:rsidRPr="5BA5FF10">
        <w:rPr>
          <w:color w:val="000000" w:themeColor="text1"/>
        </w:rPr>
        <w:t>webAPI</w:t>
      </w:r>
      <w:proofErr w:type="spellEnd"/>
      <w:r w:rsidR="4915AA9A" w:rsidRPr="5BA5FF10">
        <w:rPr>
          <w:color w:val="000000" w:themeColor="text1"/>
        </w:rPr>
        <w:t xml:space="preserve">, prostřednictvím které bude umožněno službu konfigurovat. Konfigurace z pohledu komponenty Existence sítí bude spočívat v možnosti zapojit nebo odpojit vybraný subjekt DTI do/z komponenty Existence sítí. </w:t>
      </w:r>
      <w:r w:rsidR="04BFC7EE" w:rsidRPr="5BA5FF10">
        <w:rPr>
          <w:color w:val="000000" w:themeColor="text1"/>
        </w:rPr>
        <w:t>Pokud dotčený subjekt bude umožňovat napojení k infrastruktuře, potom bude v rámci podání žádosti uživateli umožněno o napojení požádat. Možnosti a podmínky způsobu napojení nebo podmínky dotčených ochranných a bezpečnostních pásem bude definovat vyjadřovatel TI/DI v samostatné neveřejné aplikaci pro vyřizování vyjádření v procesu zpracování vyjádření. V rámci instalační konfigurace bude definován číselník důvodů žádostí shodný pro všechny zapojené subjekty a bude určena povinnost nebo volitelnost přiložení souboru (přílohy) k vybraným důvodům žádosti.</w:t>
      </w:r>
    </w:p>
    <w:p w14:paraId="1CB8F342" w14:textId="47C24BD0" w:rsidR="55B1F417" w:rsidRDefault="55B1F417" w:rsidP="55B1F417">
      <w:pPr>
        <w:jc w:val="both"/>
      </w:pPr>
    </w:p>
    <w:p w14:paraId="48AD2156" w14:textId="41A2287D" w:rsidR="55B1F417" w:rsidRDefault="2EE6267F" w:rsidP="55B1F417">
      <w:pPr>
        <w:jc w:val="both"/>
      </w:pPr>
      <w:r w:rsidRPr="1E5AE7E3">
        <w:rPr>
          <w:color w:val="000000" w:themeColor="text1"/>
        </w:rPr>
        <w:t>Uživatel v roli Správce IS DTM bude mít oprávnění spravovat aplikaci za všechny zapojené subjekty z pozice správce území (kraj). Této roli bude umožněna konfigurace podoby žádosti prostřednictvím správy vlastností aplikace a řízení povinnosti vybraných atributů nebo zpřístupnění vybraných záložek formuláře pro podání žádosti. V rámci nastavení veřejné části komponenty bude umožněno definování informativních textů včetně FAQ.</w:t>
      </w:r>
    </w:p>
    <w:p w14:paraId="0F11FFA5" w14:textId="1B3470BE" w:rsidR="55B1F417" w:rsidRDefault="55B1F417" w:rsidP="55B1F417">
      <w:pPr>
        <w:jc w:val="both"/>
      </w:pPr>
    </w:p>
    <w:p w14:paraId="3CF410E4" w14:textId="6F14591D" w:rsidR="55B1F417" w:rsidRDefault="6A04958E" w:rsidP="55B1F417">
      <w:pPr>
        <w:jc w:val="both"/>
      </w:pPr>
      <w:r w:rsidRPr="2E2F72DC">
        <w:rPr>
          <w:color w:val="000000" w:themeColor="text1"/>
        </w:rPr>
        <w:t xml:space="preserve">Veřejnost bude za účelem podání žádosti o vyjádření vstupovat do aplikace v roli </w:t>
      </w:r>
      <w:r w:rsidR="117CD7C4" w:rsidRPr="2E2F72DC">
        <w:rPr>
          <w:color w:val="000000" w:themeColor="text1"/>
        </w:rPr>
        <w:t>Anonymního uživatele bez nutnosti předchozí registrace v systému IS DTM.</w:t>
      </w:r>
      <w:r w:rsidRPr="2E2F72DC">
        <w:rPr>
          <w:color w:val="000000" w:themeColor="text1"/>
        </w:rPr>
        <w:t xml:space="preserve"> Po založení žádosti odešle aplikace žadateli e</w:t>
      </w:r>
      <w:r w:rsidR="00604DFF">
        <w:rPr>
          <w:color w:val="000000" w:themeColor="text1"/>
        </w:rPr>
        <w:t>-</w:t>
      </w:r>
      <w:r w:rsidRPr="2E2F72DC">
        <w:rPr>
          <w:color w:val="000000" w:themeColor="text1"/>
        </w:rPr>
        <w:t>mail s potvrzením o založení a se zestručněnou rekapitulací žádosti.</w:t>
      </w:r>
    </w:p>
    <w:p w14:paraId="7A0F6D3C" w14:textId="715A9CFC" w:rsidR="55B1F417" w:rsidRDefault="55B1F417" w:rsidP="55B1F417">
      <w:pPr>
        <w:jc w:val="both"/>
      </w:pPr>
    </w:p>
    <w:p w14:paraId="3FCE91E3" w14:textId="3C4561F7" w:rsidR="55B1F417" w:rsidRPr="005874B0" w:rsidRDefault="55B1F417" w:rsidP="55B1F417">
      <w:pPr>
        <w:jc w:val="both"/>
        <w:rPr>
          <w:b/>
        </w:rPr>
      </w:pPr>
      <w:r w:rsidRPr="005874B0">
        <w:rPr>
          <w:b/>
          <w:iCs/>
          <w:color w:val="000000" w:themeColor="text1"/>
        </w:rPr>
        <w:t>Aplikace pro vyřizování vyjádření</w:t>
      </w:r>
    </w:p>
    <w:p w14:paraId="297C1A97" w14:textId="473C9FDA" w:rsidR="55B1F417" w:rsidRDefault="04BFC7EE" w:rsidP="1E5AE7E3">
      <w:pPr>
        <w:jc w:val="both"/>
        <w:rPr>
          <w:color w:val="000000" w:themeColor="text1"/>
        </w:rPr>
      </w:pPr>
      <w:r w:rsidRPr="5BA5FF10">
        <w:rPr>
          <w:color w:val="000000" w:themeColor="text1"/>
        </w:rPr>
        <w:t>Neveřejná část komponenty Existence sítí bude samostatná responzivní webová aplikace. Aplikace bude zajišťovat plnou podporu celého procesu vypořádání žádosti. Pokud žádost vyhoví vstupní podmínce bude zpracována modulem komponenty pro „Automatizované Vyjádření k</w:t>
      </w:r>
      <w:r w:rsidR="70749521" w:rsidRPr="5BA5FF10">
        <w:rPr>
          <w:color w:val="000000" w:themeColor="text1"/>
        </w:rPr>
        <w:t> </w:t>
      </w:r>
      <w:r w:rsidRPr="5BA5FF10">
        <w:rPr>
          <w:color w:val="000000" w:themeColor="text1"/>
        </w:rPr>
        <w:t xml:space="preserve">Existenci Technické a dopravní Infrastruktury“ (AVETI). Modul AVETI bude možné z prostředí aplikace aktivovat nebo deaktivovat pro každý zapojený subjekt zvlášť a konfigurovat hloubku zpracování žádosti nastavením jeho konečného stavu </w:t>
      </w:r>
      <w:proofErr w:type="spellStart"/>
      <w:r w:rsidRPr="5BA5FF10">
        <w:rPr>
          <w:color w:val="000000" w:themeColor="text1"/>
        </w:rPr>
        <w:t>workflow</w:t>
      </w:r>
      <w:proofErr w:type="spellEnd"/>
      <w:r w:rsidRPr="5BA5FF10">
        <w:rPr>
          <w:color w:val="000000" w:themeColor="text1"/>
        </w:rPr>
        <w:t>. Modul buď zpracuje žádost a</w:t>
      </w:r>
      <w:r w:rsidR="70749521" w:rsidRPr="5BA5FF10">
        <w:rPr>
          <w:color w:val="000000" w:themeColor="text1"/>
        </w:rPr>
        <w:t> </w:t>
      </w:r>
      <w:r w:rsidRPr="5BA5FF10">
        <w:rPr>
          <w:color w:val="000000" w:themeColor="text1"/>
        </w:rPr>
        <w:t>sestaví pro ni vyjádření, které odešle e</w:t>
      </w:r>
      <w:r w:rsidR="03071FF0" w:rsidRPr="5BA5FF10">
        <w:rPr>
          <w:color w:val="000000" w:themeColor="text1"/>
        </w:rPr>
        <w:t>-</w:t>
      </w:r>
      <w:r w:rsidRPr="5BA5FF10">
        <w:rPr>
          <w:color w:val="000000" w:themeColor="text1"/>
        </w:rPr>
        <w:t xml:space="preserve">mailem žadateli spolu s relevantními přílohami, nebo ukončí zpracovávání žádosti v definovaném stavu </w:t>
      </w:r>
      <w:proofErr w:type="spellStart"/>
      <w:r w:rsidRPr="5BA5FF10">
        <w:rPr>
          <w:color w:val="000000" w:themeColor="text1"/>
        </w:rPr>
        <w:t>workflow</w:t>
      </w:r>
      <w:proofErr w:type="spellEnd"/>
      <w:r w:rsidRPr="5BA5FF10">
        <w:rPr>
          <w:color w:val="000000" w:themeColor="text1"/>
        </w:rPr>
        <w:t xml:space="preserve"> pro kontrolu, případně pro doplnění údajů předtím, než vyjadřovatel TI/DI vyjádření odešle žadateli. Žádosti, které nevyhoví vstupní podmínce AVETI, budou od podání žádosti po vydání vyjádření zpracovány vyjadřovatelem TI/DI, který bude mít dostupné operace aplikační logiky poplatné jednotlivým stavům </w:t>
      </w:r>
      <w:proofErr w:type="spellStart"/>
      <w:r w:rsidRPr="5BA5FF10">
        <w:rPr>
          <w:color w:val="000000" w:themeColor="text1"/>
        </w:rPr>
        <w:t>workflow</w:t>
      </w:r>
      <w:proofErr w:type="spellEnd"/>
      <w:r w:rsidRPr="5BA5FF10">
        <w:rPr>
          <w:color w:val="000000" w:themeColor="text1"/>
        </w:rPr>
        <w:t xml:space="preserve"> v</w:t>
      </w:r>
      <w:r w:rsidR="70749521" w:rsidRPr="5BA5FF10">
        <w:rPr>
          <w:color w:val="000000" w:themeColor="text1"/>
        </w:rPr>
        <w:t> </w:t>
      </w:r>
      <w:r w:rsidRPr="5BA5FF10">
        <w:rPr>
          <w:color w:val="000000" w:themeColor="text1"/>
        </w:rPr>
        <w:t xml:space="preserve">procesu vyjadřování. </w:t>
      </w:r>
      <w:r w:rsidR="738106E1" w:rsidRPr="5BA5FF10">
        <w:rPr>
          <w:color w:val="000000" w:themeColor="text1"/>
        </w:rPr>
        <w:t xml:space="preserve">Dle </w:t>
      </w:r>
      <w:r w:rsidR="166099B4" w:rsidRPr="5BA5FF10">
        <w:rPr>
          <w:color w:val="000000" w:themeColor="text1"/>
        </w:rPr>
        <w:t>Dodatku č. 1 ke smlouvě na Dodávku a implementaci informačního systému digitální technické mapy Jihomoravského kraje</w:t>
      </w:r>
      <w:r w:rsidR="738106E1" w:rsidRPr="5BA5FF10">
        <w:rPr>
          <w:color w:val="000000" w:themeColor="text1"/>
        </w:rPr>
        <w:t xml:space="preserve"> nebude realizována zpětná propagace vyjádření na Portál stavebníka. </w:t>
      </w:r>
      <w:r w:rsidRPr="5BA5FF10">
        <w:rPr>
          <w:color w:val="000000" w:themeColor="text1"/>
        </w:rPr>
        <w:t xml:space="preserve">Operace, která vygeneruje textový soubor PDF s vyjádřením sestaví také PDF se situačním náhledem uživatelského polygonu nad pokladovými daty s </w:t>
      </w:r>
      <w:r w:rsidRPr="5BA5FF10">
        <w:rPr>
          <w:color w:val="000000" w:themeColor="text1"/>
        </w:rPr>
        <w:lastRenderedPageBreak/>
        <w:t>technickou infrastrukturou subjektu. Uložením těchto dat v databázi Existence sítí bude dosažena archivace stavu dat v době vydání vyjádření pro jejich budoucí dokladování.</w:t>
      </w:r>
    </w:p>
    <w:p w14:paraId="353645B0" w14:textId="4CCC024B" w:rsidR="55B1F417" w:rsidRDefault="55B1F417" w:rsidP="55B1F417">
      <w:pPr>
        <w:jc w:val="both"/>
      </w:pPr>
    </w:p>
    <w:p w14:paraId="5D8D24F2" w14:textId="24B6DA1F" w:rsidR="55B1F417" w:rsidRDefault="4BBED8D0" w:rsidP="55B1F417">
      <w:pPr>
        <w:jc w:val="both"/>
      </w:pPr>
      <w:r w:rsidRPr="33525437">
        <w:rPr>
          <w:color w:val="000000" w:themeColor="text1"/>
        </w:rPr>
        <w:t>Aplikace bude umožňovat konfiguraci jejích vlastností pro každý zapojený subjekt. V rámci konfigurace bude možné nastavovat e</w:t>
      </w:r>
      <w:r w:rsidR="00604DFF" w:rsidRPr="33525437">
        <w:rPr>
          <w:color w:val="000000" w:themeColor="text1"/>
        </w:rPr>
        <w:t>-</w:t>
      </w:r>
      <w:r w:rsidRPr="33525437">
        <w:rPr>
          <w:color w:val="000000" w:themeColor="text1"/>
        </w:rPr>
        <w:t xml:space="preserve">mailové notifikace pro různé situace a nad různými stavy zpracovávaných žádostí, bude možné zapnout / vypnout funkcionalitu schvalovacího </w:t>
      </w:r>
      <w:proofErr w:type="spellStart"/>
      <w:r w:rsidRPr="33525437">
        <w:rPr>
          <w:color w:val="000000" w:themeColor="text1"/>
        </w:rPr>
        <w:t>workflow</w:t>
      </w:r>
      <w:proofErr w:type="spellEnd"/>
      <w:r w:rsidRPr="33525437">
        <w:rPr>
          <w:color w:val="000000" w:themeColor="text1"/>
        </w:rPr>
        <w:t>, přednastavit texty odpovědí v závislosti na důvodu žádosti v podobě textové šablony vyjádření, doplňujících textů oznámení a varování. Dále přednastavit automatické přikládání libovolných souborových příloh v libovolném množství k textové části vyjádření pro různé situace (na základě důvodu žádosti nebo pro všechny žádosti). Limitem počtu a velikosti příloh je nastavení na straně SMTP serveru a webového serveru, který bude ve výchozí konfiguraci nastaven na limit 25 MB pro upload.</w:t>
      </w:r>
    </w:p>
    <w:p w14:paraId="3BEBA368" w14:textId="6D832EEE" w:rsidR="55B1F417" w:rsidRDefault="55B1F417" w:rsidP="55B1F417">
      <w:pPr>
        <w:jc w:val="both"/>
      </w:pPr>
    </w:p>
    <w:p w14:paraId="41C16993" w14:textId="5CAC4EC1" w:rsidR="55B1F417" w:rsidRDefault="5E6396DF" w:rsidP="55B1F417">
      <w:pPr>
        <w:jc w:val="both"/>
      </w:pPr>
      <w:r w:rsidRPr="2E2F72DC">
        <w:rPr>
          <w:color w:val="000000" w:themeColor="text1"/>
        </w:rPr>
        <w:t xml:space="preserve">Uživatel v roli Vyjadřovatel TI/DI bude zpracovávat žádosti a sestavovat vyjádření za subjekt, za který bude do aplikace vstupovat. V aplikačním pracovním prostředí uvidí vyjadřovatel TI/DI žádosti přidělené jemu ke zpracování a všechny další žádosti tříděné podle stavu od podaných, přes rozpracované, čekající na interní stanovisko, nebo případně na schválení, až po schválené, vygenerované a odeslané. Kontroly nad prováděnými editačními operacemi a jejich zpřístupnění na základě pevně definovaného stavového </w:t>
      </w:r>
      <w:proofErr w:type="spellStart"/>
      <w:r w:rsidRPr="2E2F72DC">
        <w:rPr>
          <w:color w:val="000000" w:themeColor="text1"/>
        </w:rPr>
        <w:t>workflow</w:t>
      </w:r>
      <w:proofErr w:type="spellEnd"/>
      <w:r w:rsidRPr="2E2F72DC">
        <w:rPr>
          <w:color w:val="000000" w:themeColor="text1"/>
        </w:rPr>
        <w:t xml:space="preserve"> budou zajišťovat vyjadřovateli TI/DI oporu pro bezchybný, jednoznačný a intuitivní postup při zpracovávání žádosti a sestavování vyjádření.</w:t>
      </w:r>
    </w:p>
    <w:p w14:paraId="0F2533EF" w14:textId="77777777" w:rsidR="00650F93" w:rsidRDefault="5A1A6D51" w:rsidP="00650F93">
      <w:pPr>
        <w:keepNext/>
        <w:spacing w:line="257" w:lineRule="auto"/>
      </w:pPr>
      <w:r>
        <w:rPr>
          <w:noProof/>
        </w:rPr>
        <w:drawing>
          <wp:inline distT="0" distB="0" distL="0" distR="0" wp14:anchorId="4C163EDC" wp14:editId="2553BB40">
            <wp:extent cx="5925600" cy="4123230"/>
            <wp:effectExtent l="0" t="0" r="0" b="0"/>
            <wp:docPr id="467158262" name="Obrázek 46715826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ázek 467158262"/>
                    <pic:cNvPicPr/>
                  </pic:nvPicPr>
                  <pic:blipFill>
                    <a:blip r:embed="rId36" cstate="print">
                      <a:extLst>
                        <a:ext uri="{28A0092B-C50C-407E-A947-70E740481C1C}">
                          <a14:useLocalDpi xmlns:a14="http://schemas.microsoft.com/office/drawing/2010/main" val="0"/>
                        </a:ext>
                      </a:extLst>
                    </a:blip>
                    <a:stretch>
                      <a:fillRect/>
                    </a:stretch>
                  </pic:blipFill>
                  <pic:spPr>
                    <a:xfrm>
                      <a:off x="0" y="0"/>
                      <a:ext cx="5925600" cy="4123230"/>
                    </a:xfrm>
                    <a:prstGeom prst="rect">
                      <a:avLst/>
                    </a:prstGeom>
                  </pic:spPr>
                </pic:pic>
              </a:graphicData>
            </a:graphic>
          </wp:inline>
        </w:drawing>
      </w:r>
    </w:p>
    <w:p w14:paraId="000001D3" w14:textId="66D21AB0" w:rsidR="00724B62" w:rsidRDefault="7A5D6168" w:rsidP="441C5035">
      <w:pPr>
        <w:pStyle w:val="Titulek"/>
      </w:pPr>
      <w:bookmarkStart w:id="252" w:name="_Toc207203262"/>
      <w:r>
        <w:t xml:space="preserve">Obrázek </w:t>
      </w:r>
      <w:r w:rsidR="00724B62">
        <w:fldChar w:fldCharType="begin"/>
      </w:r>
      <w:r w:rsidR="00724B62">
        <w:instrText>SEQ Obrázek \* ARABIC</w:instrText>
      </w:r>
      <w:r w:rsidR="00724B62">
        <w:fldChar w:fldCharType="separate"/>
      </w:r>
      <w:r w:rsidR="00C11584">
        <w:rPr>
          <w:noProof/>
        </w:rPr>
        <w:t>11</w:t>
      </w:r>
      <w:r w:rsidR="00724B62">
        <w:fldChar w:fldCharType="end"/>
      </w:r>
      <w:r>
        <w:t xml:space="preserve"> Komponenta Existence sítí</w:t>
      </w:r>
      <w:bookmarkEnd w:id="252"/>
    </w:p>
    <w:p w14:paraId="000001D7" w14:textId="77777777" w:rsidR="00724B62" w:rsidRDefault="344A17B9" w:rsidP="00FF356F">
      <w:pPr>
        <w:pStyle w:val="Nadpis3"/>
      </w:pPr>
      <w:bookmarkStart w:id="253" w:name="_1hffmj4kaxo1"/>
      <w:bookmarkStart w:id="254" w:name="_Toc1943914159"/>
      <w:bookmarkStart w:id="255" w:name="_Komponenta_pro_podporu"/>
      <w:bookmarkStart w:id="256" w:name="_Toc207203232"/>
      <w:bookmarkEnd w:id="253"/>
      <w:r>
        <w:lastRenderedPageBreak/>
        <w:t>Komponenta pro podporu reklamací datového obsahu a funkčnosti IS DTM</w:t>
      </w:r>
      <w:bookmarkEnd w:id="254"/>
      <w:bookmarkEnd w:id="255"/>
      <w:bookmarkEnd w:id="256"/>
    </w:p>
    <w:p w14:paraId="3DFA46ED" w14:textId="75692D46" w:rsidR="2E2F72DC" w:rsidRDefault="2E2F72DC" w:rsidP="2E2F72DC">
      <w:pPr>
        <w:spacing w:after="240"/>
        <w:jc w:val="both"/>
        <w:rPr>
          <w:color w:val="000000" w:themeColor="text1"/>
        </w:rPr>
      </w:pPr>
      <w:r w:rsidRPr="2E2F72DC">
        <w:rPr>
          <w:color w:val="000000" w:themeColor="text1"/>
        </w:rPr>
        <w:t xml:space="preserve">Komponenta bude sloužit ke správě reklamací včetně vyřízení jejich </w:t>
      </w:r>
      <w:proofErr w:type="spellStart"/>
      <w:r w:rsidRPr="2E2F72DC">
        <w:rPr>
          <w:color w:val="000000" w:themeColor="text1"/>
        </w:rPr>
        <w:t>workflow</w:t>
      </w:r>
      <w:proofErr w:type="spellEnd"/>
      <w:r w:rsidRPr="2E2F72DC">
        <w:rPr>
          <w:color w:val="000000" w:themeColor="text1"/>
        </w:rPr>
        <w:t xml:space="preserve"> (přebrání reklamace z veřejného mapového klienta, možnost vyřízení, uzavření apod.). Komponenta slouží pro přihlášené i nepřihlášené uživatele a vstupem do ní je veřejný mapový klient</w:t>
      </w:r>
      <w:r w:rsidR="0752B183" w:rsidRPr="6EF0C898">
        <w:rPr>
          <w:color w:val="000000" w:themeColor="text1"/>
        </w:rPr>
        <w:t xml:space="preserve"> </w:t>
      </w:r>
      <w:r w:rsidR="6EF0C898" w:rsidRPr="6EF0C898">
        <w:rPr>
          <w:color w:val="000000" w:themeColor="text1"/>
        </w:rPr>
        <w:t>a webová editační komponenta</w:t>
      </w:r>
      <w:r w:rsidR="0752B183" w:rsidRPr="6EF0C898">
        <w:rPr>
          <w:color w:val="000000" w:themeColor="text1"/>
        </w:rPr>
        <w:t>.</w:t>
      </w:r>
      <w:r w:rsidRPr="2E2F72DC">
        <w:rPr>
          <w:color w:val="000000" w:themeColor="text1"/>
        </w:rPr>
        <w:t xml:space="preserve"> Funkcionality komponenty jsou popsány níže:</w:t>
      </w:r>
    </w:p>
    <w:p w14:paraId="1966F845" w14:textId="04EF3A45" w:rsidR="2E2F72DC" w:rsidRDefault="2E2F72DC" w:rsidP="00842822">
      <w:pPr>
        <w:pStyle w:val="Odstavecseseznamem"/>
        <w:numPr>
          <w:ilvl w:val="0"/>
          <w:numId w:val="9"/>
        </w:numPr>
        <w:jc w:val="both"/>
        <w:rPr>
          <w:color w:val="000000" w:themeColor="text1"/>
        </w:rPr>
      </w:pPr>
      <w:r w:rsidRPr="667F7E72">
        <w:rPr>
          <w:color w:val="000000" w:themeColor="text1"/>
        </w:rPr>
        <w:t>Možnost zobrazení reklamace</w:t>
      </w:r>
      <w:r w:rsidR="1847126E" w:rsidRPr="667F7E72">
        <w:rPr>
          <w:color w:val="000000" w:themeColor="text1"/>
        </w:rPr>
        <w:t>:</w:t>
      </w:r>
    </w:p>
    <w:p w14:paraId="4AE0E70F" w14:textId="65BB2FCE" w:rsidR="2E2F72DC" w:rsidRDefault="2E2F72DC" w:rsidP="00842822">
      <w:pPr>
        <w:pStyle w:val="Odstavecseseznamem"/>
        <w:numPr>
          <w:ilvl w:val="1"/>
          <w:numId w:val="9"/>
        </w:numPr>
        <w:jc w:val="both"/>
        <w:rPr>
          <w:color w:val="000000" w:themeColor="text1"/>
        </w:rPr>
      </w:pPr>
      <w:r w:rsidRPr="667F7E72">
        <w:rPr>
          <w:color w:val="000000" w:themeColor="text1"/>
        </w:rPr>
        <w:t xml:space="preserve">Nástroje pro vyřízení </w:t>
      </w:r>
      <w:proofErr w:type="spellStart"/>
      <w:r w:rsidRPr="667F7E72">
        <w:rPr>
          <w:color w:val="000000" w:themeColor="text1"/>
        </w:rPr>
        <w:t>workflow</w:t>
      </w:r>
      <w:proofErr w:type="spellEnd"/>
      <w:r w:rsidRPr="667F7E72">
        <w:rPr>
          <w:color w:val="000000" w:themeColor="text1"/>
        </w:rPr>
        <w:t xml:space="preserve"> reklamace (přijetí, zamítnutí, znovuotevření, uzavření).</w:t>
      </w:r>
    </w:p>
    <w:p w14:paraId="10B769E7" w14:textId="13DC9721" w:rsidR="2E2F72DC" w:rsidRDefault="2E2F72DC" w:rsidP="00842822">
      <w:pPr>
        <w:pStyle w:val="Odstavecseseznamem"/>
        <w:numPr>
          <w:ilvl w:val="1"/>
          <w:numId w:val="9"/>
        </w:numPr>
        <w:jc w:val="both"/>
        <w:rPr>
          <w:color w:val="000000" w:themeColor="text1"/>
        </w:rPr>
      </w:pPr>
      <w:r w:rsidRPr="667F7E72">
        <w:rPr>
          <w:color w:val="000000" w:themeColor="text1"/>
        </w:rPr>
        <w:t>Zobrazení detailu reklamace včetně jejích metadat.</w:t>
      </w:r>
    </w:p>
    <w:p w14:paraId="0175ACFD" w14:textId="64AEEB7A" w:rsidR="2E2F72DC" w:rsidRDefault="2E2F72DC" w:rsidP="00842822">
      <w:pPr>
        <w:pStyle w:val="Odstavecseseznamem"/>
        <w:numPr>
          <w:ilvl w:val="0"/>
          <w:numId w:val="9"/>
        </w:numPr>
        <w:jc w:val="both"/>
        <w:rPr>
          <w:color w:val="000000" w:themeColor="text1"/>
        </w:rPr>
      </w:pPr>
      <w:r w:rsidRPr="667F7E72">
        <w:rPr>
          <w:color w:val="000000" w:themeColor="text1"/>
        </w:rPr>
        <w:t>Notifikační služby pro informování uživatelů o stavu reklamace.</w:t>
      </w:r>
    </w:p>
    <w:p w14:paraId="160ED671" w14:textId="4B62866E" w:rsidR="2E2F72DC" w:rsidRDefault="2E2F72DC" w:rsidP="00842822">
      <w:pPr>
        <w:pStyle w:val="Odstavecseseznamem"/>
        <w:numPr>
          <w:ilvl w:val="0"/>
          <w:numId w:val="9"/>
        </w:numPr>
        <w:jc w:val="both"/>
        <w:rPr>
          <w:color w:val="000000" w:themeColor="text1"/>
        </w:rPr>
      </w:pPr>
      <w:r w:rsidRPr="667F7E72">
        <w:rPr>
          <w:color w:val="000000" w:themeColor="text1"/>
        </w:rPr>
        <w:t>Přehled a evidence reklamací s možností filtrování.</w:t>
      </w:r>
    </w:p>
    <w:p w14:paraId="6FA2EF36" w14:textId="0AE4678E" w:rsidR="2E2F72DC" w:rsidRDefault="2E2F72DC" w:rsidP="00842822">
      <w:pPr>
        <w:pStyle w:val="Odstavecseseznamem"/>
        <w:numPr>
          <w:ilvl w:val="0"/>
          <w:numId w:val="9"/>
        </w:numPr>
        <w:jc w:val="both"/>
        <w:rPr>
          <w:color w:val="000000" w:themeColor="text1"/>
        </w:rPr>
      </w:pPr>
      <w:r w:rsidRPr="667F7E72">
        <w:rPr>
          <w:color w:val="000000" w:themeColor="text1"/>
        </w:rPr>
        <w:t>API rozhraní pro možnosti využití v komponentě Statistika.</w:t>
      </w:r>
    </w:p>
    <w:p w14:paraId="401AE74E" w14:textId="4ABBCD8F" w:rsidR="4335E020" w:rsidRDefault="4335E020" w:rsidP="667F7E72">
      <w:pPr>
        <w:pStyle w:val="Odstavecseseznamem"/>
        <w:numPr>
          <w:ilvl w:val="0"/>
          <w:numId w:val="9"/>
        </w:numPr>
        <w:jc w:val="both"/>
        <w:rPr>
          <w:color w:val="000000" w:themeColor="text1"/>
        </w:rPr>
      </w:pPr>
      <w:r w:rsidRPr="667F7E72">
        <w:rPr>
          <w:color w:val="000000" w:themeColor="text1"/>
        </w:rPr>
        <w:t xml:space="preserve">Odeslání validních připomínek k </w:t>
      </w:r>
      <w:r w:rsidR="489B429E" w:rsidRPr="667F7E72">
        <w:rPr>
          <w:color w:val="000000" w:themeColor="text1"/>
        </w:rPr>
        <w:t xml:space="preserve">funkčnosti </w:t>
      </w:r>
      <w:r w:rsidRPr="667F7E72">
        <w:rPr>
          <w:color w:val="000000" w:themeColor="text1"/>
        </w:rPr>
        <w:t>IS DTM formou e</w:t>
      </w:r>
      <w:r w:rsidR="00842822">
        <w:rPr>
          <w:color w:val="000000" w:themeColor="text1"/>
        </w:rPr>
        <w:t>-</w:t>
      </w:r>
      <w:r w:rsidRPr="667F7E72">
        <w:rPr>
          <w:color w:val="000000" w:themeColor="text1"/>
        </w:rPr>
        <w:t>mail</w:t>
      </w:r>
      <w:r w:rsidR="00CD2C82">
        <w:rPr>
          <w:color w:val="000000" w:themeColor="text1"/>
        </w:rPr>
        <w:t>ové</w:t>
      </w:r>
      <w:r w:rsidRPr="667F7E72">
        <w:rPr>
          <w:color w:val="000000" w:themeColor="text1"/>
        </w:rPr>
        <w:t xml:space="preserve"> notifikace do </w:t>
      </w:r>
      <w:r w:rsidR="7591CAAB" w:rsidRPr="667F7E72">
        <w:rPr>
          <w:color w:val="000000" w:themeColor="text1"/>
        </w:rPr>
        <w:t>aplikace ServiceDesk JMK</w:t>
      </w:r>
    </w:p>
    <w:p w14:paraId="6866012B" w14:textId="564269F9" w:rsidR="2E2F72DC" w:rsidRDefault="2E2F72DC" w:rsidP="2E2F72DC"/>
    <w:p w14:paraId="000001D8" w14:textId="36236B8F" w:rsidR="00724B62" w:rsidRDefault="344A17B9" w:rsidP="00FF356F">
      <w:pPr>
        <w:pStyle w:val="Nadpis3"/>
      </w:pPr>
      <w:bookmarkStart w:id="257" w:name="_dmsscbmx9ss8"/>
      <w:bookmarkStart w:id="258" w:name="_Toc1905326792"/>
      <w:bookmarkStart w:id="259" w:name="_Toc207203233"/>
      <w:bookmarkEnd w:id="257"/>
      <w:r>
        <w:t>Klient pro administraci</w:t>
      </w:r>
      <w:bookmarkEnd w:id="258"/>
      <w:bookmarkEnd w:id="259"/>
    </w:p>
    <w:p w14:paraId="70B045B8" w14:textId="7580E883" w:rsidR="6D5FDDAE" w:rsidRDefault="6D5FDDAE" w:rsidP="00604DFF">
      <w:pPr>
        <w:jc w:val="both"/>
        <w:rPr>
          <w:color w:val="000000" w:themeColor="text1"/>
        </w:rPr>
      </w:pPr>
      <w:r w:rsidRPr="6D5FDDAE">
        <w:rPr>
          <w:color w:val="000000" w:themeColor="text1"/>
        </w:rPr>
        <w:t>Administrace komponent systému bude prováděna pomocí specifických uživatelských rozhraní, která budou poskytovat nástroje pro jejich konfiguraci a správu. Řešení bude poskytovat zejména následující administrační rozhraní.</w:t>
      </w:r>
    </w:p>
    <w:p w14:paraId="20D55A5A" w14:textId="1B4B92A1" w:rsidR="6D5FDDAE" w:rsidRDefault="6D5FDDAE" w:rsidP="00444283">
      <w:pPr>
        <w:pStyle w:val="Odstavecseseznamem"/>
        <w:numPr>
          <w:ilvl w:val="0"/>
          <w:numId w:val="60"/>
        </w:numPr>
        <w:jc w:val="both"/>
        <w:rPr>
          <w:color w:val="000000" w:themeColor="text1"/>
        </w:rPr>
      </w:pPr>
      <w:r w:rsidRPr="6D5FDDAE">
        <w:rPr>
          <w:color w:val="000000" w:themeColor="text1"/>
        </w:rPr>
        <w:t xml:space="preserve">Dashboard </w:t>
      </w:r>
      <w:proofErr w:type="spellStart"/>
      <w:r w:rsidRPr="6D5FDDAE">
        <w:rPr>
          <w:color w:val="000000" w:themeColor="text1"/>
        </w:rPr>
        <w:t>Orchard</w:t>
      </w:r>
      <w:proofErr w:type="spellEnd"/>
      <w:r w:rsidRPr="6D5FDDAE">
        <w:rPr>
          <w:color w:val="000000" w:themeColor="text1"/>
        </w:rPr>
        <w:t xml:space="preserve"> </w:t>
      </w:r>
      <w:proofErr w:type="spellStart"/>
      <w:r w:rsidRPr="6D5FDDAE">
        <w:rPr>
          <w:color w:val="000000" w:themeColor="text1"/>
        </w:rPr>
        <w:t>Core</w:t>
      </w:r>
      <w:proofErr w:type="spellEnd"/>
      <w:r w:rsidRPr="6D5FDDAE">
        <w:rPr>
          <w:color w:val="000000" w:themeColor="text1"/>
        </w:rPr>
        <w:t xml:space="preserve"> CMS</w:t>
      </w:r>
    </w:p>
    <w:p w14:paraId="63F13247" w14:textId="57E07C9E" w:rsidR="6D5FDDAE" w:rsidRDefault="6D5FDDAE" w:rsidP="00444283">
      <w:pPr>
        <w:pStyle w:val="Odstavecseseznamem"/>
        <w:numPr>
          <w:ilvl w:val="1"/>
          <w:numId w:val="60"/>
        </w:numPr>
        <w:jc w:val="both"/>
        <w:rPr>
          <w:color w:val="000000" w:themeColor="text1"/>
        </w:rPr>
      </w:pPr>
      <w:r w:rsidRPr="6D5FDDAE">
        <w:rPr>
          <w:color w:val="000000" w:themeColor="text1"/>
        </w:rPr>
        <w:t>Administrační rozhraní umožňující správu redakčního systému v běžném webovém prohlížeči</w:t>
      </w:r>
      <w:r w:rsidR="00182722">
        <w:rPr>
          <w:color w:val="000000" w:themeColor="text1"/>
        </w:rPr>
        <w:t>.</w:t>
      </w:r>
    </w:p>
    <w:p w14:paraId="578BB7FE" w14:textId="095B6211" w:rsidR="6D5FDDAE" w:rsidRDefault="6D5FDDAE" w:rsidP="00444283">
      <w:pPr>
        <w:pStyle w:val="Odstavecseseznamem"/>
        <w:numPr>
          <w:ilvl w:val="1"/>
          <w:numId w:val="60"/>
        </w:numPr>
        <w:jc w:val="both"/>
        <w:rPr>
          <w:color w:val="000000" w:themeColor="text1"/>
        </w:rPr>
      </w:pPr>
      <w:r w:rsidRPr="6D5FDDAE">
        <w:rPr>
          <w:color w:val="000000" w:themeColor="text1"/>
        </w:rPr>
        <w:t>Administrace obsahu Portálu DTM, přístupů, aplikačních modulů redakčního systému, widgetů, integračních rozhraní apod.</w:t>
      </w:r>
    </w:p>
    <w:p w14:paraId="4283203B" w14:textId="75744CD0" w:rsidR="6D5FDDAE" w:rsidRDefault="661B2319" w:rsidP="00444283">
      <w:pPr>
        <w:pStyle w:val="Odstavecseseznamem"/>
        <w:numPr>
          <w:ilvl w:val="0"/>
          <w:numId w:val="60"/>
        </w:numPr>
        <w:jc w:val="both"/>
        <w:rPr>
          <w:color w:val="000000" w:themeColor="text1"/>
        </w:rPr>
      </w:pPr>
      <w:r w:rsidRPr="2E2F72DC">
        <w:rPr>
          <w:color w:val="000000" w:themeColor="text1"/>
        </w:rPr>
        <w:t>Admin klient komponenty IDM</w:t>
      </w:r>
    </w:p>
    <w:p w14:paraId="62676367" w14:textId="69748B93" w:rsidR="2E2F72DC" w:rsidRDefault="2E2F72DC" w:rsidP="00444283">
      <w:pPr>
        <w:pStyle w:val="Odstavecseseznamem"/>
        <w:numPr>
          <w:ilvl w:val="1"/>
          <w:numId w:val="60"/>
        </w:numPr>
        <w:jc w:val="both"/>
        <w:rPr>
          <w:color w:val="000000" w:themeColor="text1"/>
        </w:rPr>
      </w:pPr>
      <w:r w:rsidRPr="2E2F72DC">
        <w:rPr>
          <w:color w:val="000000" w:themeColor="text1"/>
        </w:rPr>
        <w:t xml:space="preserve">Administrace klienta komponenty IDM umožňující administraci, správu účtů a rolí, bude realizována prostřednictvím aplikace </w:t>
      </w:r>
      <w:proofErr w:type="spellStart"/>
      <w:r w:rsidRPr="2E2F72DC">
        <w:rPr>
          <w:color w:val="000000" w:themeColor="text1"/>
        </w:rPr>
        <w:t>KeyCloak</w:t>
      </w:r>
      <w:proofErr w:type="spellEnd"/>
      <w:r w:rsidRPr="2E2F72DC">
        <w:rPr>
          <w:color w:val="000000" w:themeColor="text1"/>
        </w:rPr>
        <w:t xml:space="preserve">, resp. nadstavby </w:t>
      </w:r>
      <w:proofErr w:type="spellStart"/>
      <w:r w:rsidRPr="2E2F72DC">
        <w:rPr>
          <w:color w:val="000000" w:themeColor="text1"/>
        </w:rPr>
        <w:t>RolesManager</w:t>
      </w:r>
      <w:proofErr w:type="spellEnd"/>
      <w:r w:rsidR="6EF0C898" w:rsidRPr="6EF0C898">
        <w:rPr>
          <w:color w:val="000000" w:themeColor="text1"/>
        </w:rPr>
        <w:t>,</w:t>
      </w:r>
      <w:r w:rsidRPr="2E2F72DC">
        <w:rPr>
          <w:color w:val="000000" w:themeColor="text1"/>
        </w:rPr>
        <w:t xml:space="preserve"> v které bude řešen proces podání žádosti o zařazení, odebrání nebo změnu aplikační role v IS DTM pro uživatele přihlašující se přes NIA. Administrátorské prostředí umožnuje uživateli s rolí </w:t>
      </w:r>
      <w:proofErr w:type="spellStart"/>
      <w:r w:rsidRPr="2E2F72DC">
        <w:rPr>
          <w:color w:val="000000" w:themeColor="text1"/>
        </w:rPr>
        <w:t>Security</w:t>
      </w:r>
      <w:proofErr w:type="spellEnd"/>
      <w:r w:rsidRPr="2E2F72DC">
        <w:rPr>
          <w:color w:val="000000" w:themeColor="text1"/>
        </w:rPr>
        <w:t xml:space="preserve"> Admin prohlížet, zamítat a schvalovat žádosti. V případě schválení je v </w:t>
      </w:r>
      <w:proofErr w:type="spellStart"/>
      <w:r w:rsidRPr="2E2F72DC">
        <w:rPr>
          <w:color w:val="000000" w:themeColor="text1"/>
        </w:rPr>
        <w:t>KeyCloaku</w:t>
      </w:r>
      <w:proofErr w:type="spellEnd"/>
      <w:r w:rsidRPr="2E2F72DC">
        <w:rPr>
          <w:color w:val="000000" w:themeColor="text1"/>
        </w:rPr>
        <w:t xml:space="preserve"> založeno příslušné oprávnění a žadateli je přiřazeno požadované oprávnění pro přístup do IS DTM</w:t>
      </w:r>
      <w:r w:rsidR="6EF0C898" w:rsidRPr="6EF0C898">
        <w:rPr>
          <w:color w:val="000000" w:themeColor="text1"/>
        </w:rPr>
        <w:t>,</w:t>
      </w:r>
      <w:r w:rsidRPr="2E2F72DC">
        <w:rPr>
          <w:color w:val="000000" w:themeColor="text1"/>
        </w:rPr>
        <w:t xml:space="preserve"> včetně jeho komponent a služeb.</w:t>
      </w:r>
    </w:p>
    <w:p w14:paraId="390B8DCA" w14:textId="22F28653" w:rsidR="2E2F72DC" w:rsidRDefault="2E2F72DC" w:rsidP="2E2F72DC">
      <w:pPr>
        <w:rPr>
          <w:color w:val="000000" w:themeColor="text1"/>
        </w:rPr>
      </w:pPr>
    </w:p>
    <w:p w14:paraId="598437FE" w14:textId="1AFDA0D2" w:rsidR="420B0EF3" w:rsidRDefault="1B48CCE2" w:rsidP="00111C76">
      <w:pPr>
        <w:pStyle w:val="Nadpis4"/>
      </w:pPr>
      <w:bookmarkStart w:id="260" w:name="_Komponenta_pro_administraci"/>
      <w:bookmarkStart w:id="261" w:name="_Toc232410329"/>
      <w:bookmarkStart w:id="262" w:name="_Toc207203234"/>
      <w:r>
        <w:t>Komponenta pro administraci datového skladu</w:t>
      </w:r>
      <w:bookmarkEnd w:id="260"/>
      <w:bookmarkEnd w:id="261"/>
      <w:bookmarkEnd w:id="262"/>
    </w:p>
    <w:p w14:paraId="5DFBB167" w14:textId="22DC5B40" w:rsidR="6EF0C898" w:rsidRDefault="6EF0C898" w:rsidP="6EF0C898">
      <w:pPr>
        <w:spacing w:line="312" w:lineRule="auto"/>
        <w:jc w:val="both"/>
        <w:rPr>
          <w:color w:val="000000" w:themeColor="text1"/>
        </w:rPr>
      </w:pPr>
    </w:p>
    <w:p w14:paraId="2C08EC6C" w14:textId="59256D6F" w:rsidR="6EF0C898" w:rsidRDefault="6EF0C898" w:rsidP="6EF0C898">
      <w:pPr>
        <w:spacing w:line="312" w:lineRule="auto"/>
        <w:jc w:val="both"/>
        <w:rPr>
          <w:color w:val="000000" w:themeColor="text1"/>
        </w:rPr>
      </w:pPr>
      <w:r w:rsidRPr="6EF0C898">
        <w:rPr>
          <w:color w:val="000000" w:themeColor="text1"/>
        </w:rPr>
        <w:t xml:space="preserve">Jedná se o sadu dvou komponent, které slouží pro administraci datového skladu DTM. </w:t>
      </w:r>
    </w:p>
    <w:p w14:paraId="41EA6E7D" w14:textId="69B3C954" w:rsidR="6EF0C898" w:rsidRDefault="6EF0C898" w:rsidP="6EF0C898">
      <w:pPr>
        <w:spacing w:line="312" w:lineRule="auto"/>
        <w:jc w:val="both"/>
        <w:rPr>
          <w:color w:val="000000" w:themeColor="text1"/>
        </w:rPr>
      </w:pPr>
      <w:r w:rsidRPr="6EF0C898">
        <w:rPr>
          <w:color w:val="000000" w:themeColor="text1"/>
        </w:rPr>
        <w:t xml:space="preserve"> </w:t>
      </w:r>
    </w:p>
    <w:p w14:paraId="65C3950E" w14:textId="7E4F0D20" w:rsidR="6EF0C898" w:rsidRDefault="6EF0C898" w:rsidP="6EF0C898">
      <w:pPr>
        <w:spacing w:line="312" w:lineRule="auto"/>
        <w:jc w:val="both"/>
        <w:rPr>
          <w:color w:val="000000" w:themeColor="text1"/>
        </w:rPr>
      </w:pPr>
      <w:r w:rsidRPr="6EF0C898">
        <w:rPr>
          <w:color w:val="000000" w:themeColor="text1"/>
        </w:rPr>
        <w:t>První komponentou je webová aplikace (Katalog datového skladu DTM), která bude poskytovat následující funkcionalitu.</w:t>
      </w:r>
    </w:p>
    <w:p w14:paraId="3EEF3F47" w14:textId="4D16488D" w:rsidR="420B0EF3" w:rsidRDefault="420B0EF3" w:rsidP="00444283">
      <w:pPr>
        <w:pStyle w:val="Odstavecseseznamem"/>
        <w:numPr>
          <w:ilvl w:val="0"/>
          <w:numId w:val="94"/>
        </w:numPr>
        <w:spacing w:line="312" w:lineRule="auto"/>
        <w:jc w:val="both"/>
        <w:rPr>
          <w:color w:val="000000" w:themeColor="text1"/>
        </w:rPr>
      </w:pPr>
      <w:r w:rsidRPr="420B0EF3">
        <w:rPr>
          <w:color w:val="000000" w:themeColor="text1"/>
        </w:rPr>
        <w:t>Zobrazování pravidel pro zpracovávání dat (editační pravidla)</w:t>
      </w:r>
      <w:r w:rsidR="00182722">
        <w:rPr>
          <w:color w:val="000000" w:themeColor="text1"/>
        </w:rPr>
        <w:t>.</w:t>
      </w:r>
    </w:p>
    <w:p w14:paraId="57BCAB09" w14:textId="254F5AD7" w:rsidR="420B0EF3" w:rsidRDefault="420B0EF3" w:rsidP="00444283">
      <w:pPr>
        <w:pStyle w:val="Odstavecseseznamem"/>
        <w:numPr>
          <w:ilvl w:val="1"/>
          <w:numId w:val="93"/>
        </w:numPr>
        <w:spacing w:line="312" w:lineRule="auto"/>
        <w:jc w:val="both"/>
        <w:rPr>
          <w:color w:val="000000" w:themeColor="text1"/>
        </w:rPr>
      </w:pPr>
      <w:r w:rsidRPr="420B0EF3">
        <w:rPr>
          <w:color w:val="000000" w:themeColor="text1"/>
        </w:rPr>
        <w:t>Základní kontroly syntaxe JVF DTM</w:t>
      </w:r>
      <w:r w:rsidR="00182722">
        <w:rPr>
          <w:color w:val="000000" w:themeColor="text1"/>
        </w:rPr>
        <w:t>.</w:t>
      </w:r>
    </w:p>
    <w:p w14:paraId="0B1D3756" w14:textId="37680072" w:rsidR="420B0EF3" w:rsidRDefault="420B0EF3" w:rsidP="00444283">
      <w:pPr>
        <w:pStyle w:val="Odstavecseseznamem"/>
        <w:numPr>
          <w:ilvl w:val="1"/>
          <w:numId w:val="93"/>
        </w:numPr>
        <w:spacing w:line="312" w:lineRule="auto"/>
        <w:jc w:val="both"/>
        <w:rPr>
          <w:color w:val="000000" w:themeColor="text1"/>
        </w:rPr>
      </w:pPr>
      <w:r w:rsidRPr="420B0EF3">
        <w:rPr>
          <w:color w:val="000000" w:themeColor="text1"/>
        </w:rPr>
        <w:lastRenderedPageBreak/>
        <w:t>Věcné kontroly vstupních aktualizačních dat JVF DTM</w:t>
      </w:r>
      <w:r w:rsidR="00182722">
        <w:rPr>
          <w:color w:val="000000" w:themeColor="text1"/>
        </w:rPr>
        <w:t>.</w:t>
      </w:r>
    </w:p>
    <w:p w14:paraId="6292E61F" w14:textId="3E770017" w:rsidR="420B0EF3" w:rsidRDefault="420B0EF3" w:rsidP="00444283">
      <w:pPr>
        <w:pStyle w:val="Odstavecseseznamem"/>
        <w:numPr>
          <w:ilvl w:val="1"/>
          <w:numId w:val="93"/>
        </w:numPr>
        <w:spacing w:line="312" w:lineRule="auto"/>
        <w:jc w:val="both"/>
        <w:rPr>
          <w:color w:val="000000" w:themeColor="text1"/>
        </w:rPr>
      </w:pPr>
      <w:r w:rsidRPr="420B0EF3">
        <w:rPr>
          <w:color w:val="000000" w:themeColor="text1"/>
        </w:rPr>
        <w:t>Topologické kontroly</w:t>
      </w:r>
      <w:r w:rsidR="00182722">
        <w:rPr>
          <w:color w:val="000000" w:themeColor="text1"/>
        </w:rPr>
        <w:t>.</w:t>
      </w:r>
    </w:p>
    <w:p w14:paraId="3F8B15F6" w14:textId="329857E9" w:rsidR="420B0EF3" w:rsidRDefault="420B0EF3" w:rsidP="00444283">
      <w:pPr>
        <w:pStyle w:val="Odstavecseseznamem"/>
        <w:numPr>
          <w:ilvl w:val="0"/>
          <w:numId w:val="94"/>
        </w:numPr>
        <w:spacing w:line="312" w:lineRule="auto"/>
        <w:jc w:val="both"/>
        <w:rPr>
          <w:color w:val="000000" w:themeColor="text1"/>
        </w:rPr>
      </w:pPr>
      <w:r w:rsidRPr="420B0EF3">
        <w:rPr>
          <w:color w:val="000000" w:themeColor="text1"/>
        </w:rPr>
        <w:t>Zobrazování pravidel pro převody dat</w:t>
      </w:r>
      <w:r w:rsidR="00182722">
        <w:rPr>
          <w:color w:val="000000" w:themeColor="text1"/>
        </w:rPr>
        <w:t>.</w:t>
      </w:r>
    </w:p>
    <w:p w14:paraId="0DF35F0B" w14:textId="3F980D35" w:rsidR="420B0EF3" w:rsidRDefault="420B0EF3" w:rsidP="00444283">
      <w:pPr>
        <w:pStyle w:val="Odstavecseseznamem"/>
        <w:numPr>
          <w:ilvl w:val="1"/>
          <w:numId w:val="94"/>
        </w:numPr>
        <w:spacing w:line="312" w:lineRule="auto"/>
        <w:jc w:val="both"/>
        <w:rPr>
          <w:color w:val="000000" w:themeColor="text1"/>
        </w:rPr>
      </w:pPr>
      <w:r w:rsidRPr="420B0EF3">
        <w:rPr>
          <w:color w:val="000000" w:themeColor="text1"/>
        </w:rPr>
        <w:t xml:space="preserve">Převodníku dat mezi datovým modelem datového skladu DTM a </w:t>
      </w:r>
      <w:r w:rsidR="6EF0C898" w:rsidRPr="6EF0C898">
        <w:rPr>
          <w:color w:val="000000" w:themeColor="text1"/>
        </w:rPr>
        <w:t xml:space="preserve">vektorovými GIS </w:t>
      </w:r>
      <w:proofErr w:type="gramStart"/>
      <w:r w:rsidR="6EF0C898" w:rsidRPr="6EF0C898">
        <w:rPr>
          <w:color w:val="000000" w:themeColor="text1"/>
        </w:rPr>
        <w:t>formáty - JVF</w:t>
      </w:r>
      <w:proofErr w:type="gramEnd"/>
      <w:r w:rsidR="6EF0C898" w:rsidRPr="6EF0C898">
        <w:rPr>
          <w:color w:val="000000" w:themeColor="text1"/>
        </w:rPr>
        <w:t xml:space="preserve"> DTM, SHP a GPKG</w:t>
      </w:r>
      <w:r w:rsidR="00182722">
        <w:rPr>
          <w:color w:val="000000" w:themeColor="text1"/>
        </w:rPr>
        <w:t>.</w:t>
      </w:r>
    </w:p>
    <w:p w14:paraId="65B7C0CF" w14:textId="2AA58684" w:rsidR="6EF0C898" w:rsidRDefault="6EF0C898" w:rsidP="00444283">
      <w:pPr>
        <w:pStyle w:val="Odstavecseseznamem"/>
        <w:numPr>
          <w:ilvl w:val="1"/>
          <w:numId w:val="94"/>
        </w:numPr>
        <w:spacing w:line="312" w:lineRule="auto"/>
        <w:jc w:val="both"/>
        <w:rPr>
          <w:color w:val="000000" w:themeColor="text1"/>
        </w:rPr>
      </w:pPr>
      <w:r w:rsidRPr="6EF0C898">
        <w:rPr>
          <w:color w:val="000000" w:themeColor="text1"/>
        </w:rPr>
        <w:t>Převodníku dat mezi datovým modelem datového skladu DTM a vektorovým CAD formátem DGN.</w:t>
      </w:r>
    </w:p>
    <w:p w14:paraId="344C9C9A" w14:textId="50C60222" w:rsidR="6EF0C898" w:rsidRDefault="6EF0C898" w:rsidP="6EF0C898">
      <w:pPr>
        <w:spacing w:line="312" w:lineRule="auto"/>
        <w:jc w:val="both"/>
        <w:rPr>
          <w:color w:val="000000" w:themeColor="text1"/>
        </w:rPr>
      </w:pPr>
      <w:r w:rsidRPr="6EF0C898">
        <w:rPr>
          <w:color w:val="000000" w:themeColor="text1"/>
        </w:rPr>
        <w:t xml:space="preserve"> </w:t>
      </w:r>
    </w:p>
    <w:p w14:paraId="077007A0" w14:textId="1D45A3DE" w:rsidR="6EF0C898" w:rsidRDefault="6EF0C898" w:rsidP="6EF0C898">
      <w:pPr>
        <w:spacing w:line="312" w:lineRule="auto"/>
        <w:jc w:val="both"/>
        <w:rPr>
          <w:color w:val="000000" w:themeColor="text1"/>
        </w:rPr>
      </w:pPr>
      <w:r w:rsidRPr="6EF0C898">
        <w:rPr>
          <w:color w:val="000000" w:themeColor="text1"/>
        </w:rPr>
        <w:t xml:space="preserve">Druhou komponentou pro správu datového skladu (datového modelu, odvozování dat, historizace, editačních pravidel, převodníků apod.) je software </w:t>
      </w:r>
      <w:proofErr w:type="spellStart"/>
      <w:r w:rsidRPr="6EF0C898">
        <w:rPr>
          <w:color w:val="000000" w:themeColor="text1"/>
        </w:rPr>
        <w:t>pgAdmin</w:t>
      </w:r>
      <w:proofErr w:type="spellEnd"/>
      <w:r w:rsidRPr="6EF0C898">
        <w:rPr>
          <w:color w:val="000000" w:themeColor="text1"/>
        </w:rPr>
        <w:t xml:space="preserve"> (alternativně </w:t>
      </w:r>
      <w:proofErr w:type="spellStart"/>
      <w:r w:rsidRPr="6EF0C898">
        <w:rPr>
          <w:color w:val="000000" w:themeColor="text1"/>
        </w:rPr>
        <w:t>DBeaver</w:t>
      </w:r>
      <w:proofErr w:type="spellEnd"/>
      <w:r w:rsidRPr="6EF0C898">
        <w:rPr>
          <w:color w:val="000000" w:themeColor="text1"/>
        </w:rPr>
        <w:t>). Software bude poskytovat rozhraní pro definici příkazu ve standardizovaném jazyku SQL včetně GUI a bude pomocí něho možné provádět veškeré administrátorské činnosti v databázích datového skladu, a to včetně možnosti exportu všech databází (tabulek).</w:t>
      </w:r>
    </w:p>
    <w:p w14:paraId="557E7344" w14:textId="43F0F018" w:rsidR="6EF0C898" w:rsidRDefault="6EF0C898" w:rsidP="6EF0C898">
      <w:pPr>
        <w:spacing w:line="312" w:lineRule="auto"/>
        <w:jc w:val="both"/>
        <w:rPr>
          <w:color w:val="000000" w:themeColor="text1"/>
        </w:rPr>
      </w:pPr>
    </w:p>
    <w:p w14:paraId="000001D9" w14:textId="31A8A053" w:rsidR="00724B62" w:rsidRDefault="344A17B9" w:rsidP="00FF356F">
      <w:pPr>
        <w:pStyle w:val="Nadpis3"/>
      </w:pPr>
      <w:bookmarkStart w:id="263" w:name="_nbvoe7701uiq"/>
      <w:bookmarkStart w:id="264" w:name="_Toc169079630"/>
      <w:bookmarkStart w:id="265" w:name="_Komponenta_zajišťující_autentizaci"/>
      <w:bookmarkStart w:id="266" w:name="_Toc207203235"/>
      <w:bookmarkEnd w:id="263"/>
      <w:r>
        <w:t>Komponenta zajišťující autentizaci a autorizaci všech přístupů a vstupů do IS DTM a jeho komponent včetně jeho služeb</w:t>
      </w:r>
      <w:bookmarkEnd w:id="264"/>
      <w:bookmarkEnd w:id="265"/>
      <w:bookmarkEnd w:id="266"/>
    </w:p>
    <w:p w14:paraId="58B13DA9" w14:textId="5B62E1EA" w:rsidR="2E2F72DC" w:rsidRDefault="6EF0C898" w:rsidP="6EF0C898">
      <w:pPr>
        <w:spacing w:before="200"/>
        <w:jc w:val="both"/>
      </w:pPr>
      <w:r w:rsidRPr="6EF0C898">
        <w:rPr>
          <w:color w:val="000000" w:themeColor="text1"/>
        </w:rPr>
        <w:t xml:space="preserve">Jako IDM server bude použit open-source nástroj </w:t>
      </w:r>
      <w:proofErr w:type="spellStart"/>
      <w:r w:rsidRPr="6EF0C898">
        <w:rPr>
          <w:color w:val="000000" w:themeColor="text1"/>
        </w:rPr>
        <w:t>KeyCloak</w:t>
      </w:r>
      <w:proofErr w:type="spellEnd"/>
      <w:r w:rsidRPr="6EF0C898">
        <w:rPr>
          <w:color w:val="000000" w:themeColor="text1"/>
        </w:rPr>
        <w:t xml:space="preserve"> (</w:t>
      </w:r>
      <w:proofErr w:type="spellStart"/>
      <w:r w:rsidRPr="6EF0C898">
        <w:rPr>
          <w:color w:val="000000" w:themeColor="text1"/>
        </w:rPr>
        <w:t>RedHat</w:t>
      </w:r>
      <w:proofErr w:type="spellEnd"/>
      <w:r w:rsidRPr="6EF0C898">
        <w:rPr>
          <w:color w:val="000000" w:themeColor="text1"/>
        </w:rPr>
        <w:t xml:space="preserve"> SSO). </w:t>
      </w:r>
      <w:proofErr w:type="spellStart"/>
      <w:r w:rsidRPr="6EF0C898">
        <w:rPr>
          <w:color w:val="000000" w:themeColor="text1"/>
        </w:rPr>
        <w:t>KeyCloak</w:t>
      </w:r>
      <w:proofErr w:type="spellEnd"/>
      <w:r w:rsidRPr="6EF0C898">
        <w:rPr>
          <w:color w:val="000000" w:themeColor="text1"/>
        </w:rPr>
        <w:t xml:space="preserve"> nabízí pro většinu funkcí webové rozhraní, REST rozhraní a také rozšířitelné API. </w:t>
      </w:r>
      <w:proofErr w:type="spellStart"/>
      <w:r w:rsidRPr="6EF0C898">
        <w:rPr>
          <w:color w:val="000000" w:themeColor="text1"/>
        </w:rPr>
        <w:t>KeyCloak</w:t>
      </w:r>
      <w:proofErr w:type="spellEnd"/>
      <w:r w:rsidRPr="6EF0C898">
        <w:rPr>
          <w:color w:val="000000" w:themeColor="text1"/>
        </w:rPr>
        <w:t xml:space="preserve"> poskytuje přizpůsobitelné uživatelské rozhraní pro přihlášení, registraci, administraci a správu účtů. Ověřování je delegované na poskytovatele identity třetích stran. Jmenovitě </w:t>
      </w:r>
      <w:proofErr w:type="spellStart"/>
      <w:r w:rsidRPr="6EF0C898">
        <w:rPr>
          <w:color w:val="000000" w:themeColor="text1"/>
        </w:rPr>
        <w:t>Active</w:t>
      </w:r>
      <w:proofErr w:type="spellEnd"/>
      <w:r w:rsidRPr="6EF0C898">
        <w:rPr>
          <w:color w:val="000000" w:themeColor="text1"/>
        </w:rPr>
        <w:t xml:space="preserve"> </w:t>
      </w:r>
      <w:proofErr w:type="spellStart"/>
      <w:r w:rsidRPr="6EF0C898">
        <w:rPr>
          <w:color w:val="000000" w:themeColor="text1"/>
        </w:rPr>
        <w:t>directory</w:t>
      </w:r>
      <w:proofErr w:type="spellEnd"/>
      <w:r w:rsidRPr="6EF0C898">
        <w:rPr>
          <w:color w:val="000000" w:themeColor="text1"/>
        </w:rPr>
        <w:t>, JIP/KAAS a NIA.</w:t>
      </w:r>
    </w:p>
    <w:p w14:paraId="1A65A779" w14:textId="4B75D24A" w:rsidR="2E2F72DC" w:rsidRDefault="2E2F72DC" w:rsidP="00997BF2">
      <w:pPr>
        <w:spacing w:before="200"/>
        <w:jc w:val="both"/>
        <w:rPr>
          <w:color w:val="000000" w:themeColor="text1"/>
        </w:rPr>
      </w:pPr>
      <w:r w:rsidRPr="2E2F72DC">
        <w:rPr>
          <w:color w:val="000000" w:themeColor="text1"/>
        </w:rPr>
        <w:t>KC bude mít zabudován provider pro JIP/KAAS</w:t>
      </w:r>
      <w:r w:rsidR="6EF0C898" w:rsidRPr="6EF0C898">
        <w:rPr>
          <w:color w:val="000000" w:themeColor="text1"/>
        </w:rPr>
        <w:t xml:space="preserve"> a</w:t>
      </w:r>
      <w:r w:rsidRPr="2E2F72DC">
        <w:rPr>
          <w:color w:val="000000" w:themeColor="text1"/>
        </w:rPr>
        <w:t xml:space="preserve"> bude čerpat přístupové role. KC bude logovat do souborů a dále do </w:t>
      </w:r>
      <w:proofErr w:type="spellStart"/>
      <w:r w:rsidRPr="2E2F72DC">
        <w:rPr>
          <w:color w:val="000000" w:themeColor="text1"/>
        </w:rPr>
        <w:t>Syslogu</w:t>
      </w:r>
      <w:proofErr w:type="spellEnd"/>
      <w:r w:rsidRPr="2E2F72DC">
        <w:rPr>
          <w:color w:val="000000" w:themeColor="text1"/>
        </w:rPr>
        <w:t xml:space="preserve"> na </w:t>
      </w:r>
      <w:proofErr w:type="spellStart"/>
      <w:r w:rsidRPr="2E2F72DC">
        <w:rPr>
          <w:color w:val="000000" w:themeColor="text1"/>
        </w:rPr>
        <w:t>localhostu</w:t>
      </w:r>
      <w:proofErr w:type="spellEnd"/>
      <w:r w:rsidRPr="2E2F72DC">
        <w:rPr>
          <w:color w:val="000000" w:themeColor="text1"/>
        </w:rPr>
        <w:t xml:space="preserve">, tyto údaje budou využity pro monitoring a statistiku. </w:t>
      </w:r>
    </w:p>
    <w:p w14:paraId="1CDD4AFA" w14:textId="62F84A5E" w:rsidR="6D5FDDAE" w:rsidRDefault="6B41767B" w:rsidP="6D5FDDAE">
      <w:pPr>
        <w:pStyle w:val="Nadpis4"/>
      </w:pPr>
      <w:bookmarkStart w:id="267" w:name="_Toc213775155"/>
      <w:bookmarkStart w:id="268" w:name="_Toc207203236"/>
      <w:proofErr w:type="spellStart"/>
      <w:r>
        <w:t>RolesManager</w:t>
      </w:r>
      <w:bookmarkEnd w:id="267"/>
      <w:bookmarkEnd w:id="268"/>
      <w:proofErr w:type="spellEnd"/>
    </w:p>
    <w:p w14:paraId="1FE62C58" w14:textId="2AF7E536" w:rsidR="6D5FDDAE" w:rsidRDefault="6EF0C898" w:rsidP="6EF0C898">
      <w:pPr>
        <w:jc w:val="both"/>
      </w:pPr>
      <w:r w:rsidRPr="6EF0C898">
        <w:rPr>
          <w:color w:val="000000" w:themeColor="text1"/>
        </w:rPr>
        <w:t xml:space="preserve">Aplikací přidruženou ke </w:t>
      </w:r>
      <w:proofErr w:type="spellStart"/>
      <w:r w:rsidRPr="6EF0C898">
        <w:rPr>
          <w:color w:val="000000" w:themeColor="text1"/>
        </w:rPr>
        <w:t>KeyCloak</w:t>
      </w:r>
      <w:proofErr w:type="spellEnd"/>
      <w:r w:rsidRPr="6EF0C898">
        <w:rPr>
          <w:color w:val="000000" w:themeColor="text1"/>
        </w:rPr>
        <w:t xml:space="preserve"> bude </w:t>
      </w:r>
      <w:proofErr w:type="spellStart"/>
      <w:r w:rsidRPr="6EF0C898">
        <w:rPr>
          <w:color w:val="000000" w:themeColor="text1"/>
        </w:rPr>
        <w:t>RolesManager</w:t>
      </w:r>
      <w:proofErr w:type="spellEnd"/>
      <w:r w:rsidRPr="6EF0C898">
        <w:rPr>
          <w:color w:val="000000" w:themeColor="text1"/>
        </w:rPr>
        <w:t xml:space="preserve"> (RM). Jedná se o jednoduchou serverovou webovou aplikaci (bez Javascriptu), což umožní, aby v </w:t>
      </w:r>
      <w:proofErr w:type="spellStart"/>
      <w:r w:rsidRPr="6EF0C898">
        <w:rPr>
          <w:color w:val="000000" w:themeColor="text1"/>
        </w:rPr>
        <w:t>KeyCloak</w:t>
      </w:r>
      <w:proofErr w:type="spellEnd"/>
      <w:r w:rsidRPr="6EF0C898">
        <w:rPr>
          <w:color w:val="000000" w:themeColor="text1"/>
        </w:rPr>
        <w:t xml:space="preserve"> byl zaveden jako </w:t>
      </w:r>
      <w:proofErr w:type="spellStart"/>
      <w:r w:rsidRPr="6EF0C898">
        <w:rPr>
          <w:color w:val="000000" w:themeColor="text1"/>
        </w:rPr>
        <w:t>confidential</w:t>
      </w:r>
      <w:proofErr w:type="spellEnd"/>
      <w:r w:rsidRPr="6EF0C898">
        <w:rPr>
          <w:color w:val="000000" w:themeColor="text1"/>
        </w:rPr>
        <w:t xml:space="preserve"> </w:t>
      </w:r>
      <w:proofErr w:type="spellStart"/>
      <w:r w:rsidRPr="6EF0C898">
        <w:rPr>
          <w:color w:val="000000" w:themeColor="text1"/>
        </w:rPr>
        <w:t>client</w:t>
      </w:r>
      <w:proofErr w:type="spellEnd"/>
      <w:r w:rsidRPr="6EF0C898">
        <w:rPr>
          <w:color w:val="000000" w:themeColor="text1"/>
        </w:rPr>
        <w:t xml:space="preserve"> pro zvýšenou bezpečnost. </w:t>
      </w:r>
    </w:p>
    <w:p w14:paraId="1B46E45E" w14:textId="73647583" w:rsidR="6D5FDDAE" w:rsidRDefault="6EF0C898" w:rsidP="6EF0C898">
      <w:pPr>
        <w:jc w:val="both"/>
      </w:pPr>
      <w:r w:rsidRPr="6EF0C898">
        <w:rPr>
          <w:color w:val="000000" w:themeColor="text1"/>
        </w:rPr>
        <w:t xml:space="preserve"> </w:t>
      </w:r>
    </w:p>
    <w:p w14:paraId="01E0DFF1" w14:textId="0E77A423" w:rsidR="6D5FDDAE" w:rsidRDefault="6EF0C898" w:rsidP="6EF0C898">
      <w:pPr>
        <w:jc w:val="both"/>
      </w:pPr>
      <w:r w:rsidRPr="6EF0C898">
        <w:rPr>
          <w:color w:val="000000" w:themeColor="text1"/>
        </w:rPr>
        <w:t>Úloha RM bude následující:</w:t>
      </w:r>
    </w:p>
    <w:p w14:paraId="67DB27F4" w14:textId="2E377B5A" w:rsidR="6D5FDDAE" w:rsidRDefault="6D5FDDAE" w:rsidP="00444283">
      <w:pPr>
        <w:pStyle w:val="Odstavecseseznamem"/>
        <w:numPr>
          <w:ilvl w:val="0"/>
          <w:numId w:val="98"/>
        </w:numPr>
        <w:jc w:val="both"/>
        <w:rPr>
          <w:color w:val="000000" w:themeColor="text1"/>
        </w:rPr>
      </w:pPr>
      <w:r w:rsidRPr="6D5FDDAE">
        <w:rPr>
          <w:color w:val="000000" w:themeColor="text1"/>
        </w:rPr>
        <w:t xml:space="preserve">Uživatel (např. geodet), který se hlásí přes NIA, bude mít pouze roli </w:t>
      </w:r>
      <w:proofErr w:type="spellStart"/>
      <w:r w:rsidRPr="6EF0C898">
        <w:rPr>
          <w:color w:val="000000" w:themeColor="text1"/>
        </w:rPr>
        <w:t>guest</w:t>
      </w:r>
      <w:proofErr w:type="spellEnd"/>
      <w:r w:rsidRPr="6D5FDDAE">
        <w:rPr>
          <w:color w:val="000000" w:themeColor="text1"/>
        </w:rPr>
        <w:t xml:space="preserve">, protože NIA potřebné </w:t>
      </w:r>
      <w:r w:rsidRPr="002BE0C8">
        <w:rPr>
          <w:color w:val="000000" w:themeColor="text1"/>
        </w:rPr>
        <w:t>informace</w:t>
      </w:r>
      <w:r w:rsidRPr="6D5FDDAE">
        <w:rPr>
          <w:color w:val="000000" w:themeColor="text1"/>
        </w:rPr>
        <w:t xml:space="preserve"> (uživatel je geodetem) neposkytuje. Pokud uživatel bude chtít další role, navštíví web </w:t>
      </w:r>
      <w:proofErr w:type="spellStart"/>
      <w:r w:rsidRPr="6D5FDDAE">
        <w:rPr>
          <w:color w:val="000000" w:themeColor="text1"/>
        </w:rPr>
        <w:t>RolesManager</w:t>
      </w:r>
      <w:proofErr w:type="spellEnd"/>
      <w:r w:rsidRPr="6D5FDDAE">
        <w:rPr>
          <w:color w:val="000000" w:themeColor="text1"/>
        </w:rPr>
        <w:t xml:space="preserve">, kde se přihlásí přes KC, a následně bude moci ve formuláři určit, které role požaduje. RM pak uvědomí takového žadatele e-mailem. </w:t>
      </w:r>
    </w:p>
    <w:p w14:paraId="305B1F16" w14:textId="29B5E495" w:rsidR="6D5FDDAE" w:rsidRDefault="661B2319" w:rsidP="00444283">
      <w:pPr>
        <w:pStyle w:val="Odstavecseseznamem"/>
        <w:numPr>
          <w:ilvl w:val="0"/>
          <w:numId w:val="98"/>
        </w:numPr>
        <w:jc w:val="both"/>
        <w:rPr>
          <w:color w:val="000000" w:themeColor="text1"/>
        </w:rPr>
      </w:pPr>
      <w:r w:rsidRPr="2E2F72DC">
        <w:rPr>
          <w:color w:val="000000" w:themeColor="text1"/>
        </w:rPr>
        <w:t xml:space="preserve">Uživatel s oprávněným </w:t>
      </w:r>
      <w:proofErr w:type="spellStart"/>
      <w:r w:rsidRPr="2E2F72DC">
        <w:rPr>
          <w:color w:val="000000" w:themeColor="text1"/>
        </w:rPr>
        <w:t>Security</w:t>
      </w:r>
      <w:proofErr w:type="spellEnd"/>
      <w:r w:rsidRPr="2E2F72DC">
        <w:rPr>
          <w:color w:val="000000" w:themeColor="text1"/>
        </w:rPr>
        <w:t xml:space="preserve"> admin se přihlásí do </w:t>
      </w:r>
      <w:proofErr w:type="spellStart"/>
      <w:r w:rsidRPr="2E2F72DC">
        <w:rPr>
          <w:color w:val="000000" w:themeColor="text1"/>
        </w:rPr>
        <w:t>RolesManager</w:t>
      </w:r>
      <w:proofErr w:type="spellEnd"/>
      <w:r w:rsidRPr="2E2F72DC">
        <w:rPr>
          <w:color w:val="000000" w:themeColor="text1"/>
        </w:rPr>
        <w:t xml:space="preserve"> přes KC, zobrazí si stránku se žádostmi z předchozího bodu, provede potřebnou činnost, a dané žádosti buď vyhoví, nebo ji smaže. </w:t>
      </w:r>
      <w:proofErr w:type="spellStart"/>
      <w:r w:rsidRPr="2E2F72DC">
        <w:rPr>
          <w:color w:val="000000" w:themeColor="text1"/>
        </w:rPr>
        <w:t>RolesManager</w:t>
      </w:r>
      <w:proofErr w:type="spellEnd"/>
      <w:r w:rsidRPr="2E2F72DC">
        <w:rPr>
          <w:color w:val="000000" w:themeColor="text1"/>
        </w:rPr>
        <w:t xml:space="preserve"> pak v kladném případě přes REST API </w:t>
      </w:r>
      <w:proofErr w:type="spellStart"/>
      <w:r w:rsidRPr="2E2F72DC">
        <w:rPr>
          <w:color w:val="000000" w:themeColor="text1"/>
        </w:rPr>
        <w:t>Keycloaku</w:t>
      </w:r>
      <w:proofErr w:type="spellEnd"/>
      <w:r w:rsidRPr="2E2F72DC">
        <w:rPr>
          <w:color w:val="000000" w:themeColor="text1"/>
        </w:rPr>
        <w:t xml:space="preserve"> nastaví žadateli požadovanou roli a v každém případě uvědomí žadatele e</w:t>
      </w:r>
      <w:r w:rsidR="00604DFF">
        <w:rPr>
          <w:color w:val="000000" w:themeColor="text1"/>
        </w:rPr>
        <w:t>-</w:t>
      </w:r>
      <w:r w:rsidRPr="2E2F72DC">
        <w:rPr>
          <w:color w:val="000000" w:themeColor="text1"/>
        </w:rPr>
        <w:t>mailem.</w:t>
      </w:r>
    </w:p>
    <w:p w14:paraId="55E8EE76" w14:textId="7F82BB05" w:rsidR="2E2F72DC" w:rsidRDefault="16EDD20F" w:rsidP="2E2F72DC">
      <w:pPr>
        <w:pStyle w:val="Nadpis3"/>
      </w:pPr>
      <w:bookmarkStart w:id="269" w:name="_Monitoring"/>
      <w:bookmarkStart w:id="270" w:name="_Toc541086264"/>
      <w:bookmarkStart w:id="271" w:name="_Toc207203237"/>
      <w:r>
        <w:t>Monitoring</w:t>
      </w:r>
      <w:bookmarkEnd w:id="269"/>
      <w:bookmarkEnd w:id="270"/>
      <w:bookmarkEnd w:id="271"/>
    </w:p>
    <w:p w14:paraId="206E46E5" w14:textId="7B288E3D" w:rsidR="2E2F72DC" w:rsidRDefault="2E2F72DC" w:rsidP="2E2F72DC">
      <w:pPr>
        <w:jc w:val="both"/>
      </w:pPr>
      <w:r w:rsidRPr="2E2F72DC">
        <w:rPr>
          <w:color w:val="000000" w:themeColor="text1"/>
        </w:rPr>
        <w:t xml:space="preserve">Aplikační a systémový monitoring bude zajištěn službami </w:t>
      </w:r>
      <w:proofErr w:type="spellStart"/>
      <w:r w:rsidRPr="2E2F72DC">
        <w:rPr>
          <w:color w:val="000000" w:themeColor="text1"/>
        </w:rPr>
        <w:t>Zabbix</w:t>
      </w:r>
      <w:proofErr w:type="spellEnd"/>
      <w:r w:rsidRPr="2E2F72DC">
        <w:rPr>
          <w:color w:val="000000" w:themeColor="text1"/>
        </w:rPr>
        <w:t>. Ten poskytuje ke sledování provozních charakteristik virtuálních serverů sledování dostupnosti aplikačních komponent.</w:t>
      </w:r>
    </w:p>
    <w:p w14:paraId="28B8AD31" w14:textId="51A89191" w:rsidR="2E2F72DC" w:rsidRDefault="2E2F72DC" w:rsidP="2E2F72DC">
      <w:pPr>
        <w:jc w:val="both"/>
      </w:pPr>
      <w:r w:rsidRPr="2E2F72DC">
        <w:rPr>
          <w:color w:val="000000" w:themeColor="text1"/>
        </w:rPr>
        <w:lastRenderedPageBreak/>
        <w:t xml:space="preserve">Na každém virtuálním serveru bude nainstalován </w:t>
      </w:r>
      <w:proofErr w:type="spellStart"/>
      <w:r w:rsidRPr="2E2F72DC">
        <w:rPr>
          <w:color w:val="000000" w:themeColor="text1"/>
        </w:rPr>
        <w:t>Zabbix</w:t>
      </w:r>
      <w:proofErr w:type="spellEnd"/>
      <w:r w:rsidRPr="2E2F72DC">
        <w:rPr>
          <w:color w:val="000000" w:themeColor="text1"/>
        </w:rPr>
        <w:t xml:space="preserve"> agent</w:t>
      </w:r>
      <w:r w:rsidR="6EF0C898" w:rsidRPr="6EF0C898">
        <w:rPr>
          <w:color w:val="000000" w:themeColor="text1"/>
        </w:rPr>
        <w:t>.</w:t>
      </w:r>
      <w:r w:rsidRPr="2E2F72DC">
        <w:rPr>
          <w:color w:val="000000" w:themeColor="text1"/>
        </w:rPr>
        <w:t xml:space="preserve"> Na serveru monitoring v datovém centru bude nainstalován </w:t>
      </w:r>
      <w:proofErr w:type="spellStart"/>
      <w:r w:rsidRPr="2E2F72DC">
        <w:rPr>
          <w:color w:val="000000" w:themeColor="text1"/>
        </w:rPr>
        <w:t>Zabbix</w:t>
      </w:r>
      <w:proofErr w:type="spellEnd"/>
      <w:r w:rsidRPr="2E2F72DC">
        <w:rPr>
          <w:color w:val="000000" w:themeColor="text1"/>
        </w:rPr>
        <w:t xml:space="preserve"> server a lokální instance databázového serveru </w:t>
      </w:r>
      <w:proofErr w:type="spellStart"/>
      <w:r w:rsidRPr="2E2F72DC">
        <w:rPr>
          <w:color w:val="000000" w:themeColor="text1"/>
        </w:rPr>
        <w:t>PostgreSQL</w:t>
      </w:r>
      <w:proofErr w:type="spellEnd"/>
      <w:r w:rsidRPr="2E2F72DC">
        <w:rPr>
          <w:color w:val="000000" w:themeColor="text1"/>
        </w:rPr>
        <w:t xml:space="preserve">, která je dedikovaná pro potřeby </w:t>
      </w:r>
      <w:proofErr w:type="spellStart"/>
      <w:r w:rsidRPr="2E2F72DC">
        <w:rPr>
          <w:color w:val="000000" w:themeColor="text1"/>
        </w:rPr>
        <w:t>Zabbixu</w:t>
      </w:r>
      <w:proofErr w:type="spellEnd"/>
      <w:r w:rsidRPr="2E2F72DC">
        <w:rPr>
          <w:color w:val="000000" w:themeColor="text1"/>
        </w:rPr>
        <w:t xml:space="preserve">. </w:t>
      </w:r>
      <w:proofErr w:type="spellStart"/>
      <w:r w:rsidRPr="2E2F72DC">
        <w:rPr>
          <w:color w:val="000000" w:themeColor="text1"/>
        </w:rPr>
        <w:t>Zabbix</w:t>
      </w:r>
      <w:proofErr w:type="spellEnd"/>
      <w:r w:rsidRPr="2E2F72DC">
        <w:rPr>
          <w:color w:val="000000" w:themeColor="text1"/>
        </w:rPr>
        <w:t xml:space="preserve"> server bude předávat informace o</w:t>
      </w:r>
      <w:r w:rsidR="009D6DD6">
        <w:rPr>
          <w:color w:val="000000" w:themeColor="text1"/>
        </w:rPr>
        <w:t> </w:t>
      </w:r>
      <w:r w:rsidRPr="2E2F72DC">
        <w:rPr>
          <w:color w:val="000000" w:themeColor="text1"/>
        </w:rPr>
        <w:t xml:space="preserve">monitorovaných stavech a událostech na centrální </w:t>
      </w:r>
      <w:proofErr w:type="spellStart"/>
      <w:r w:rsidRPr="2E2F72DC">
        <w:rPr>
          <w:color w:val="000000" w:themeColor="text1"/>
        </w:rPr>
        <w:t>Zabbix</w:t>
      </w:r>
      <w:proofErr w:type="spellEnd"/>
      <w:r w:rsidRPr="2E2F72DC">
        <w:rPr>
          <w:color w:val="000000" w:themeColor="text1"/>
        </w:rPr>
        <w:t xml:space="preserve"> server ICZ</w:t>
      </w:r>
      <w:r w:rsidR="6EF0C898" w:rsidRPr="6EF0C898">
        <w:rPr>
          <w:color w:val="000000" w:themeColor="text1"/>
        </w:rPr>
        <w:t>,</w:t>
      </w:r>
      <w:r w:rsidRPr="2E2F72DC">
        <w:rPr>
          <w:color w:val="000000" w:themeColor="text1"/>
        </w:rPr>
        <w:t xml:space="preserve"> a to prostřednictvím </w:t>
      </w:r>
      <w:r w:rsidR="6EF0C898" w:rsidRPr="6EF0C898">
        <w:rPr>
          <w:color w:val="000000" w:themeColor="text1"/>
        </w:rPr>
        <w:t>internetu.</w:t>
      </w:r>
      <w:r w:rsidRPr="2E2F72DC">
        <w:rPr>
          <w:color w:val="000000" w:themeColor="text1"/>
        </w:rPr>
        <w:t xml:space="preserve"> Komunikace mezi </w:t>
      </w:r>
      <w:proofErr w:type="spellStart"/>
      <w:r w:rsidRPr="2E2F72DC">
        <w:rPr>
          <w:color w:val="000000" w:themeColor="text1"/>
        </w:rPr>
        <w:t>Zabbix</w:t>
      </w:r>
      <w:proofErr w:type="spellEnd"/>
      <w:r w:rsidRPr="2E2F72DC">
        <w:rPr>
          <w:color w:val="000000" w:themeColor="text1"/>
        </w:rPr>
        <w:t xml:space="preserve"> Serverem a centrálním </w:t>
      </w:r>
      <w:proofErr w:type="spellStart"/>
      <w:r w:rsidRPr="2E2F72DC">
        <w:rPr>
          <w:color w:val="000000" w:themeColor="text1"/>
        </w:rPr>
        <w:t>Zabbix</w:t>
      </w:r>
      <w:proofErr w:type="spellEnd"/>
      <w:r w:rsidRPr="2E2F72DC">
        <w:rPr>
          <w:color w:val="000000" w:themeColor="text1"/>
        </w:rPr>
        <w:t xml:space="preserve"> serverem je šifrována na úrovni </w:t>
      </w:r>
      <w:proofErr w:type="spellStart"/>
      <w:r w:rsidR="00CD2C82">
        <w:rPr>
          <w:color w:val="000000" w:themeColor="text1"/>
        </w:rPr>
        <w:t>Z</w:t>
      </w:r>
      <w:r w:rsidRPr="2E2F72DC">
        <w:rPr>
          <w:color w:val="000000" w:themeColor="text1"/>
        </w:rPr>
        <w:t>abbix</w:t>
      </w:r>
      <w:proofErr w:type="spellEnd"/>
      <w:r w:rsidRPr="2E2F72DC">
        <w:rPr>
          <w:color w:val="000000" w:themeColor="text1"/>
        </w:rPr>
        <w:t xml:space="preserve"> protokolu pomocí PSK klíče. Komunikace mezi </w:t>
      </w:r>
      <w:proofErr w:type="spellStart"/>
      <w:r w:rsidRPr="2E2F72DC">
        <w:rPr>
          <w:color w:val="000000" w:themeColor="text1"/>
        </w:rPr>
        <w:t>Zabbix</w:t>
      </w:r>
      <w:proofErr w:type="spellEnd"/>
      <w:r w:rsidRPr="2E2F72DC">
        <w:rPr>
          <w:color w:val="000000" w:themeColor="text1"/>
        </w:rPr>
        <w:t xml:space="preserve"> Agenty a </w:t>
      </w:r>
      <w:proofErr w:type="spellStart"/>
      <w:r w:rsidRPr="2E2F72DC">
        <w:rPr>
          <w:color w:val="000000" w:themeColor="text1"/>
        </w:rPr>
        <w:t>Zabbix</w:t>
      </w:r>
      <w:proofErr w:type="spellEnd"/>
      <w:r w:rsidRPr="2E2F72DC">
        <w:rPr>
          <w:color w:val="000000" w:themeColor="text1"/>
        </w:rPr>
        <w:t xml:space="preserve"> serverem šifrovaná není.</w:t>
      </w:r>
    </w:p>
    <w:p w14:paraId="472E6A2C" w14:textId="33E269AF" w:rsidR="2E2F72DC" w:rsidRDefault="2E2F72DC" w:rsidP="2E2F72DC">
      <w:pPr>
        <w:jc w:val="both"/>
      </w:pPr>
      <w:r w:rsidRPr="2E2F72DC">
        <w:rPr>
          <w:color w:val="000000" w:themeColor="text1"/>
        </w:rPr>
        <w:t>Monitorování bude prováděno na následujících úrovních:</w:t>
      </w:r>
    </w:p>
    <w:p w14:paraId="500CB7FE" w14:textId="0662A4EC" w:rsidR="2E2F72DC" w:rsidRDefault="2E2F72DC" w:rsidP="00444283">
      <w:pPr>
        <w:pStyle w:val="Odstavecseseznamem"/>
        <w:numPr>
          <w:ilvl w:val="0"/>
          <w:numId w:val="97"/>
        </w:numPr>
        <w:rPr>
          <w:rFonts w:ascii="Roboto" w:eastAsia="Roboto" w:hAnsi="Roboto" w:cs="Roboto"/>
          <w:color w:val="172B4D"/>
          <w:sz w:val="21"/>
          <w:szCs w:val="21"/>
        </w:rPr>
      </w:pPr>
      <w:r w:rsidRPr="6EF0C898">
        <w:rPr>
          <w:rFonts w:ascii="Roboto" w:eastAsia="Roboto" w:hAnsi="Roboto" w:cs="Roboto"/>
          <w:color w:val="000000" w:themeColor="text1"/>
          <w:sz w:val="21"/>
          <w:szCs w:val="21"/>
        </w:rPr>
        <w:t>Základní výkonnostní charakteristiky virtuálních server</w:t>
      </w:r>
      <w:r w:rsidRPr="2E2F72DC">
        <w:rPr>
          <w:rFonts w:ascii="Roboto" w:eastAsia="Roboto" w:hAnsi="Roboto" w:cs="Roboto"/>
          <w:color w:val="172B4D"/>
          <w:sz w:val="21"/>
          <w:szCs w:val="21"/>
        </w:rPr>
        <w:t>ů</w:t>
      </w:r>
      <w:r w:rsidR="00063738">
        <w:rPr>
          <w:rFonts w:ascii="Roboto" w:eastAsia="Roboto" w:hAnsi="Roboto" w:cs="Roboto"/>
          <w:color w:val="172B4D"/>
          <w:sz w:val="21"/>
          <w:szCs w:val="21"/>
        </w:rPr>
        <w:t>.</w:t>
      </w:r>
    </w:p>
    <w:p w14:paraId="2EECA648" w14:textId="35E18333" w:rsidR="2E2F72DC" w:rsidRDefault="2E2F72DC" w:rsidP="00444283">
      <w:pPr>
        <w:pStyle w:val="Odstavecseseznamem"/>
        <w:numPr>
          <w:ilvl w:val="1"/>
          <w:numId w:val="96"/>
        </w:numPr>
        <w:rPr>
          <w:rFonts w:ascii="Roboto" w:eastAsia="Roboto" w:hAnsi="Roboto" w:cs="Roboto"/>
          <w:color w:val="000000" w:themeColor="text1"/>
          <w:sz w:val="21"/>
          <w:szCs w:val="21"/>
        </w:rPr>
      </w:pPr>
      <w:r w:rsidRPr="6EF0C898">
        <w:rPr>
          <w:rFonts w:ascii="Roboto" w:eastAsia="Roboto" w:hAnsi="Roboto" w:cs="Roboto"/>
          <w:color w:val="000000" w:themeColor="text1"/>
          <w:sz w:val="21"/>
          <w:szCs w:val="21"/>
        </w:rPr>
        <w:t>Vytížení CPU</w:t>
      </w:r>
      <w:r w:rsidR="00063738" w:rsidRPr="6EF0C898">
        <w:rPr>
          <w:rFonts w:ascii="Roboto" w:eastAsia="Roboto" w:hAnsi="Roboto" w:cs="Roboto"/>
          <w:color w:val="000000" w:themeColor="text1"/>
          <w:sz w:val="21"/>
          <w:szCs w:val="21"/>
        </w:rPr>
        <w:t>.</w:t>
      </w:r>
    </w:p>
    <w:p w14:paraId="58794E90" w14:textId="07F07199" w:rsidR="2E2F72DC" w:rsidRDefault="2E2F72DC" w:rsidP="00444283">
      <w:pPr>
        <w:pStyle w:val="Odstavecseseznamem"/>
        <w:numPr>
          <w:ilvl w:val="1"/>
          <w:numId w:val="96"/>
        </w:numPr>
        <w:rPr>
          <w:rFonts w:ascii="Roboto" w:eastAsia="Roboto" w:hAnsi="Roboto" w:cs="Roboto"/>
          <w:color w:val="000000" w:themeColor="text1"/>
          <w:sz w:val="21"/>
          <w:szCs w:val="21"/>
        </w:rPr>
      </w:pPr>
      <w:r w:rsidRPr="6EF0C898">
        <w:rPr>
          <w:rFonts w:ascii="Roboto" w:eastAsia="Roboto" w:hAnsi="Roboto" w:cs="Roboto"/>
          <w:color w:val="000000" w:themeColor="text1"/>
          <w:sz w:val="21"/>
          <w:szCs w:val="21"/>
        </w:rPr>
        <w:t>Využití RAM</w:t>
      </w:r>
      <w:r w:rsidR="00063738" w:rsidRPr="6EF0C898">
        <w:rPr>
          <w:rFonts w:ascii="Roboto" w:eastAsia="Roboto" w:hAnsi="Roboto" w:cs="Roboto"/>
          <w:color w:val="000000" w:themeColor="text1"/>
          <w:sz w:val="21"/>
          <w:szCs w:val="21"/>
        </w:rPr>
        <w:t>.</w:t>
      </w:r>
    </w:p>
    <w:p w14:paraId="3ED0244B" w14:textId="487ABA47" w:rsidR="2E2F72DC" w:rsidRDefault="2E2F72DC" w:rsidP="00444283">
      <w:pPr>
        <w:pStyle w:val="Odstavecseseznamem"/>
        <w:numPr>
          <w:ilvl w:val="1"/>
          <w:numId w:val="96"/>
        </w:numPr>
        <w:rPr>
          <w:rFonts w:ascii="Roboto" w:eastAsia="Roboto" w:hAnsi="Roboto" w:cs="Roboto"/>
          <w:color w:val="000000" w:themeColor="text1"/>
          <w:sz w:val="21"/>
          <w:szCs w:val="21"/>
        </w:rPr>
      </w:pPr>
      <w:r w:rsidRPr="6EF0C898">
        <w:rPr>
          <w:rFonts w:ascii="Roboto" w:eastAsia="Roboto" w:hAnsi="Roboto" w:cs="Roboto"/>
          <w:color w:val="000000" w:themeColor="text1"/>
          <w:sz w:val="21"/>
          <w:szCs w:val="21"/>
        </w:rPr>
        <w:t>Zaplnění pevných disků</w:t>
      </w:r>
      <w:r w:rsidR="00063738" w:rsidRPr="6EF0C898">
        <w:rPr>
          <w:rFonts w:ascii="Roboto" w:eastAsia="Roboto" w:hAnsi="Roboto" w:cs="Roboto"/>
          <w:color w:val="000000" w:themeColor="text1"/>
          <w:sz w:val="21"/>
          <w:szCs w:val="21"/>
        </w:rPr>
        <w:t>.</w:t>
      </w:r>
    </w:p>
    <w:p w14:paraId="5783C114" w14:textId="34A8420D" w:rsidR="2E2F72DC" w:rsidRDefault="2E2F72DC" w:rsidP="00444283">
      <w:pPr>
        <w:pStyle w:val="Odstavecseseznamem"/>
        <w:numPr>
          <w:ilvl w:val="1"/>
          <w:numId w:val="96"/>
        </w:numPr>
        <w:rPr>
          <w:rFonts w:ascii="Roboto" w:eastAsia="Roboto" w:hAnsi="Roboto" w:cs="Roboto"/>
          <w:color w:val="000000" w:themeColor="text1"/>
          <w:sz w:val="21"/>
          <w:szCs w:val="21"/>
        </w:rPr>
      </w:pPr>
      <w:r w:rsidRPr="6EF0C898">
        <w:rPr>
          <w:rFonts w:ascii="Roboto" w:eastAsia="Roboto" w:hAnsi="Roboto" w:cs="Roboto"/>
          <w:color w:val="000000" w:themeColor="text1"/>
          <w:sz w:val="21"/>
          <w:szCs w:val="21"/>
        </w:rPr>
        <w:t>Využití síťových rozhraní</w:t>
      </w:r>
      <w:r w:rsidR="00063738" w:rsidRPr="6EF0C898">
        <w:rPr>
          <w:rFonts w:ascii="Roboto" w:eastAsia="Roboto" w:hAnsi="Roboto" w:cs="Roboto"/>
          <w:color w:val="000000" w:themeColor="text1"/>
          <w:sz w:val="21"/>
          <w:szCs w:val="21"/>
        </w:rPr>
        <w:t>.</w:t>
      </w:r>
    </w:p>
    <w:p w14:paraId="702D9D6B" w14:textId="2CBE935B" w:rsidR="2E2F72DC" w:rsidRDefault="2E2F72DC" w:rsidP="00444283">
      <w:pPr>
        <w:pStyle w:val="Odstavecseseznamem"/>
        <w:numPr>
          <w:ilvl w:val="0"/>
          <w:numId w:val="97"/>
        </w:numPr>
        <w:rPr>
          <w:rFonts w:ascii="Roboto" w:eastAsia="Roboto" w:hAnsi="Roboto" w:cs="Roboto"/>
          <w:color w:val="000000" w:themeColor="text1"/>
          <w:sz w:val="21"/>
          <w:szCs w:val="21"/>
        </w:rPr>
      </w:pPr>
      <w:r w:rsidRPr="6EF0C898">
        <w:rPr>
          <w:rFonts w:ascii="Roboto" w:eastAsia="Roboto" w:hAnsi="Roboto" w:cs="Roboto"/>
          <w:color w:val="000000" w:themeColor="text1"/>
          <w:sz w:val="21"/>
          <w:szCs w:val="21"/>
        </w:rPr>
        <w:t>Dostupnost virtuálních serverů</w:t>
      </w:r>
      <w:r w:rsidR="00063738" w:rsidRPr="6EF0C898">
        <w:rPr>
          <w:rFonts w:ascii="Roboto" w:eastAsia="Roboto" w:hAnsi="Roboto" w:cs="Roboto"/>
          <w:color w:val="000000" w:themeColor="text1"/>
          <w:sz w:val="21"/>
          <w:szCs w:val="21"/>
        </w:rPr>
        <w:t>.</w:t>
      </w:r>
    </w:p>
    <w:p w14:paraId="0C06E463" w14:textId="11A247EA" w:rsidR="2E2F72DC" w:rsidRDefault="2E2F72DC" w:rsidP="00444283">
      <w:pPr>
        <w:pStyle w:val="Odstavecseseznamem"/>
        <w:numPr>
          <w:ilvl w:val="1"/>
          <w:numId w:val="96"/>
        </w:numPr>
        <w:rPr>
          <w:rFonts w:ascii="Roboto" w:eastAsia="Roboto" w:hAnsi="Roboto" w:cs="Roboto"/>
          <w:color w:val="000000" w:themeColor="text1"/>
          <w:sz w:val="21"/>
          <w:szCs w:val="21"/>
        </w:rPr>
      </w:pPr>
      <w:r w:rsidRPr="6EF0C898">
        <w:rPr>
          <w:rFonts w:ascii="Roboto" w:eastAsia="Roboto" w:hAnsi="Roboto" w:cs="Roboto"/>
          <w:color w:val="000000" w:themeColor="text1"/>
          <w:sz w:val="21"/>
          <w:szCs w:val="21"/>
        </w:rPr>
        <w:t xml:space="preserve">ICMP </w:t>
      </w:r>
      <w:proofErr w:type="spellStart"/>
      <w:r w:rsidRPr="6EF0C898">
        <w:rPr>
          <w:rFonts w:ascii="Roboto" w:eastAsia="Roboto" w:hAnsi="Roboto" w:cs="Roboto"/>
          <w:color w:val="000000" w:themeColor="text1"/>
          <w:sz w:val="21"/>
          <w:szCs w:val="21"/>
        </w:rPr>
        <w:t>check</w:t>
      </w:r>
      <w:proofErr w:type="spellEnd"/>
      <w:r w:rsidR="00063738" w:rsidRPr="6EF0C898">
        <w:rPr>
          <w:rFonts w:ascii="Roboto" w:eastAsia="Roboto" w:hAnsi="Roboto" w:cs="Roboto"/>
          <w:color w:val="000000" w:themeColor="text1"/>
          <w:sz w:val="21"/>
          <w:szCs w:val="21"/>
        </w:rPr>
        <w:t>.</w:t>
      </w:r>
    </w:p>
    <w:p w14:paraId="31250D76" w14:textId="0DFE837D" w:rsidR="2E2F72DC" w:rsidRDefault="2E2F72DC" w:rsidP="00444283">
      <w:pPr>
        <w:pStyle w:val="Odstavecseseznamem"/>
        <w:numPr>
          <w:ilvl w:val="0"/>
          <w:numId w:val="97"/>
        </w:numPr>
        <w:rPr>
          <w:rFonts w:ascii="Roboto" w:eastAsia="Roboto" w:hAnsi="Roboto" w:cs="Roboto"/>
          <w:color w:val="000000" w:themeColor="text1"/>
          <w:sz w:val="21"/>
          <w:szCs w:val="21"/>
        </w:rPr>
      </w:pPr>
      <w:r w:rsidRPr="6EF0C898">
        <w:rPr>
          <w:rFonts w:ascii="Roboto" w:eastAsia="Roboto" w:hAnsi="Roboto" w:cs="Roboto"/>
          <w:color w:val="000000" w:themeColor="text1"/>
          <w:sz w:val="21"/>
          <w:szCs w:val="21"/>
        </w:rPr>
        <w:t>Dostupnost aplikačních komponent</w:t>
      </w:r>
      <w:r w:rsidR="00063738" w:rsidRPr="6EF0C898">
        <w:rPr>
          <w:rFonts w:ascii="Roboto" w:eastAsia="Roboto" w:hAnsi="Roboto" w:cs="Roboto"/>
          <w:color w:val="000000" w:themeColor="text1"/>
          <w:sz w:val="21"/>
          <w:szCs w:val="21"/>
        </w:rPr>
        <w:t>.</w:t>
      </w:r>
    </w:p>
    <w:p w14:paraId="34FA7E5C" w14:textId="52A7C305" w:rsidR="2E2F72DC" w:rsidRDefault="2E2F72DC" w:rsidP="00444283">
      <w:pPr>
        <w:pStyle w:val="Odstavecseseznamem"/>
        <w:numPr>
          <w:ilvl w:val="1"/>
          <w:numId w:val="96"/>
        </w:numPr>
        <w:rPr>
          <w:rFonts w:ascii="Roboto" w:eastAsia="Roboto" w:hAnsi="Roboto" w:cs="Roboto"/>
          <w:color w:val="000000" w:themeColor="text1"/>
          <w:sz w:val="21"/>
          <w:szCs w:val="21"/>
        </w:rPr>
      </w:pPr>
      <w:r w:rsidRPr="6EF0C898">
        <w:rPr>
          <w:rFonts w:ascii="Roboto" w:eastAsia="Roboto" w:hAnsi="Roboto" w:cs="Roboto"/>
          <w:color w:val="000000" w:themeColor="text1"/>
          <w:sz w:val="21"/>
          <w:szCs w:val="21"/>
        </w:rPr>
        <w:t>Stav běžících procesů</w:t>
      </w:r>
      <w:r w:rsidR="00063738" w:rsidRPr="6EF0C898">
        <w:rPr>
          <w:rFonts w:ascii="Roboto" w:eastAsia="Roboto" w:hAnsi="Roboto" w:cs="Roboto"/>
          <w:color w:val="000000" w:themeColor="text1"/>
          <w:sz w:val="21"/>
          <w:szCs w:val="21"/>
        </w:rPr>
        <w:t>.</w:t>
      </w:r>
    </w:p>
    <w:p w14:paraId="5FA209AA" w14:textId="2E4C9FB0" w:rsidR="2E2F72DC" w:rsidRDefault="2E2F72DC" w:rsidP="00444283">
      <w:pPr>
        <w:pStyle w:val="Odstavecseseznamem"/>
        <w:numPr>
          <w:ilvl w:val="1"/>
          <w:numId w:val="96"/>
        </w:numPr>
        <w:rPr>
          <w:rFonts w:ascii="Roboto" w:eastAsia="Roboto" w:hAnsi="Roboto" w:cs="Roboto"/>
          <w:color w:val="000000" w:themeColor="text1"/>
          <w:sz w:val="21"/>
          <w:szCs w:val="21"/>
        </w:rPr>
      </w:pPr>
      <w:r w:rsidRPr="6EF0C898">
        <w:rPr>
          <w:rFonts w:ascii="Roboto" w:eastAsia="Roboto" w:hAnsi="Roboto" w:cs="Roboto"/>
          <w:color w:val="000000" w:themeColor="text1"/>
          <w:sz w:val="21"/>
          <w:szCs w:val="21"/>
        </w:rPr>
        <w:t xml:space="preserve">Kontrola </w:t>
      </w:r>
      <w:r w:rsidR="6EF0C898" w:rsidRPr="6EF0C898">
        <w:rPr>
          <w:rFonts w:ascii="Roboto" w:eastAsia="Roboto" w:hAnsi="Roboto" w:cs="Roboto"/>
          <w:color w:val="000000" w:themeColor="text1"/>
          <w:sz w:val="21"/>
          <w:szCs w:val="21"/>
        </w:rPr>
        <w:t>dostupnosti</w:t>
      </w:r>
      <w:r w:rsidRPr="6EF0C898">
        <w:rPr>
          <w:rFonts w:ascii="Roboto" w:eastAsia="Roboto" w:hAnsi="Roboto" w:cs="Roboto"/>
          <w:color w:val="000000" w:themeColor="text1"/>
          <w:sz w:val="21"/>
          <w:szCs w:val="21"/>
        </w:rPr>
        <w:t xml:space="preserve"> komunikačních portů (TCP </w:t>
      </w:r>
      <w:proofErr w:type="spellStart"/>
      <w:r w:rsidRPr="6EF0C898">
        <w:rPr>
          <w:rFonts w:ascii="Roboto" w:eastAsia="Roboto" w:hAnsi="Roboto" w:cs="Roboto"/>
          <w:color w:val="000000" w:themeColor="text1"/>
          <w:sz w:val="21"/>
          <w:szCs w:val="21"/>
        </w:rPr>
        <w:t>check</w:t>
      </w:r>
      <w:proofErr w:type="spellEnd"/>
      <w:r w:rsidRPr="6EF0C898">
        <w:rPr>
          <w:rFonts w:ascii="Roboto" w:eastAsia="Roboto" w:hAnsi="Roboto" w:cs="Roboto"/>
          <w:color w:val="000000" w:themeColor="text1"/>
          <w:sz w:val="21"/>
          <w:szCs w:val="21"/>
        </w:rPr>
        <w:t>)</w:t>
      </w:r>
      <w:r w:rsidR="00063738" w:rsidRPr="6EF0C898">
        <w:rPr>
          <w:rFonts w:ascii="Roboto" w:eastAsia="Roboto" w:hAnsi="Roboto" w:cs="Roboto"/>
          <w:color w:val="000000" w:themeColor="text1"/>
          <w:sz w:val="21"/>
          <w:szCs w:val="21"/>
        </w:rPr>
        <w:t>.</w:t>
      </w:r>
    </w:p>
    <w:p w14:paraId="418B3A2E" w14:textId="4D4660DD" w:rsidR="2E2F72DC" w:rsidRDefault="2E2F72DC" w:rsidP="00444283">
      <w:pPr>
        <w:pStyle w:val="Odstavecseseznamem"/>
        <w:numPr>
          <w:ilvl w:val="1"/>
          <w:numId w:val="96"/>
        </w:numPr>
        <w:rPr>
          <w:rFonts w:ascii="Roboto" w:eastAsia="Roboto" w:hAnsi="Roboto" w:cs="Roboto"/>
          <w:color w:val="000000" w:themeColor="text1"/>
          <w:sz w:val="21"/>
          <w:szCs w:val="21"/>
        </w:rPr>
      </w:pPr>
      <w:r w:rsidRPr="6EF0C898">
        <w:rPr>
          <w:rFonts w:ascii="Roboto" w:eastAsia="Roboto" w:hAnsi="Roboto" w:cs="Roboto"/>
          <w:color w:val="000000" w:themeColor="text1"/>
          <w:sz w:val="21"/>
          <w:szCs w:val="21"/>
        </w:rPr>
        <w:t xml:space="preserve">Kontrola funkčnosti komponent voláním služeb </w:t>
      </w:r>
      <w:proofErr w:type="spellStart"/>
      <w:r w:rsidRPr="6EF0C898">
        <w:rPr>
          <w:rFonts w:ascii="Roboto" w:eastAsia="Roboto" w:hAnsi="Roboto" w:cs="Roboto"/>
          <w:i/>
          <w:color w:val="000000" w:themeColor="text1"/>
          <w:sz w:val="21"/>
          <w:szCs w:val="21"/>
        </w:rPr>
        <w:t>probe</w:t>
      </w:r>
      <w:proofErr w:type="spellEnd"/>
      <w:r w:rsidRPr="6EF0C898">
        <w:rPr>
          <w:rFonts w:ascii="Roboto" w:eastAsia="Roboto" w:hAnsi="Roboto" w:cs="Roboto"/>
          <w:color w:val="000000" w:themeColor="text1"/>
          <w:sz w:val="21"/>
          <w:szCs w:val="21"/>
        </w:rPr>
        <w:t xml:space="preserve"> a jejich nativních protokolů</w:t>
      </w:r>
      <w:r w:rsidR="00063738" w:rsidRPr="6EF0C898">
        <w:rPr>
          <w:rFonts w:ascii="Roboto" w:eastAsia="Roboto" w:hAnsi="Roboto" w:cs="Roboto"/>
          <w:color w:val="000000" w:themeColor="text1"/>
          <w:sz w:val="21"/>
          <w:szCs w:val="21"/>
        </w:rPr>
        <w:t>.</w:t>
      </w:r>
    </w:p>
    <w:p w14:paraId="36539F53" w14:textId="1DBCF4D6" w:rsidR="2E2F72DC" w:rsidRDefault="2E2F72DC" w:rsidP="00444283">
      <w:pPr>
        <w:pStyle w:val="Odstavecseseznamem"/>
        <w:numPr>
          <w:ilvl w:val="0"/>
          <w:numId w:val="97"/>
        </w:numPr>
        <w:rPr>
          <w:rFonts w:ascii="Roboto" w:eastAsia="Roboto" w:hAnsi="Roboto" w:cs="Roboto"/>
          <w:color w:val="000000" w:themeColor="text1"/>
          <w:sz w:val="21"/>
          <w:szCs w:val="21"/>
        </w:rPr>
      </w:pPr>
      <w:r w:rsidRPr="6EF0C898">
        <w:rPr>
          <w:rFonts w:ascii="Roboto" w:eastAsia="Roboto" w:hAnsi="Roboto" w:cs="Roboto"/>
          <w:color w:val="000000" w:themeColor="text1"/>
          <w:sz w:val="21"/>
          <w:szCs w:val="21"/>
        </w:rPr>
        <w:t>Dostupnost aplikace z</w:t>
      </w:r>
      <w:r w:rsidR="6EF0C898" w:rsidRPr="6EF0C898">
        <w:rPr>
          <w:rFonts w:ascii="Roboto" w:eastAsia="Roboto" w:hAnsi="Roboto" w:cs="Roboto"/>
          <w:color w:val="000000" w:themeColor="text1"/>
          <w:sz w:val="21"/>
          <w:szCs w:val="21"/>
        </w:rPr>
        <w:t xml:space="preserve"> internetu</w:t>
      </w:r>
      <w:r w:rsidR="00063738" w:rsidRPr="6EF0C898">
        <w:rPr>
          <w:rFonts w:ascii="Roboto" w:eastAsia="Roboto" w:hAnsi="Roboto" w:cs="Roboto"/>
          <w:color w:val="000000" w:themeColor="text1"/>
          <w:sz w:val="21"/>
          <w:szCs w:val="21"/>
        </w:rPr>
        <w:t>.</w:t>
      </w:r>
    </w:p>
    <w:p w14:paraId="54964C0D" w14:textId="3AEB67DE" w:rsidR="2E2F72DC" w:rsidRDefault="6EF0C898" w:rsidP="00444283">
      <w:pPr>
        <w:pStyle w:val="Odstavecseseznamem"/>
        <w:numPr>
          <w:ilvl w:val="1"/>
          <w:numId w:val="96"/>
        </w:numPr>
        <w:rPr>
          <w:rFonts w:ascii="Roboto" w:eastAsia="Roboto" w:hAnsi="Roboto" w:cs="Roboto"/>
          <w:color w:val="000000" w:themeColor="text1"/>
          <w:sz w:val="21"/>
          <w:szCs w:val="21"/>
        </w:rPr>
      </w:pPr>
      <w:r w:rsidRPr="6EF0C898">
        <w:rPr>
          <w:rFonts w:ascii="Roboto" w:eastAsia="Roboto" w:hAnsi="Roboto" w:cs="Roboto"/>
          <w:color w:val="000000" w:themeColor="text1"/>
          <w:sz w:val="21"/>
          <w:szCs w:val="21"/>
        </w:rPr>
        <w:t xml:space="preserve">Bude realizováno testem komunikace přes </w:t>
      </w:r>
      <w:proofErr w:type="spellStart"/>
      <w:r w:rsidRPr="6EF0C898">
        <w:rPr>
          <w:rFonts w:ascii="Roboto" w:eastAsia="Roboto" w:hAnsi="Roboto" w:cs="Roboto"/>
          <w:color w:val="000000" w:themeColor="text1"/>
          <w:sz w:val="21"/>
          <w:szCs w:val="21"/>
        </w:rPr>
        <w:t>Zabbix</w:t>
      </w:r>
      <w:proofErr w:type="spellEnd"/>
      <w:r w:rsidRPr="6EF0C898">
        <w:rPr>
          <w:rFonts w:ascii="Roboto" w:eastAsia="Roboto" w:hAnsi="Roboto" w:cs="Roboto"/>
          <w:color w:val="000000" w:themeColor="text1"/>
          <w:sz w:val="21"/>
          <w:szCs w:val="21"/>
        </w:rPr>
        <w:t xml:space="preserve"> </w:t>
      </w:r>
      <w:proofErr w:type="spellStart"/>
      <w:r w:rsidRPr="6EF0C898">
        <w:rPr>
          <w:rFonts w:ascii="Roboto" w:eastAsia="Roboto" w:hAnsi="Roboto" w:cs="Roboto"/>
          <w:color w:val="000000" w:themeColor="text1"/>
          <w:sz w:val="21"/>
          <w:szCs w:val="21"/>
        </w:rPr>
        <w:t>proxy</w:t>
      </w:r>
      <w:proofErr w:type="spellEnd"/>
      <w:r w:rsidRPr="6EF0C898">
        <w:rPr>
          <w:rFonts w:ascii="Roboto" w:eastAsia="Roboto" w:hAnsi="Roboto" w:cs="Roboto"/>
          <w:color w:val="000000" w:themeColor="text1"/>
          <w:sz w:val="21"/>
          <w:szCs w:val="21"/>
        </w:rPr>
        <w:t>, která bude umístěna mimo datové centrum v internetu.</w:t>
      </w:r>
    </w:p>
    <w:p w14:paraId="44789D10" w14:textId="2C30B707" w:rsidR="2E2F72DC" w:rsidRDefault="2E2F72DC" w:rsidP="00444283">
      <w:pPr>
        <w:pStyle w:val="Odstavecseseznamem"/>
        <w:numPr>
          <w:ilvl w:val="1"/>
          <w:numId w:val="96"/>
        </w:numPr>
        <w:rPr>
          <w:rFonts w:ascii="Roboto" w:eastAsia="Roboto" w:hAnsi="Roboto" w:cs="Roboto"/>
          <w:color w:val="000000" w:themeColor="text1"/>
          <w:sz w:val="21"/>
          <w:szCs w:val="21"/>
        </w:rPr>
      </w:pPr>
      <w:r w:rsidRPr="6EF0C898">
        <w:rPr>
          <w:rFonts w:ascii="Roboto" w:eastAsia="Roboto" w:hAnsi="Roboto" w:cs="Roboto"/>
          <w:color w:val="000000" w:themeColor="text1"/>
          <w:sz w:val="21"/>
          <w:szCs w:val="21"/>
        </w:rPr>
        <w:t xml:space="preserve">Po komunikaci s </w:t>
      </w:r>
      <w:proofErr w:type="spellStart"/>
      <w:r w:rsidRPr="6EF0C898">
        <w:rPr>
          <w:rFonts w:ascii="Roboto" w:eastAsia="Roboto" w:hAnsi="Roboto" w:cs="Roboto"/>
          <w:color w:val="000000" w:themeColor="text1"/>
          <w:sz w:val="21"/>
          <w:szCs w:val="21"/>
        </w:rPr>
        <w:t>proxy</w:t>
      </w:r>
      <w:proofErr w:type="spellEnd"/>
      <w:r w:rsidRPr="6EF0C898">
        <w:rPr>
          <w:rFonts w:ascii="Roboto" w:eastAsia="Roboto" w:hAnsi="Roboto" w:cs="Roboto"/>
          <w:color w:val="000000" w:themeColor="text1"/>
          <w:sz w:val="21"/>
          <w:szCs w:val="21"/>
        </w:rPr>
        <w:t xml:space="preserve"> bude využit pasivní režim, směrem ze </w:t>
      </w:r>
      <w:proofErr w:type="spellStart"/>
      <w:r w:rsidRPr="6EF0C898">
        <w:rPr>
          <w:rFonts w:ascii="Roboto" w:eastAsia="Roboto" w:hAnsi="Roboto" w:cs="Roboto"/>
          <w:color w:val="000000" w:themeColor="text1"/>
          <w:sz w:val="21"/>
          <w:szCs w:val="21"/>
        </w:rPr>
        <w:t>Zabbix</w:t>
      </w:r>
      <w:proofErr w:type="spellEnd"/>
      <w:r w:rsidRPr="6EF0C898">
        <w:rPr>
          <w:rFonts w:ascii="Roboto" w:eastAsia="Roboto" w:hAnsi="Roboto" w:cs="Roboto"/>
          <w:color w:val="000000" w:themeColor="text1"/>
          <w:sz w:val="21"/>
          <w:szCs w:val="21"/>
        </w:rPr>
        <w:t xml:space="preserve"> serveru na </w:t>
      </w:r>
      <w:proofErr w:type="spellStart"/>
      <w:r w:rsidRPr="6EF0C898">
        <w:rPr>
          <w:rFonts w:ascii="Roboto" w:eastAsia="Roboto" w:hAnsi="Roboto" w:cs="Roboto"/>
          <w:color w:val="000000" w:themeColor="text1"/>
          <w:sz w:val="21"/>
          <w:szCs w:val="21"/>
        </w:rPr>
        <w:t>Zabbix</w:t>
      </w:r>
      <w:proofErr w:type="spellEnd"/>
      <w:r w:rsidRPr="6EF0C898">
        <w:rPr>
          <w:rFonts w:ascii="Roboto" w:eastAsia="Roboto" w:hAnsi="Roboto" w:cs="Roboto"/>
          <w:color w:val="000000" w:themeColor="text1"/>
          <w:sz w:val="21"/>
          <w:szCs w:val="21"/>
        </w:rPr>
        <w:t xml:space="preserve"> </w:t>
      </w:r>
      <w:proofErr w:type="spellStart"/>
      <w:r w:rsidRPr="6EF0C898">
        <w:rPr>
          <w:rFonts w:ascii="Roboto" w:eastAsia="Roboto" w:hAnsi="Roboto" w:cs="Roboto"/>
          <w:color w:val="000000" w:themeColor="text1"/>
          <w:sz w:val="21"/>
          <w:szCs w:val="21"/>
        </w:rPr>
        <w:t>proxy</w:t>
      </w:r>
      <w:proofErr w:type="spellEnd"/>
      <w:r w:rsidR="00063738" w:rsidRPr="6EF0C898">
        <w:rPr>
          <w:rFonts w:ascii="Roboto" w:eastAsia="Roboto" w:hAnsi="Roboto" w:cs="Roboto"/>
          <w:color w:val="000000" w:themeColor="text1"/>
          <w:sz w:val="21"/>
          <w:szCs w:val="21"/>
        </w:rPr>
        <w:t>.</w:t>
      </w:r>
    </w:p>
    <w:p w14:paraId="0AE3EF65" w14:textId="731D5680" w:rsidR="2E2F72DC" w:rsidRDefault="2E2F72DC" w:rsidP="00444283">
      <w:pPr>
        <w:pStyle w:val="Odstavecseseznamem"/>
        <w:numPr>
          <w:ilvl w:val="1"/>
          <w:numId w:val="96"/>
        </w:numPr>
        <w:rPr>
          <w:rFonts w:ascii="Roboto" w:eastAsia="Roboto" w:hAnsi="Roboto" w:cs="Roboto"/>
          <w:color w:val="000000" w:themeColor="text1"/>
          <w:sz w:val="21"/>
          <w:szCs w:val="21"/>
        </w:rPr>
      </w:pPr>
      <w:r w:rsidRPr="6EF0C898">
        <w:rPr>
          <w:rFonts w:ascii="Roboto" w:eastAsia="Roboto" w:hAnsi="Roboto" w:cs="Roboto"/>
          <w:color w:val="000000" w:themeColor="text1"/>
          <w:sz w:val="21"/>
          <w:szCs w:val="21"/>
        </w:rPr>
        <w:t xml:space="preserve">Stav dostupnosti komunikace bude k dispozici na </w:t>
      </w:r>
      <w:proofErr w:type="spellStart"/>
      <w:r w:rsidRPr="6EF0C898">
        <w:rPr>
          <w:rFonts w:ascii="Roboto" w:eastAsia="Roboto" w:hAnsi="Roboto" w:cs="Roboto"/>
          <w:color w:val="000000" w:themeColor="text1"/>
          <w:sz w:val="21"/>
          <w:szCs w:val="21"/>
        </w:rPr>
        <w:t>Zabbix</w:t>
      </w:r>
      <w:proofErr w:type="spellEnd"/>
      <w:r w:rsidRPr="6EF0C898">
        <w:rPr>
          <w:rFonts w:ascii="Roboto" w:eastAsia="Roboto" w:hAnsi="Roboto" w:cs="Roboto"/>
          <w:color w:val="000000" w:themeColor="text1"/>
          <w:sz w:val="21"/>
          <w:szCs w:val="21"/>
        </w:rPr>
        <w:t xml:space="preserve"> serveru</w:t>
      </w:r>
      <w:r w:rsidR="00063738" w:rsidRPr="6EF0C898">
        <w:rPr>
          <w:rFonts w:ascii="Roboto" w:eastAsia="Roboto" w:hAnsi="Roboto" w:cs="Roboto"/>
          <w:color w:val="000000" w:themeColor="text1"/>
          <w:sz w:val="21"/>
          <w:szCs w:val="21"/>
        </w:rPr>
        <w:t>.</w:t>
      </w:r>
    </w:p>
    <w:p w14:paraId="069D436C" w14:textId="21AEFC1E" w:rsidR="2E2F72DC" w:rsidRDefault="2E2F72DC" w:rsidP="00444283">
      <w:pPr>
        <w:pStyle w:val="Odstavecseseznamem"/>
        <w:numPr>
          <w:ilvl w:val="0"/>
          <w:numId w:val="97"/>
        </w:numPr>
        <w:rPr>
          <w:rFonts w:ascii="Roboto" w:eastAsia="Roboto" w:hAnsi="Roboto" w:cs="Roboto"/>
          <w:color w:val="000000" w:themeColor="text1"/>
          <w:sz w:val="21"/>
          <w:szCs w:val="21"/>
        </w:rPr>
      </w:pPr>
      <w:proofErr w:type="spellStart"/>
      <w:r w:rsidRPr="6EF0C898">
        <w:rPr>
          <w:rFonts w:ascii="Roboto" w:eastAsia="Roboto" w:hAnsi="Roboto" w:cs="Roboto"/>
          <w:color w:val="000000" w:themeColor="text1"/>
          <w:sz w:val="21"/>
          <w:szCs w:val="21"/>
        </w:rPr>
        <w:t>Alerty</w:t>
      </w:r>
      <w:proofErr w:type="spellEnd"/>
      <w:r w:rsidR="00063738" w:rsidRPr="6EF0C898">
        <w:rPr>
          <w:rFonts w:ascii="Roboto" w:eastAsia="Roboto" w:hAnsi="Roboto" w:cs="Roboto"/>
          <w:color w:val="000000" w:themeColor="text1"/>
          <w:sz w:val="21"/>
          <w:szCs w:val="21"/>
        </w:rPr>
        <w:t>.</w:t>
      </w:r>
    </w:p>
    <w:p w14:paraId="3EFEEFAF" w14:textId="01FB9B17" w:rsidR="2E2F72DC" w:rsidRDefault="2E2F72DC" w:rsidP="00444283">
      <w:pPr>
        <w:pStyle w:val="Odstavecseseznamem"/>
        <w:numPr>
          <w:ilvl w:val="1"/>
          <w:numId w:val="96"/>
        </w:numPr>
        <w:rPr>
          <w:rFonts w:ascii="Roboto" w:eastAsia="Roboto" w:hAnsi="Roboto" w:cs="Roboto"/>
          <w:color w:val="000000" w:themeColor="text1"/>
          <w:sz w:val="21"/>
          <w:szCs w:val="21"/>
        </w:rPr>
      </w:pPr>
      <w:r w:rsidRPr="6EF0C898">
        <w:rPr>
          <w:rFonts w:ascii="Roboto" w:eastAsia="Roboto" w:hAnsi="Roboto" w:cs="Roboto"/>
          <w:color w:val="000000" w:themeColor="text1"/>
          <w:sz w:val="21"/>
          <w:szCs w:val="21"/>
        </w:rPr>
        <w:t xml:space="preserve">Budou stanoveny prahové hodnoty čítačů, při jejich překročení budou generovány </w:t>
      </w:r>
      <w:r w:rsidR="6EF0C898" w:rsidRPr="6EF0C898">
        <w:rPr>
          <w:rFonts w:ascii="Roboto" w:eastAsia="Roboto" w:hAnsi="Roboto" w:cs="Roboto"/>
          <w:color w:val="000000" w:themeColor="text1"/>
          <w:sz w:val="21"/>
          <w:szCs w:val="21"/>
        </w:rPr>
        <w:t>e-mailové notifikace.</w:t>
      </w:r>
      <w:r w:rsidRPr="6EF0C898">
        <w:rPr>
          <w:rFonts w:ascii="Roboto" w:eastAsia="Roboto" w:hAnsi="Roboto" w:cs="Roboto"/>
          <w:color w:val="000000" w:themeColor="text1"/>
          <w:sz w:val="21"/>
          <w:szCs w:val="21"/>
        </w:rPr>
        <w:t xml:space="preserve"> Pro zasílání těchto notifikací bude využit SMTP server datového centra.</w:t>
      </w:r>
    </w:p>
    <w:p w14:paraId="07D16613" w14:textId="6A676D3E" w:rsidR="2E2F72DC" w:rsidRDefault="2E2F72DC" w:rsidP="00444283">
      <w:pPr>
        <w:pStyle w:val="Odstavecseseznamem"/>
        <w:numPr>
          <w:ilvl w:val="1"/>
          <w:numId w:val="96"/>
        </w:numPr>
        <w:rPr>
          <w:rFonts w:ascii="Roboto" w:eastAsia="Roboto" w:hAnsi="Roboto" w:cs="Roboto"/>
          <w:color w:val="172B4D"/>
          <w:sz w:val="21"/>
          <w:szCs w:val="21"/>
        </w:rPr>
      </w:pPr>
      <w:proofErr w:type="spellStart"/>
      <w:r w:rsidRPr="6EF0C898">
        <w:rPr>
          <w:rFonts w:ascii="Roboto" w:eastAsia="Roboto" w:hAnsi="Roboto" w:cs="Roboto"/>
          <w:color w:val="000000" w:themeColor="text1"/>
          <w:sz w:val="21"/>
          <w:szCs w:val="21"/>
        </w:rPr>
        <w:t>Alerty</w:t>
      </w:r>
      <w:proofErr w:type="spellEnd"/>
      <w:r w:rsidRPr="6EF0C898">
        <w:rPr>
          <w:rFonts w:ascii="Roboto" w:eastAsia="Roboto" w:hAnsi="Roboto" w:cs="Roboto"/>
          <w:color w:val="000000" w:themeColor="text1"/>
          <w:sz w:val="21"/>
          <w:szCs w:val="21"/>
        </w:rPr>
        <w:t xml:space="preserve"> </w:t>
      </w:r>
      <w:r w:rsidR="007D7EFA" w:rsidRPr="6EF0C898">
        <w:rPr>
          <w:rFonts w:ascii="Roboto" w:eastAsia="Roboto" w:hAnsi="Roboto" w:cs="Roboto"/>
          <w:color w:val="000000" w:themeColor="text1"/>
          <w:sz w:val="21"/>
          <w:szCs w:val="21"/>
        </w:rPr>
        <w:t>s</w:t>
      </w:r>
      <w:r w:rsidRPr="6EF0C898">
        <w:rPr>
          <w:rFonts w:ascii="Roboto" w:eastAsia="Roboto" w:hAnsi="Roboto" w:cs="Roboto"/>
          <w:color w:val="000000" w:themeColor="text1"/>
          <w:sz w:val="21"/>
          <w:szCs w:val="21"/>
        </w:rPr>
        <w:t xml:space="preserve"> vysokou prioritou budou zpracovány centrálním </w:t>
      </w:r>
      <w:proofErr w:type="spellStart"/>
      <w:r w:rsidRPr="6EF0C898">
        <w:rPr>
          <w:rFonts w:ascii="Roboto" w:eastAsia="Roboto" w:hAnsi="Roboto" w:cs="Roboto"/>
          <w:color w:val="000000" w:themeColor="text1"/>
          <w:sz w:val="21"/>
          <w:szCs w:val="21"/>
        </w:rPr>
        <w:t>Zabbix</w:t>
      </w:r>
      <w:proofErr w:type="spellEnd"/>
      <w:r w:rsidRPr="6EF0C898">
        <w:rPr>
          <w:rFonts w:ascii="Roboto" w:eastAsia="Roboto" w:hAnsi="Roboto" w:cs="Roboto"/>
          <w:color w:val="000000" w:themeColor="text1"/>
          <w:sz w:val="21"/>
          <w:szCs w:val="21"/>
        </w:rPr>
        <w:t xml:space="preserve"> serverem a řešeny v</w:t>
      </w:r>
      <w:r w:rsidR="009D6DD6">
        <w:rPr>
          <w:rFonts w:ascii="Roboto" w:eastAsia="Roboto" w:hAnsi="Roboto" w:cs="Roboto"/>
          <w:color w:val="000000" w:themeColor="text1"/>
          <w:sz w:val="21"/>
          <w:szCs w:val="21"/>
        </w:rPr>
        <w:t> </w:t>
      </w:r>
      <w:r w:rsidRPr="6EF0C898">
        <w:rPr>
          <w:rFonts w:ascii="Roboto" w:eastAsia="Roboto" w:hAnsi="Roboto" w:cs="Roboto"/>
          <w:color w:val="000000" w:themeColor="text1"/>
          <w:sz w:val="21"/>
          <w:szCs w:val="21"/>
        </w:rPr>
        <w:t xml:space="preserve">rámci procesů </w:t>
      </w:r>
      <w:proofErr w:type="spellStart"/>
      <w:r w:rsidRPr="6EF0C898">
        <w:rPr>
          <w:rFonts w:ascii="Roboto" w:eastAsia="Roboto" w:hAnsi="Roboto" w:cs="Roboto"/>
          <w:color w:val="000000" w:themeColor="text1"/>
          <w:sz w:val="21"/>
          <w:szCs w:val="21"/>
        </w:rPr>
        <w:t>Service</w:t>
      </w:r>
      <w:proofErr w:type="spellEnd"/>
      <w:r w:rsidRPr="6EF0C898">
        <w:rPr>
          <w:rFonts w:ascii="Roboto" w:eastAsia="Roboto" w:hAnsi="Roboto" w:cs="Roboto"/>
          <w:color w:val="000000" w:themeColor="text1"/>
          <w:sz w:val="21"/>
          <w:szCs w:val="21"/>
        </w:rPr>
        <w:t xml:space="preserve"> Desku </w:t>
      </w:r>
      <w:r w:rsidR="00990B18">
        <w:rPr>
          <w:rFonts w:ascii="Roboto" w:eastAsia="Roboto" w:hAnsi="Roboto" w:cs="Roboto"/>
          <w:sz w:val="21"/>
          <w:szCs w:val="21"/>
        </w:rPr>
        <w:t>Poskytovatele</w:t>
      </w:r>
      <w:r w:rsidRPr="6EF0C898">
        <w:rPr>
          <w:rFonts w:ascii="Roboto" w:eastAsia="Roboto" w:hAnsi="Roboto" w:cs="Roboto"/>
          <w:color w:val="172B4D"/>
          <w:sz w:val="21"/>
          <w:szCs w:val="21"/>
        </w:rPr>
        <w:t>.</w:t>
      </w:r>
    </w:p>
    <w:p w14:paraId="2C58EE08" w14:textId="78DA4009" w:rsidR="2E2F72DC" w:rsidRDefault="2E2F72DC" w:rsidP="33525437">
      <w:pPr>
        <w:jc w:val="both"/>
      </w:pPr>
      <w:r w:rsidRPr="33525437">
        <w:rPr>
          <w:color w:val="000000" w:themeColor="text1"/>
        </w:rPr>
        <w:t xml:space="preserve">Na </w:t>
      </w:r>
      <w:proofErr w:type="spellStart"/>
      <w:r w:rsidRPr="33525437">
        <w:rPr>
          <w:color w:val="000000" w:themeColor="text1"/>
        </w:rPr>
        <w:t>Zabbix</w:t>
      </w:r>
      <w:proofErr w:type="spellEnd"/>
      <w:r w:rsidRPr="33525437">
        <w:rPr>
          <w:color w:val="000000" w:themeColor="text1"/>
        </w:rPr>
        <w:t xml:space="preserve"> serveru budou prezentovány výstupy monitoringu v jeho grafickém rozhraní ve formě tabulek a grafů, které budou součástí dashboardů. Do webového rozhraní </w:t>
      </w:r>
      <w:proofErr w:type="spellStart"/>
      <w:r w:rsidRPr="33525437">
        <w:rPr>
          <w:color w:val="000000" w:themeColor="text1"/>
        </w:rPr>
        <w:t>Zabbixu</w:t>
      </w:r>
      <w:proofErr w:type="spellEnd"/>
      <w:r w:rsidRPr="33525437">
        <w:rPr>
          <w:color w:val="000000" w:themeColor="text1"/>
        </w:rPr>
        <w:t xml:space="preserve"> bude zřízen přístup Administrátorům IS DTM a pracovníkům provozní podpory</w:t>
      </w:r>
      <w:r>
        <w:t xml:space="preserve"> </w:t>
      </w:r>
      <w:r w:rsidR="00990B18">
        <w:t>Poskytovatele</w:t>
      </w:r>
      <w:r w:rsidRPr="33525437">
        <w:rPr>
          <w:color w:val="000000" w:themeColor="text1"/>
        </w:rPr>
        <w:t>.</w:t>
      </w:r>
    </w:p>
    <w:p w14:paraId="2371BAAE" w14:textId="6FEC238D" w:rsidR="2E2F72DC" w:rsidRDefault="2E2F72DC" w:rsidP="2E2F72DC">
      <w:pPr>
        <w:jc w:val="both"/>
      </w:pPr>
      <w:r w:rsidRPr="2E2F72DC">
        <w:rPr>
          <w:color w:val="000000" w:themeColor="text1"/>
        </w:rPr>
        <w:t>Předpřipravené dashboardy budou respektovat členění IS na jednotlivé servery nebo služby</w:t>
      </w:r>
      <w:r w:rsidRPr="2E2F72DC">
        <w:rPr>
          <w:rFonts w:ascii="Roboto" w:eastAsia="Roboto" w:hAnsi="Roboto" w:cs="Roboto"/>
          <w:color w:val="172B4D"/>
          <w:sz w:val="21"/>
          <w:szCs w:val="21"/>
        </w:rPr>
        <w:t>.</w:t>
      </w:r>
    </w:p>
    <w:p w14:paraId="0450AE06" w14:textId="184134EE" w:rsidR="2E2F72DC" w:rsidRDefault="2E2F72DC" w:rsidP="2E2F72DC">
      <w:pPr>
        <w:rPr>
          <w:rFonts w:ascii="Roboto" w:eastAsia="Roboto" w:hAnsi="Roboto" w:cs="Roboto"/>
          <w:color w:val="172B4D"/>
          <w:sz w:val="21"/>
          <w:szCs w:val="21"/>
        </w:rPr>
      </w:pPr>
    </w:p>
    <w:p w14:paraId="29A9BAF1" w14:textId="73DA3CC6" w:rsidR="2E2F72DC" w:rsidRDefault="16EDD20F" w:rsidP="2E2F72DC">
      <w:pPr>
        <w:pStyle w:val="Nadpis3"/>
      </w:pPr>
      <w:bookmarkStart w:id="272" w:name="_Toc1592226362"/>
      <w:bookmarkStart w:id="273" w:name="_Toc207203238"/>
      <w:r>
        <w:t>Logování</w:t>
      </w:r>
      <w:bookmarkEnd w:id="272"/>
      <w:bookmarkEnd w:id="273"/>
    </w:p>
    <w:p w14:paraId="50744E7D" w14:textId="22A15AFE" w:rsidR="2E2F72DC" w:rsidRDefault="2E2F72DC" w:rsidP="2E2F72DC">
      <w:pPr>
        <w:jc w:val="both"/>
      </w:pPr>
      <w:r w:rsidRPr="2E2F72DC">
        <w:rPr>
          <w:color w:val="000000" w:themeColor="text1"/>
        </w:rPr>
        <w:t xml:space="preserve">Logování bude provádět informační aktivum do lokálního logu nebo databáze. </w:t>
      </w:r>
    </w:p>
    <w:p w14:paraId="4A6AADD2" w14:textId="1BB228AC" w:rsidR="2E2F72DC" w:rsidRDefault="6EF0C898" w:rsidP="6EF0C898">
      <w:pPr>
        <w:jc w:val="both"/>
      </w:pPr>
      <w:r w:rsidRPr="6EF0C898">
        <w:rPr>
          <w:b/>
          <w:bCs/>
          <w:color w:val="000000" w:themeColor="text1"/>
        </w:rPr>
        <w:t xml:space="preserve"> </w:t>
      </w:r>
    </w:p>
    <w:p w14:paraId="6E78D4F5" w14:textId="4CF7F350" w:rsidR="2E2F72DC" w:rsidRDefault="6EF0C898" w:rsidP="6EF0C898">
      <w:pPr>
        <w:jc w:val="both"/>
      </w:pPr>
      <w:r w:rsidRPr="6EF0C898">
        <w:rPr>
          <w:b/>
          <w:bCs/>
          <w:color w:val="000000" w:themeColor="text1"/>
        </w:rPr>
        <w:t>Logované informace</w:t>
      </w:r>
    </w:p>
    <w:p w14:paraId="6C21EFEB" w14:textId="1EA76398" w:rsidR="2E2F72DC" w:rsidRDefault="6EF0C898" w:rsidP="6EF0C898">
      <w:pPr>
        <w:jc w:val="both"/>
      </w:pPr>
      <w:r w:rsidRPr="6EF0C898">
        <w:rPr>
          <w:color w:val="000000" w:themeColor="text1"/>
        </w:rPr>
        <w:t>Události, které jsou uvedeny v prvním sloupci následující tabulky, jsou požadovány vyhláškou č.</w:t>
      </w:r>
      <w:r w:rsidR="00FD7949">
        <w:rPr>
          <w:color w:val="000000" w:themeColor="text1"/>
        </w:rPr>
        <w:t> </w:t>
      </w:r>
      <w:r w:rsidRPr="6EF0C898">
        <w:rPr>
          <w:color w:val="000000" w:themeColor="text1"/>
        </w:rPr>
        <w:t>82/2018 Sb., o kybernetické bezpečnosti (</w:t>
      </w:r>
      <w:proofErr w:type="spellStart"/>
      <w:r w:rsidRPr="6EF0C898">
        <w:rPr>
          <w:color w:val="000000" w:themeColor="text1"/>
        </w:rPr>
        <w:t>VoKB</w:t>
      </w:r>
      <w:proofErr w:type="spellEnd"/>
      <w:r w:rsidRPr="6EF0C898">
        <w:rPr>
          <w:color w:val="000000" w:themeColor="text1"/>
        </w:rPr>
        <w:t xml:space="preserve">), zároveň jsou doplněny další, které je potřeba zaznamenávat vzhledem k charakteru IS.  Záznamy, které jsou vyžadovány </w:t>
      </w:r>
      <w:proofErr w:type="spellStart"/>
      <w:r w:rsidRPr="6EF0C898">
        <w:rPr>
          <w:color w:val="000000" w:themeColor="text1"/>
        </w:rPr>
        <w:t>VoKB</w:t>
      </w:r>
      <w:proofErr w:type="spellEnd"/>
      <w:r w:rsidRPr="6EF0C898">
        <w:rPr>
          <w:color w:val="000000" w:themeColor="text1"/>
        </w:rPr>
        <w:t>, by měly být předávány do SIEM.</w:t>
      </w:r>
    </w:p>
    <w:p w14:paraId="1D296F97" w14:textId="5400DE0B" w:rsidR="2E2F72DC" w:rsidRDefault="6EF0C898" w:rsidP="6EF0C898">
      <w:pPr>
        <w:jc w:val="both"/>
      </w:pPr>
      <w:r w:rsidRPr="6EF0C898">
        <w:rPr>
          <w:color w:val="000000" w:themeColor="text1"/>
        </w:rPr>
        <w:t xml:space="preserve">Níže je uvedena tabulka mapování logovaných událostí vyžadovaných </w:t>
      </w:r>
      <w:proofErr w:type="spellStart"/>
      <w:r w:rsidRPr="6EF0C898">
        <w:rPr>
          <w:color w:val="000000" w:themeColor="text1"/>
        </w:rPr>
        <w:t>VoKB</w:t>
      </w:r>
      <w:proofErr w:type="spellEnd"/>
      <w:r w:rsidRPr="6EF0C898">
        <w:rPr>
          <w:color w:val="000000" w:themeColor="text1"/>
        </w:rPr>
        <w:t xml:space="preserve"> na umístění a typ logů:</w:t>
      </w:r>
    </w:p>
    <w:tbl>
      <w:tblPr>
        <w:tblW w:w="0" w:type="auto"/>
        <w:tblLayout w:type="fixed"/>
        <w:tblLook w:val="04A0" w:firstRow="1" w:lastRow="0" w:firstColumn="1" w:lastColumn="0" w:noHBand="0" w:noVBand="1"/>
      </w:tblPr>
      <w:tblGrid>
        <w:gridCol w:w="3111"/>
        <w:gridCol w:w="3111"/>
        <w:gridCol w:w="3109"/>
      </w:tblGrid>
      <w:tr w:rsidR="6EF0C898" w14:paraId="3F702A05" w14:textId="77777777" w:rsidTr="00A733AA">
        <w:trPr>
          <w:trHeight w:val="450"/>
          <w:tblHeader/>
        </w:trPr>
        <w:tc>
          <w:tcPr>
            <w:tcW w:w="3111" w:type="dxa"/>
            <w:tcBorders>
              <w:top w:val="single" w:sz="8" w:space="0" w:color="C1C7D0"/>
              <w:left w:val="single" w:sz="8" w:space="0" w:color="C1C7D0"/>
              <w:bottom w:val="single" w:sz="8" w:space="0" w:color="C1C7D0"/>
              <w:right w:val="single" w:sz="8" w:space="0" w:color="C1C7D0"/>
            </w:tcBorders>
            <w:shd w:val="clear" w:color="auto" w:fill="4F81BD" w:themeFill="accent1"/>
            <w:vAlign w:val="center"/>
          </w:tcPr>
          <w:p w14:paraId="4843171C" w14:textId="41A71A0E" w:rsidR="6EF0C898" w:rsidRDefault="6EF0C898" w:rsidP="6EF0C898">
            <w:pPr>
              <w:jc w:val="center"/>
            </w:pPr>
            <w:r w:rsidRPr="6EF0C898">
              <w:rPr>
                <w:b/>
                <w:bCs/>
                <w:color w:val="000000" w:themeColor="text1"/>
              </w:rPr>
              <w:lastRenderedPageBreak/>
              <w:t>Logovaná událost</w:t>
            </w:r>
          </w:p>
        </w:tc>
        <w:tc>
          <w:tcPr>
            <w:tcW w:w="3111" w:type="dxa"/>
            <w:tcBorders>
              <w:top w:val="single" w:sz="8" w:space="0" w:color="C1C7D0"/>
              <w:left w:val="single" w:sz="8" w:space="0" w:color="C1C7D0"/>
              <w:bottom w:val="single" w:sz="8" w:space="0" w:color="C1C7D0"/>
              <w:right w:val="single" w:sz="8" w:space="0" w:color="C1C7D0"/>
            </w:tcBorders>
            <w:shd w:val="clear" w:color="auto" w:fill="4F81BD" w:themeFill="accent1"/>
            <w:vAlign w:val="center"/>
          </w:tcPr>
          <w:p w14:paraId="4450C40D" w14:textId="75AF5573" w:rsidR="6EF0C898" w:rsidRDefault="6EF0C898" w:rsidP="6EF0C898">
            <w:pPr>
              <w:jc w:val="center"/>
            </w:pPr>
            <w:r w:rsidRPr="6EF0C898">
              <w:rPr>
                <w:b/>
                <w:bCs/>
                <w:color w:val="000000" w:themeColor="text1"/>
              </w:rPr>
              <w:t>Uložení, kam se události ukládají</w:t>
            </w:r>
          </w:p>
        </w:tc>
        <w:tc>
          <w:tcPr>
            <w:tcW w:w="3109" w:type="dxa"/>
            <w:tcBorders>
              <w:top w:val="single" w:sz="8" w:space="0" w:color="C1C7D0"/>
              <w:left w:val="single" w:sz="8" w:space="0" w:color="C1C7D0"/>
              <w:bottom w:val="single" w:sz="8" w:space="0" w:color="C1C7D0"/>
              <w:right w:val="single" w:sz="8" w:space="0" w:color="C1C7D0"/>
            </w:tcBorders>
            <w:shd w:val="clear" w:color="auto" w:fill="4F81BD" w:themeFill="accent1"/>
            <w:vAlign w:val="center"/>
          </w:tcPr>
          <w:p w14:paraId="383E1A29" w14:textId="7AF1FCE3" w:rsidR="6EF0C898" w:rsidRDefault="6EF0C898" w:rsidP="6EF0C898">
            <w:pPr>
              <w:jc w:val="center"/>
            </w:pPr>
            <w:r w:rsidRPr="6EF0C898">
              <w:rPr>
                <w:b/>
                <w:bCs/>
                <w:color w:val="000000" w:themeColor="text1"/>
              </w:rPr>
              <w:t>Způsob realizace</w:t>
            </w:r>
          </w:p>
        </w:tc>
      </w:tr>
      <w:tr w:rsidR="6EF0C898" w14:paraId="3E3A5AAB" w14:textId="77777777" w:rsidTr="6EF0C898">
        <w:trPr>
          <w:trHeight w:val="450"/>
        </w:trPr>
        <w:tc>
          <w:tcPr>
            <w:tcW w:w="3111" w:type="dxa"/>
            <w:tcBorders>
              <w:top w:val="single" w:sz="8" w:space="0" w:color="C1C7D0"/>
              <w:left w:val="single" w:sz="8" w:space="0" w:color="C1C7D0"/>
              <w:bottom w:val="single" w:sz="8" w:space="0" w:color="C1C7D0"/>
              <w:right w:val="single" w:sz="8" w:space="0" w:color="C1C7D0"/>
            </w:tcBorders>
            <w:shd w:val="clear" w:color="auto" w:fill="DBE5F1" w:themeFill="accent1" w:themeFillTint="33"/>
            <w:vAlign w:val="center"/>
          </w:tcPr>
          <w:p w14:paraId="7EC83338" w14:textId="37EB4DE8" w:rsidR="6EF0C898" w:rsidRDefault="6EF0C898" w:rsidP="6EF0C898">
            <w:r w:rsidRPr="6EF0C898">
              <w:rPr>
                <w:color w:val="000000" w:themeColor="text1"/>
              </w:rPr>
              <w:t>Přihlašování a odhlašování ke všem účtům, a to včetně neúspěšných pokusů</w:t>
            </w:r>
          </w:p>
        </w:tc>
        <w:tc>
          <w:tcPr>
            <w:tcW w:w="3111" w:type="dxa"/>
            <w:tcBorders>
              <w:top w:val="single" w:sz="8" w:space="0" w:color="C1C7D0"/>
              <w:left w:val="single" w:sz="8" w:space="0" w:color="C1C7D0"/>
              <w:bottom w:val="single" w:sz="8" w:space="0" w:color="C1C7D0"/>
              <w:right w:val="single" w:sz="8" w:space="0" w:color="C1C7D0"/>
            </w:tcBorders>
            <w:shd w:val="clear" w:color="auto" w:fill="DBE5F1" w:themeFill="accent1" w:themeFillTint="33"/>
            <w:vAlign w:val="center"/>
          </w:tcPr>
          <w:p w14:paraId="737028EE" w14:textId="484C7CB1" w:rsidR="6EF0C898" w:rsidRDefault="6EF0C898" w:rsidP="6EF0C898">
            <w:proofErr w:type="spellStart"/>
            <w:r w:rsidRPr="6EF0C898">
              <w:rPr>
                <w:color w:val="000000" w:themeColor="text1"/>
              </w:rPr>
              <w:t>Keycloak</w:t>
            </w:r>
            <w:proofErr w:type="spellEnd"/>
            <w:r w:rsidRPr="6EF0C898">
              <w:rPr>
                <w:color w:val="000000" w:themeColor="text1"/>
              </w:rPr>
              <w:t xml:space="preserve"> logovací adresář</w:t>
            </w:r>
          </w:p>
          <w:p w14:paraId="122E20A8" w14:textId="2EFC7337" w:rsidR="6EF0C898" w:rsidRDefault="6EF0C898" w:rsidP="6EF0C898">
            <w:proofErr w:type="spellStart"/>
            <w:r w:rsidRPr="6EF0C898">
              <w:rPr>
                <w:color w:val="000000" w:themeColor="text1"/>
              </w:rPr>
              <w:t>syslog</w:t>
            </w:r>
            <w:proofErr w:type="spellEnd"/>
          </w:p>
          <w:p w14:paraId="4F779F5C" w14:textId="62CFE7FF" w:rsidR="6EF0C898" w:rsidRDefault="6EF0C898" w:rsidP="6EF0C898">
            <w:r w:rsidRPr="6EF0C898">
              <w:rPr>
                <w:color w:val="000000" w:themeColor="text1"/>
              </w:rPr>
              <w:t xml:space="preserve">Windows </w:t>
            </w:r>
            <w:proofErr w:type="spellStart"/>
            <w:r w:rsidRPr="6EF0C898">
              <w:rPr>
                <w:color w:val="000000" w:themeColor="text1"/>
              </w:rPr>
              <w:t>EventLog</w:t>
            </w:r>
            <w:proofErr w:type="spellEnd"/>
          </w:p>
        </w:tc>
        <w:tc>
          <w:tcPr>
            <w:tcW w:w="3109" w:type="dxa"/>
            <w:tcBorders>
              <w:top w:val="single" w:sz="8" w:space="0" w:color="C1C7D0"/>
              <w:left w:val="single" w:sz="8" w:space="0" w:color="C1C7D0"/>
              <w:bottom w:val="single" w:sz="8" w:space="0" w:color="C1C7D0"/>
              <w:right w:val="single" w:sz="8" w:space="0" w:color="C1C7D0"/>
            </w:tcBorders>
            <w:shd w:val="clear" w:color="auto" w:fill="DBE5F1" w:themeFill="accent1" w:themeFillTint="33"/>
            <w:vAlign w:val="center"/>
          </w:tcPr>
          <w:p w14:paraId="761F34CB" w14:textId="4AE998CD" w:rsidR="6EF0C898" w:rsidRDefault="6EF0C898" w:rsidP="6EF0C898">
            <w:r w:rsidRPr="6EF0C898">
              <w:rPr>
                <w:color w:val="000000" w:themeColor="text1"/>
              </w:rPr>
              <w:t xml:space="preserve">Přes </w:t>
            </w:r>
            <w:proofErr w:type="spellStart"/>
            <w:r w:rsidRPr="6EF0C898">
              <w:rPr>
                <w:color w:val="000000" w:themeColor="text1"/>
              </w:rPr>
              <w:t>Keycloak</w:t>
            </w:r>
            <w:proofErr w:type="spellEnd"/>
            <w:r w:rsidRPr="6EF0C898">
              <w:rPr>
                <w:color w:val="000000" w:themeColor="text1"/>
              </w:rPr>
              <w:t xml:space="preserve">, administrátoři na servery </w:t>
            </w:r>
            <w:r w:rsidRPr="6EF0C898">
              <w:t>–</w:t>
            </w:r>
            <w:r w:rsidRPr="6EF0C898">
              <w:rPr>
                <w:color w:val="000000" w:themeColor="text1"/>
              </w:rPr>
              <w:t xml:space="preserve"> OS</w:t>
            </w:r>
          </w:p>
        </w:tc>
      </w:tr>
      <w:tr w:rsidR="6EF0C898" w14:paraId="392FF571" w14:textId="77777777" w:rsidTr="6EF0C898">
        <w:trPr>
          <w:trHeight w:val="450"/>
        </w:trPr>
        <w:tc>
          <w:tcPr>
            <w:tcW w:w="3111" w:type="dxa"/>
            <w:tcBorders>
              <w:top w:val="single" w:sz="8" w:space="0" w:color="C1C7D0"/>
              <w:left w:val="single" w:sz="8" w:space="0" w:color="C1C7D0"/>
              <w:bottom w:val="single" w:sz="8" w:space="0" w:color="C1C7D0"/>
              <w:right w:val="single" w:sz="8" w:space="0" w:color="C1C7D0"/>
            </w:tcBorders>
            <w:shd w:val="clear" w:color="auto" w:fill="DBE5F1" w:themeFill="accent1" w:themeFillTint="33"/>
            <w:vAlign w:val="center"/>
          </w:tcPr>
          <w:p w14:paraId="22D847B6" w14:textId="50DB1AD0" w:rsidR="6EF0C898" w:rsidRDefault="6EF0C898" w:rsidP="6EF0C898">
            <w:r w:rsidRPr="6EF0C898">
              <w:rPr>
                <w:color w:val="000000" w:themeColor="text1"/>
              </w:rPr>
              <w:t>Činnosti provedené administrátory</w:t>
            </w:r>
          </w:p>
        </w:tc>
        <w:tc>
          <w:tcPr>
            <w:tcW w:w="3111" w:type="dxa"/>
            <w:tcBorders>
              <w:top w:val="single" w:sz="8" w:space="0" w:color="C1C7D0"/>
              <w:left w:val="single" w:sz="8" w:space="0" w:color="C1C7D0"/>
              <w:bottom w:val="single" w:sz="8" w:space="0" w:color="C1C7D0"/>
              <w:right w:val="single" w:sz="8" w:space="0" w:color="C1C7D0"/>
            </w:tcBorders>
            <w:shd w:val="clear" w:color="auto" w:fill="DBE5F1" w:themeFill="accent1" w:themeFillTint="33"/>
            <w:vAlign w:val="center"/>
          </w:tcPr>
          <w:p w14:paraId="6785E320" w14:textId="1C653E36" w:rsidR="6EF0C898" w:rsidRDefault="6EF0C898" w:rsidP="6EF0C898">
            <w:proofErr w:type="spellStart"/>
            <w:r w:rsidRPr="6EF0C898">
              <w:rPr>
                <w:color w:val="000000" w:themeColor="text1"/>
              </w:rPr>
              <w:t>syslog</w:t>
            </w:r>
            <w:proofErr w:type="spellEnd"/>
          </w:p>
          <w:p w14:paraId="1FB6F4A1" w14:textId="100DFE73" w:rsidR="6EF0C898" w:rsidRDefault="6EF0C898" w:rsidP="6EF0C898">
            <w:r w:rsidRPr="6EF0C898">
              <w:rPr>
                <w:color w:val="000000" w:themeColor="text1"/>
              </w:rPr>
              <w:t xml:space="preserve">Windows </w:t>
            </w:r>
            <w:proofErr w:type="spellStart"/>
            <w:r w:rsidRPr="6EF0C898">
              <w:rPr>
                <w:color w:val="000000" w:themeColor="text1"/>
              </w:rPr>
              <w:t>EventLog</w:t>
            </w:r>
            <w:proofErr w:type="spellEnd"/>
          </w:p>
          <w:p w14:paraId="133D57A1" w14:textId="2BFFF6DC" w:rsidR="6EF0C898" w:rsidRDefault="6EF0C898" w:rsidP="6EF0C898">
            <w:r w:rsidRPr="6EF0C898">
              <w:rPr>
                <w:color w:val="000000" w:themeColor="text1"/>
              </w:rPr>
              <w:t>log DB (logovací adresář clusteru)</w:t>
            </w:r>
          </w:p>
        </w:tc>
        <w:tc>
          <w:tcPr>
            <w:tcW w:w="3109" w:type="dxa"/>
            <w:tcBorders>
              <w:top w:val="single" w:sz="8" w:space="0" w:color="C1C7D0"/>
              <w:left w:val="single" w:sz="8" w:space="0" w:color="C1C7D0"/>
              <w:bottom w:val="single" w:sz="8" w:space="0" w:color="C1C7D0"/>
              <w:right w:val="single" w:sz="8" w:space="0" w:color="C1C7D0"/>
            </w:tcBorders>
            <w:shd w:val="clear" w:color="auto" w:fill="DBE5F1" w:themeFill="accent1" w:themeFillTint="33"/>
            <w:vAlign w:val="center"/>
          </w:tcPr>
          <w:p w14:paraId="397AB2E9" w14:textId="43F1535C" w:rsidR="6EF0C898" w:rsidRDefault="6EF0C898" w:rsidP="6EF0C898">
            <w:r w:rsidRPr="6EF0C898">
              <w:rPr>
                <w:color w:val="000000" w:themeColor="text1"/>
              </w:rPr>
              <w:t>Logováno na úrovni OS, DB</w:t>
            </w:r>
          </w:p>
        </w:tc>
      </w:tr>
      <w:tr w:rsidR="6EF0C898" w14:paraId="14275B27" w14:textId="77777777" w:rsidTr="6EF0C898">
        <w:trPr>
          <w:trHeight w:val="450"/>
        </w:trPr>
        <w:tc>
          <w:tcPr>
            <w:tcW w:w="3111" w:type="dxa"/>
            <w:tcBorders>
              <w:top w:val="single" w:sz="8" w:space="0" w:color="C1C7D0"/>
              <w:left w:val="single" w:sz="8" w:space="0" w:color="C1C7D0"/>
              <w:bottom w:val="single" w:sz="8" w:space="0" w:color="C1C7D0"/>
              <w:right w:val="single" w:sz="8" w:space="0" w:color="C1C7D0"/>
            </w:tcBorders>
            <w:shd w:val="clear" w:color="auto" w:fill="DBE5F1" w:themeFill="accent1" w:themeFillTint="33"/>
            <w:vAlign w:val="center"/>
          </w:tcPr>
          <w:p w14:paraId="28BAA3CE" w14:textId="75A07430" w:rsidR="6EF0C898" w:rsidRDefault="6EF0C898" w:rsidP="6EF0C898">
            <w:r w:rsidRPr="6EF0C898">
              <w:rPr>
                <w:color w:val="000000" w:themeColor="text1"/>
              </w:rPr>
              <w:t>Úspěšné i neúspěšné manipulace s účty, oprávněními a právy</w:t>
            </w:r>
          </w:p>
        </w:tc>
        <w:tc>
          <w:tcPr>
            <w:tcW w:w="3111" w:type="dxa"/>
            <w:tcBorders>
              <w:top w:val="single" w:sz="8" w:space="0" w:color="C1C7D0"/>
              <w:left w:val="single" w:sz="8" w:space="0" w:color="C1C7D0"/>
              <w:bottom w:val="single" w:sz="8" w:space="0" w:color="C1C7D0"/>
              <w:right w:val="single" w:sz="8" w:space="0" w:color="C1C7D0"/>
            </w:tcBorders>
            <w:shd w:val="clear" w:color="auto" w:fill="DBE5F1" w:themeFill="accent1" w:themeFillTint="33"/>
            <w:vAlign w:val="center"/>
          </w:tcPr>
          <w:p w14:paraId="4F703453" w14:textId="05245522" w:rsidR="6EF0C898" w:rsidRDefault="6EF0C898" w:rsidP="6EF0C898">
            <w:proofErr w:type="spellStart"/>
            <w:r w:rsidRPr="6EF0C898">
              <w:rPr>
                <w:color w:val="000000" w:themeColor="text1"/>
              </w:rPr>
              <w:t>syslog</w:t>
            </w:r>
            <w:proofErr w:type="spellEnd"/>
          </w:p>
          <w:p w14:paraId="44B935BB" w14:textId="14A76926" w:rsidR="6EF0C898" w:rsidRDefault="6EF0C898" w:rsidP="6EF0C898">
            <w:r w:rsidRPr="6EF0C898">
              <w:rPr>
                <w:color w:val="000000" w:themeColor="text1"/>
              </w:rPr>
              <w:t>log DB (logovací adresář clusteru)</w:t>
            </w:r>
          </w:p>
          <w:p w14:paraId="4BBEBA36" w14:textId="0513C90C" w:rsidR="6EF0C898" w:rsidRDefault="6EF0C898" w:rsidP="6EF0C898">
            <w:r w:rsidRPr="6EF0C898">
              <w:rPr>
                <w:color w:val="000000" w:themeColor="text1"/>
              </w:rPr>
              <w:t xml:space="preserve">Windows </w:t>
            </w:r>
            <w:proofErr w:type="spellStart"/>
            <w:r w:rsidRPr="6EF0C898">
              <w:rPr>
                <w:color w:val="000000" w:themeColor="text1"/>
              </w:rPr>
              <w:t>EventLog</w:t>
            </w:r>
            <w:proofErr w:type="spellEnd"/>
          </w:p>
          <w:p w14:paraId="47C139DF" w14:textId="0CD49395" w:rsidR="6EF0C898" w:rsidRDefault="6EF0C898" w:rsidP="6EF0C898">
            <w:proofErr w:type="spellStart"/>
            <w:r w:rsidRPr="6EF0C898">
              <w:rPr>
                <w:color w:val="000000" w:themeColor="text1"/>
              </w:rPr>
              <w:t>Keycloak</w:t>
            </w:r>
            <w:proofErr w:type="spellEnd"/>
            <w:r w:rsidRPr="6EF0C898">
              <w:rPr>
                <w:color w:val="000000" w:themeColor="text1"/>
              </w:rPr>
              <w:t xml:space="preserve"> logovací adresář</w:t>
            </w:r>
          </w:p>
        </w:tc>
        <w:tc>
          <w:tcPr>
            <w:tcW w:w="3109" w:type="dxa"/>
            <w:tcBorders>
              <w:top w:val="single" w:sz="8" w:space="0" w:color="C1C7D0"/>
              <w:left w:val="single" w:sz="8" w:space="0" w:color="C1C7D0"/>
              <w:bottom w:val="single" w:sz="8" w:space="0" w:color="C1C7D0"/>
              <w:right w:val="single" w:sz="8" w:space="0" w:color="C1C7D0"/>
            </w:tcBorders>
            <w:shd w:val="clear" w:color="auto" w:fill="DBE5F1" w:themeFill="accent1" w:themeFillTint="33"/>
            <w:vAlign w:val="center"/>
          </w:tcPr>
          <w:p w14:paraId="3472DA92" w14:textId="386522CC" w:rsidR="6EF0C898" w:rsidRDefault="6EF0C898" w:rsidP="6EF0C898">
            <w:proofErr w:type="spellStart"/>
            <w:r w:rsidRPr="6EF0C898">
              <w:rPr>
                <w:color w:val="000000" w:themeColor="text1"/>
              </w:rPr>
              <w:t>Keycloak</w:t>
            </w:r>
            <w:proofErr w:type="spellEnd"/>
            <w:r w:rsidRPr="6EF0C898">
              <w:rPr>
                <w:color w:val="000000" w:themeColor="text1"/>
              </w:rPr>
              <w:t>, OS, DB</w:t>
            </w:r>
          </w:p>
        </w:tc>
      </w:tr>
      <w:tr w:rsidR="6EF0C898" w14:paraId="0D835441" w14:textId="77777777" w:rsidTr="6EF0C898">
        <w:trPr>
          <w:trHeight w:val="450"/>
        </w:trPr>
        <w:tc>
          <w:tcPr>
            <w:tcW w:w="3111" w:type="dxa"/>
            <w:tcBorders>
              <w:top w:val="single" w:sz="8" w:space="0" w:color="C1C7D0"/>
              <w:left w:val="single" w:sz="8" w:space="0" w:color="C1C7D0"/>
              <w:bottom w:val="single" w:sz="8" w:space="0" w:color="C1C7D0"/>
              <w:right w:val="single" w:sz="8" w:space="0" w:color="C1C7D0"/>
            </w:tcBorders>
            <w:shd w:val="clear" w:color="auto" w:fill="DBE5F1" w:themeFill="accent1" w:themeFillTint="33"/>
            <w:vAlign w:val="center"/>
          </w:tcPr>
          <w:p w14:paraId="7373EEED" w14:textId="66CD2526" w:rsidR="6EF0C898" w:rsidRDefault="6EF0C898" w:rsidP="6EF0C898">
            <w:r w:rsidRPr="6EF0C898">
              <w:rPr>
                <w:color w:val="000000" w:themeColor="text1"/>
              </w:rPr>
              <w:t>Neprovedení činností v důsledku nedostatku přístupových práv a oprávnění</w:t>
            </w:r>
          </w:p>
        </w:tc>
        <w:tc>
          <w:tcPr>
            <w:tcW w:w="3111" w:type="dxa"/>
            <w:tcBorders>
              <w:top w:val="single" w:sz="8" w:space="0" w:color="C1C7D0"/>
              <w:left w:val="single" w:sz="8" w:space="0" w:color="C1C7D0"/>
              <w:bottom w:val="single" w:sz="8" w:space="0" w:color="C1C7D0"/>
              <w:right w:val="single" w:sz="8" w:space="0" w:color="C1C7D0"/>
            </w:tcBorders>
            <w:shd w:val="clear" w:color="auto" w:fill="DBE5F1" w:themeFill="accent1" w:themeFillTint="33"/>
            <w:vAlign w:val="center"/>
          </w:tcPr>
          <w:p w14:paraId="19AB1297" w14:textId="074912B6" w:rsidR="6EF0C898" w:rsidRDefault="6EF0C898" w:rsidP="6EF0C898">
            <w:proofErr w:type="spellStart"/>
            <w:r w:rsidRPr="6EF0C898">
              <w:rPr>
                <w:color w:val="000000" w:themeColor="text1"/>
              </w:rPr>
              <w:t>syslog</w:t>
            </w:r>
            <w:proofErr w:type="spellEnd"/>
          </w:p>
          <w:p w14:paraId="7D3C0EF4" w14:textId="382BC784" w:rsidR="6EF0C898" w:rsidRDefault="6EF0C898" w:rsidP="6EF0C898">
            <w:r w:rsidRPr="6EF0C898">
              <w:rPr>
                <w:color w:val="000000" w:themeColor="text1"/>
              </w:rPr>
              <w:t xml:space="preserve">Windows </w:t>
            </w:r>
            <w:proofErr w:type="spellStart"/>
            <w:r w:rsidRPr="6EF0C898">
              <w:rPr>
                <w:color w:val="000000" w:themeColor="text1"/>
              </w:rPr>
              <w:t>EventLog</w:t>
            </w:r>
            <w:proofErr w:type="spellEnd"/>
          </w:p>
        </w:tc>
        <w:tc>
          <w:tcPr>
            <w:tcW w:w="3109" w:type="dxa"/>
            <w:tcBorders>
              <w:top w:val="single" w:sz="8" w:space="0" w:color="C1C7D0"/>
              <w:left w:val="single" w:sz="8" w:space="0" w:color="C1C7D0"/>
              <w:bottom w:val="single" w:sz="8" w:space="0" w:color="C1C7D0"/>
              <w:right w:val="single" w:sz="8" w:space="0" w:color="C1C7D0"/>
            </w:tcBorders>
            <w:shd w:val="clear" w:color="auto" w:fill="DBE5F1" w:themeFill="accent1" w:themeFillTint="33"/>
            <w:vAlign w:val="center"/>
          </w:tcPr>
          <w:p w14:paraId="55C17B5A" w14:textId="3CDEF1A0" w:rsidR="6EF0C898" w:rsidRDefault="6EF0C898" w:rsidP="6EF0C898">
            <w:r w:rsidRPr="6EF0C898">
              <w:rPr>
                <w:color w:val="000000" w:themeColor="text1"/>
              </w:rPr>
              <w:t>Aplikace, neautorizovaný přístup</w:t>
            </w:r>
          </w:p>
        </w:tc>
      </w:tr>
      <w:tr w:rsidR="6EF0C898" w14:paraId="33FE9F55" w14:textId="77777777" w:rsidTr="6EF0C898">
        <w:trPr>
          <w:trHeight w:val="450"/>
        </w:trPr>
        <w:tc>
          <w:tcPr>
            <w:tcW w:w="3111" w:type="dxa"/>
            <w:tcBorders>
              <w:top w:val="single" w:sz="8" w:space="0" w:color="C1C7D0"/>
              <w:left w:val="single" w:sz="8" w:space="0" w:color="C1C7D0"/>
              <w:bottom w:val="single" w:sz="8" w:space="0" w:color="C1C7D0"/>
              <w:right w:val="single" w:sz="8" w:space="0" w:color="C1C7D0"/>
            </w:tcBorders>
            <w:shd w:val="clear" w:color="auto" w:fill="DBE5F1" w:themeFill="accent1" w:themeFillTint="33"/>
            <w:vAlign w:val="center"/>
          </w:tcPr>
          <w:p w14:paraId="1C8D4016" w14:textId="23753FF7" w:rsidR="6EF0C898" w:rsidRDefault="6EF0C898" w:rsidP="6EF0C898">
            <w:r w:rsidRPr="6EF0C898">
              <w:rPr>
                <w:color w:val="000000" w:themeColor="text1"/>
              </w:rPr>
              <w:t>Činnosti uživatelů, které mohou mít vliv na bezpečnost informačního a komunikačního systému</w:t>
            </w:r>
          </w:p>
        </w:tc>
        <w:tc>
          <w:tcPr>
            <w:tcW w:w="3111" w:type="dxa"/>
            <w:tcBorders>
              <w:top w:val="single" w:sz="8" w:space="0" w:color="C1C7D0"/>
              <w:left w:val="single" w:sz="8" w:space="0" w:color="C1C7D0"/>
              <w:bottom w:val="single" w:sz="8" w:space="0" w:color="C1C7D0"/>
              <w:right w:val="single" w:sz="8" w:space="0" w:color="C1C7D0"/>
            </w:tcBorders>
            <w:shd w:val="clear" w:color="auto" w:fill="DBE5F1" w:themeFill="accent1" w:themeFillTint="33"/>
            <w:vAlign w:val="center"/>
          </w:tcPr>
          <w:p w14:paraId="559CDA56" w14:textId="78A1E0B9" w:rsidR="6EF0C898" w:rsidRDefault="6EF0C898" w:rsidP="6EF0C898">
            <w:proofErr w:type="spellStart"/>
            <w:r w:rsidRPr="6EF0C898">
              <w:rPr>
                <w:color w:val="000000" w:themeColor="text1"/>
              </w:rPr>
              <w:t>syslog</w:t>
            </w:r>
            <w:proofErr w:type="spellEnd"/>
          </w:p>
          <w:p w14:paraId="3E0585B7" w14:textId="215315C5" w:rsidR="6EF0C898" w:rsidRDefault="6EF0C898" w:rsidP="6EF0C898">
            <w:r w:rsidRPr="6EF0C898">
              <w:rPr>
                <w:color w:val="000000" w:themeColor="text1"/>
              </w:rPr>
              <w:t xml:space="preserve">Windows </w:t>
            </w:r>
            <w:proofErr w:type="spellStart"/>
            <w:r w:rsidRPr="6EF0C898">
              <w:rPr>
                <w:color w:val="000000" w:themeColor="text1"/>
              </w:rPr>
              <w:t>EventLog</w:t>
            </w:r>
            <w:proofErr w:type="spellEnd"/>
          </w:p>
        </w:tc>
        <w:tc>
          <w:tcPr>
            <w:tcW w:w="3109" w:type="dxa"/>
            <w:tcBorders>
              <w:top w:val="single" w:sz="8" w:space="0" w:color="C1C7D0"/>
              <w:left w:val="single" w:sz="8" w:space="0" w:color="C1C7D0"/>
              <w:bottom w:val="single" w:sz="8" w:space="0" w:color="C1C7D0"/>
              <w:right w:val="single" w:sz="8" w:space="0" w:color="C1C7D0"/>
            </w:tcBorders>
            <w:shd w:val="clear" w:color="auto" w:fill="DBE5F1" w:themeFill="accent1" w:themeFillTint="33"/>
            <w:vAlign w:val="center"/>
          </w:tcPr>
          <w:p w14:paraId="20617DE7" w14:textId="68229B00" w:rsidR="6EF0C898" w:rsidRDefault="6EF0C898" w:rsidP="6EF0C898">
            <w:r w:rsidRPr="6EF0C898">
              <w:rPr>
                <w:color w:val="000000" w:themeColor="text1"/>
              </w:rPr>
              <w:t xml:space="preserve">Nastavení vybraných pracovních stanic (Servisní prostředí </w:t>
            </w:r>
            <w:r w:rsidRPr="6EF0C898">
              <w:t>–</w:t>
            </w:r>
            <w:r w:rsidRPr="6EF0C898">
              <w:rPr>
                <w:color w:val="000000" w:themeColor="text1"/>
              </w:rPr>
              <w:t xml:space="preserve"> Desktop)</w:t>
            </w:r>
          </w:p>
        </w:tc>
      </w:tr>
      <w:tr w:rsidR="6EF0C898" w14:paraId="1422FE55" w14:textId="77777777" w:rsidTr="6EF0C898">
        <w:trPr>
          <w:trHeight w:val="450"/>
        </w:trPr>
        <w:tc>
          <w:tcPr>
            <w:tcW w:w="3111" w:type="dxa"/>
            <w:tcBorders>
              <w:top w:val="single" w:sz="8" w:space="0" w:color="C1C7D0"/>
              <w:left w:val="single" w:sz="8" w:space="0" w:color="C1C7D0"/>
              <w:bottom w:val="single" w:sz="8" w:space="0" w:color="C1C7D0"/>
              <w:right w:val="single" w:sz="8" w:space="0" w:color="C1C7D0"/>
            </w:tcBorders>
            <w:shd w:val="clear" w:color="auto" w:fill="DBE5F1" w:themeFill="accent1" w:themeFillTint="33"/>
            <w:vAlign w:val="center"/>
          </w:tcPr>
          <w:p w14:paraId="7F4DAB7E" w14:textId="08C6B7B8" w:rsidR="6EF0C898" w:rsidRDefault="6EF0C898" w:rsidP="6EF0C898">
            <w:r w:rsidRPr="6EF0C898">
              <w:rPr>
                <w:color w:val="000000" w:themeColor="text1"/>
              </w:rPr>
              <w:t>Zahájení a ukončení činností technických aktiv</w:t>
            </w:r>
          </w:p>
        </w:tc>
        <w:tc>
          <w:tcPr>
            <w:tcW w:w="3111" w:type="dxa"/>
            <w:tcBorders>
              <w:top w:val="single" w:sz="8" w:space="0" w:color="C1C7D0"/>
              <w:left w:val="single" w:sz="8" w:space="0" w:color="C1C7D0"/>
              <w:bottom w:val="single" w:sz="8" w:space="0" w:color="C1C7D0"/>
              <w:right w:val="single" w:sz="8" w:space="0" w:color="C1C7D0"/>
            </w:tcBorders>
            <w:shd w:val="clear" w:color="auto" w:fill="DBE5F1" w:themeFill="accent1" w:themeFillTint="33"/>
            <w:vAlign w:val="center"/>
          </w:tcPr>
          <w:p w14:paraId="565E38A9" w14:textId="57A323DE" w:rsidR="6EF0C898" w:rsidRDefault="6EF0C898" w:rsidP="6EF0C898">
            <w:proofErr w:type="spellStart"/>
            <w:r w:rsidRPr="6EF0C898">
              <w:rPr>
                <w:color w:val="000000" w:themeColor="text1"/>
              </w:rPr>
              <w:t>syslog</w:t>
            </w:r>
            <w:proofErr w:type="spellEnd"/>
          </w:p>
          <w:p w14:paraId="11C1521C" w14:textId="1BCA5D07" w:rsidR="6EF0C898" w:rsidRDefault="6EF0C898" w:rsidP="6EF0C898">
            <w:r w:rsidRPr="6EF0C898">
              <w:rPr>
                <w:color w:val="000000" w:themeColor="text1"/>
              </w:rPr>
              <w:t xml:space="preserve">Windows </w:t>
            </w:r>
            <w:proofErr w:type="spellStart"/>
            <w:r w:rsidRPr="6EF0C898">
              <w:rPr>
                <w:color w:val="000000" w:themeColor="text1"/>
              </w:rPr>
              <w:t>EventLog</w:t>
            </w:r>
            <w:proofErr w:type="spellEnd"/>
          </w:p>
          <w:p w14:paraId="6C6A17C1" w14:textId="45C6EF36" w:rsidR="6EF0C898" w:rsidRDefault="6EF0C898" w:rsidP="6EF0C898">
            <w:r w:rsidRPr="6EF0C898">
              <w:rPr>
                <w:color w:val="000000" w:themeColor="text1"/>
              </w:rPr>
              <w:t>log DB (logovací adresář clusteru)</w:t>
            </w:r>
          </w:p>
          <w:p w14:paraId="5B4E8CD3" w14:textId="3A12AEEA" w:rsidR="6EF0C898" w:rsidRDefault="6EF0C898" w:rsidP="6EF0C898">
            <w:proofErr w:type="spellStart"/>
            <w:r w:rsidRPr="6EF0C898">
              <w:rPr>
                <w:color w:val="000000" w:themeColor="text1"/>
              </w:rPr>
              <w:t>Keycloak</w:t>
            </w:r>
            <w:proofErr w:type="spellEnd"/>
            <w:r w:rsidRPr="6EF0C898">
              <w:rPr>
                <w:color w:val="000000" w:themeColor="text1"/>
              </w:rPr>
              <w:t xml:space="preserve"> logovací adresář</w:t>
            </w:r>
          </w:p>
        </w:tc>
        <w:tc>
          <w:tcPr>
            <w:tcW w:w="3109" w:type="dxa"/>
            <w:tcBorders>
              <w:top w:val="single" w:sz="8" w:space="0" w:color="C1C7D0"/>
              <w:left w:val="single" w:sz="8" w:space="0" w:color="C1C7D0"/>
              <w:bottom w:val="single" w:sz="8" w:space="0" w:color="C1C7D0"/>
              <w:right w:val="single" w:sz="8" w:space="0" w:color="C1C7D0"/>
            </w:tcBorders>
            <w:shd w:val="clear" w:color="auto" w:fill="DBE5F1" w:themeFill="accent1" w:themeFillTint="33"/>
            <w:vAlign w:val="center"/>
          </w:tcPr>
          <w:p w14:paraId="7012D087" w14:textId="705011DB" w:rsidR="6EF0C898" w:rsidRDefault="6EF0C898" w:rsidP="6EF0C898">
            <w:proofErr w:type="spellStart"/>
            <w:r w:rsidRPr="6EF0C898">
              <w:rPr>
                <w:color w:val="000000" w:themeColor="text1"/>
              </w:rPr>
              <w:t>Keycloak</w:t>
            </w:r>
            <w:proofErr w:type="spellEnd"/>
            <w:r w:rsidRPr="6EF0C898">
              <w:rPr>
                <w:color w:val="000000" w:themeColor="text1"/>
              </w:rPr>
              <w:t>, OS, DB, start aplikace</w:t>
            </w:r>
          </w:p>
        </w:tc>
      </w:tr>
      <w:tr w:rsidR="6EF0C898" w14:paraId="1889A17F" w14:textId="77777777" w:rsidTr="6EF0C898">
        <w:trPr>
          <w:trHeight w:val="450"/>
        </w:trPr>
        <w:tc>
          <w:tcPr>
            <w:tcW w:w="3111" w:type="dxa"/>
            <w:tcBorders>
              <w:top w:val="single" w:sz="8" w:space="0" w:color="C1C7D0"/>
              <w:left w:val="single" w:sz="8" w:space="0" w:color="C1C7D0"/>
              <w:bottom w:val="single" w:sz="8" w:space="0" w:color="C1C7D0"/>
              <w:right w:val="single" w:sz="8" w:space="0" w:color="C1C7D0"/>
            </w:tcBorders>
            <w:shd w:val="clear" w:color="auto" w:fill="DBE5F1" w:themeFill="accent1" w:themeFillTint="33"/>
            <w:vAlign w:val="center"/>
          </w:tcPr>
          <w:p w14:paraId="5CBDE9A6" w14:textId="062724DB" w:rsidR="6EF0C898" w:rsidRDefault="6EF0C898" w:rsidP="6EF0C898">
            <w:r w:rsidRPr="6EF0C898">
              <w:rPr>
                <w:color w:val="000000" w:themeColor="text1"/>
              </w:rPr>
              <w:t>Kritická a chybová hlášení technických aktiv</w:t>
            </w:r>
          </w:p>
        </w:tc>
        <w:tc>
          <w:tcPr>
            <w:tcW w:w="3111" w:type="dxa"/>
            <w:tcBorders>
              <w:top w:val="single" w:sz="8" w:space="0" w:color="C1C7D0"/>
              <w:left w:val="single" w:sz="8" w:space="0" w:color="C1C7D0"/>
              <w:bottom w:val="single" w:sz="8" w:space="0" w:color="C1C7D0"/>
              <w:right w:val="single" w:sz="8" w:space="0" w:color="C1C7D0"/>
            </w:tcBorders>
            <w:shd w:val="clear" w:color="auto" w:fill="DBE5F1" w:themeFill="accent1" w:themeFillTint="33"/>
            <w:vAlign w:val="center"/>
          </w:tcPr>
          <w:p w14:paraId="6ACCF68B" w14:textId="5516AE8C" w:rsidR="6EF0C898" w:rsidRDefault="6EF0C898" w:rsidP="6EF0C898">
            <w:proofErr w:type="spellStart"/>
            <w:r w:rsidRPr="6EF0C898">
              <w:rPr>
                <w:color w:val="000000" w:themeColor="text1"/>
              </w:rPr>
              <w:t>syslog</w:t>
            </w:r>
            <w:proofErr w:type="spellEnd"/>
          </w:p>
          <w:p w14:paraId="02F5C248" w14:textId="06394F22" w:rsidR="6EF0C898" w:rsidRDefault="6EF0C898" w:rsidP="6EF0C898">
            <w:r w:rsidRPr="6EF0C898">
              <w:rPr>
                <w:color w:val="000000" w:themeColor="text1"/>
              </w:rPr>
              <w:t xml:space="preserve">Windows </w:t>
            </w:r>
            <w:proofErr w:type="spellStart"/>
            <w:r w:rsidRPr="6EF0C898">
              <w:rPr>
                <w:color w:val="000000" w:themeColor="text1"/>
              </w:rPr>
              <w:t>EventLog</w:t>
            </w:r>
            <w:proofErr w:type="spellEnd"/>
          </w:p>
          <w:p w14:paraId="2D36718E" w14:textId="71EFADEB" w:rsidR="6EF0C898" w:rsidRDefault="6EF0C898" w:rsidP="6EF0C898">
            <w:r w:rsidRPr="6EF0C898">
              <w:rPr>
                <w:color w:val="000000" w:themeColor="text1"/>
              </w:rPr>
              <w:t>log DB (logovací adresář clusteru)</w:t>
            </w:r>
          </w:p>
          <w:p w14:paraId="0C70686E" w14:textId="651D309D" w:rsidR="6EF0C898" w:rsidRDefault="6EF0C898" w:rsidP="6EF0C898">
            <w:proofErr w:type="spellStart"/>
            <w:r w:rsidRPr="6EF0C898">
              <w:rPr>
                <w:color w:val="000000" w:themeColor="text1"/>
              </w:rPr>
              <w:t>Keycloak</w:t>
            </w:r>
            <w:proofErr w:type="spellEnd"/>
            <w:r w:rsidRPr="6EF0C898">
              <w:rPr>
                <w:color w:val="000000" w:themeColor="text1"/>
              </w:rPr>
              <w:t xml:space="preserve"> logovací adresář</w:t>
            </w:r>
          </w:p>
        </w:tc>
        <w:tc>
          <w:tcPr>
            <w:tcW w:w="3109" w:type="dxa"/>
            <w:tcBorders>
              <w:top w:val="single" w:sz="8" w:space="0" w:color="C1C7D0"/>
              <w:left w:val="single" w:sz="8" w:space="0" w:color="C1C7D0"/>
              <w:bottom w:val="single" w:sz="8" w:space="0" w:color="C1C7D0"/>
              <w:right w:val="single" w:sz="8" w:space="0" w:color="C1C7D0"/>
            </w:tcBorders>
            <w:shd w:val="clear" w:color="auto" w:fill="DBE5F1" w:themeFill="accent1" w:themeFillTint="33"/>
            <w:vAlign w:val="center"/>
          </w:tcPr>
          <w:p w14:paraId="1182BD5F" w14:textId="72E79B16" w:rsidR="6EF0C898" w:rsidRDefault="6EF0C898" w:rsidP="6EF0C898">
            <w:proofErr w:type="spellStart"/>
            <w:r w:rsidRPr="6EF0C898">
              <w:rPr>
                <w:color w:val="000000" w:themeColor="text1"/>
              </w:rPr>
              <w:t>Keycloak</w:t>
            </w:r>
            <w:proofErr w:type="spellEnd"/>
            <w:r w:rsidRPr="6EF0C898">
              <w:rPr>
                <w:color w:val="000000" w:themeColor="text1"/>
              </w:rPr>
              <w:t>, OS, DB, start kontejneru</w:t>
            </w:r>
          </w:p>
        </w:tc>
      </w:tr>
      <w:tr w:rsidR="6EF0C898" w14:paraId="67A48AD6" w14:textId="77777777" w:rsidTr="6EF0C898">
        <w:trPr>
          <w:trHeight w:val="450"/>
        </w:trPr>
        <w:tc>
          <w:tcPr>
            <w:tcW w:w="3111" w:type="dxa"/>
            <w:tcBorders>
              <w:top w:val="single" w:sz="8" w:space="0" w:color="C1C7D0"/>
              <w:left w:val="single" w:sz="8" w:space="0" w:color="C1C7D0"/>
              <w:bottom w:val="single" w:sz="8" w:space="0" w:color="C1C7D0"/>
              <w:right w:val="single" w:sz="8" w:space="0" w:color="C1C7D0"/>
            </w:tcBorders>
            <w:shd w:val="clear" w:color="auto" w:fill="DBE5F1" w:themeFill="accent1" w:themeFillTint="33"/>
            <w:vAlign w:val="center"/>
          </w:tcPr>
          <w:p w14:paraId="24385E80" w14:textId="23480089" w:rsidR="6EF0C898" w:rsidRDefault="6EF0C898" w:rsidP="6EF0C898">
            <w:r w:rsidRPr="6EF0C898">
              <w:rPr>
                <w:color w:val="000000" w:themeColor="text1"/>
              </w:rPr>
              <w:t>Přístupy k záznamům o událostech, pokusy o manipulaci se záznamy o událostech a změny nastavení nástrojů pro zaznamenávání událostí</w:t>
            </w:r>
          </w:p>
        </w:tc>
        <w:tc>
          <w:tcPr>
            <w:tcW w:w="3111" w:type="dxa"/>
            <w:tcBorders>
              <w:top w:val="single" w:sz="8" w:space="0" w:color="C1C7D0"/>
              <w:left w:val="single" w:sz="8" w:space="0" w:color="C1C7D0"/>
              <w:bottom w:val="single" w:sz="8" w:space="0" w:color="C1C7D0"/>
              <w:right w:val="single" w:sz="8" w:space="0" w:color="C1C7D0"/>
            </w:tcBorders>
            <w:shd w:val="clear" w:color="auto" w:fill="DBE5F1" w:themeFill="accent1" w:themeFillTint="33"/>
            <w:vAlign w:val="center"/>
          </w:tcPr>
          <w:p w14:paraId="72EF0B60" w14:textId="0DD19CE8" w:rsidR="6EF0C898" w:rsidRDefault="6EF0C898" w:rsidP="6EF0C898">
            <w:proofErr w:type="spellStart"/>
            <w:r w:rsidRPr="6EF0C898">
              <w:rPr>
                <w:color w:val="000000" w:themeColor="text1"/>
              </w:rPr>
              <w:t>syslog</w:t>
            </w:r>
            <w:proofErr w:type="spellEnd"/>
          </w:p>
        </w:tc>
        <w:tc>
          <w:tcPr>
            <w:tcW w:w="3109" w:type="dxa"/>
            <w:tcBorders>
              <w:top w:val="single" w:sz="8" w:space="0" w:color="C1C7D0"/>
              <w:left w:val="single" w:sz="8" w:space="0" w:color="C1C7D0"/>
              <w:bottom w:val="single" w:sz="8" w:space="0" w:color="C1C7D0"/>
              <w:right w:val="single" w:sz="8" w:space="0" w:color="C1C7D0"/>
            </w:tcBorders>
            <w:shd w:val="clear" w:color="auto" w:fill="DBE5F1" w:themeFill="accent1" w:themeFillTint="33"/>
            <w:vAlign w:val="center"/>
          </w:tcPr>
          <w:p w14:paraId="008CA1C8" w14:textId="5428308C" w:rsidR="6EF0C898" w:rsidRDefault="6EF0C898" w:rsidP="6EF0C898">
            <w:r w:rsidRPr="6EF0C898">
              <w:rPr>
                <w:color w:val="000000" w:themeColor="text1"/>
              </w:rPr>
              <w:t xml:space="preserve">Nastavení oprávnění, oddělit admin </w:t>
            </w:r>
            <w:proofErr w:type="spellStart"/>
            <w:r w:rsidRPr="6EF0C898">
              <w:rPr>
                <w:color w:val="000000" w:themeColor="text1"/>
              </w:rPr>
              <w:t>syslog</w:t>
            </w:r>
            <w:proofErr w:type="spellEnd"/>
            <w:r w:rsidRPr="6EF0C898">
              <w:rPr>
                <w:color w:val="000000" w:themeColor="text1"/>
              </w:rPr>
              <w:t xml:space="preserve"> od admin aplikací</w:t>
            </w:r>
          </w:p>
          <w:p w14:paraId="568F73D6" w14:textId="6A555410" w:rsidR="6EF0C898" w:rsidRDefault="6EF0C898" w:rsidP="6EF0C898">
            <w:proofErr w:type="spellStart"/>
            <w:r w:rsidRPr="6EF0C898">
              <w:rPr>
                <w:color w:val="000000" w:themeColor="text1"/>
              </w:rPr>
              <w:t>Hardening</w:t>
            </w:r>
            <w:proofErr w:type="spellEnd"/>
            <w:r w:rsidRPr="6EF0C898">
              <w:rPr>
                <w:color w:val="000000" w:themeColor="text1"/>
              </w:rPr>
              <w:t xml:space="preserve"> OS</w:t>
            </w:r>
          </w:p>
        </w:tc>
      </w:tr>
      <w:tr w:rsidR="6EF0C898" w14:paraId="264B8CB3" w14:textId="77777777" w:rsidTr="6EF0C898">
        <w:trPr>
          <w:trHeight w:val="450"/>
        </w:trPr>
        <w:tc>
          <w:tcPr>
            <w:tcW w:w="3111" w:type="dxa"/>
            <w:tcBorders>
              <w:top w:val="single" w:sz="8" w:space="0" w:color="C1C7D0"/>
              <w:left w:val="single" w:sz="8" w:space="0" w:color="C1C7D0"/>
              <w:bottom w:val="single" w:sz="8" w:space="0" w:color="C1C7D0"/>
              <w:right w:val="single" w:sz="8" w:space="0" w:color="C1C7D0"/>
            </w:tcBorders>
            <w:shd w:val="clear" w:color="auto" w:fill="DBE5F1" w:themeFill="accent1" w:themeFillTint="33"/>
            <w:vAlign w:val="center"/>
          </w:tcPr>
          <w:p w14:paraId="4763811A" w14:textId="4F414B5D" w:rsidR="6EF0C898" w:rsidRDefault="6EF0C898" w:rsidP="6EF0C898">
            <w:r w:rsidRPr="6EF0C898">
              <w:rPr>
                <w:color w:val="000000" w:themeColor="text1"/>
              </w:rPr>
              <w:t xml:space="preserve">Změna konfigurace nebo parametrů komponenty (toto již není požadavek </w:t>
            </w:r>
            <w:proofErr w:type="spellStart"/>
            <w:r w:rsidRPr="6EF0C898">
              <w:rPr>
                <w:color w:val="000000" w:themeColor="text1"/>
              </w:rPr>
              <w:t>VoKB</w:t>
            </w:r>
            <w:proofErr w:type="spellEnd"/>
            <w:r w:rsidRPr="6EF0C898">
              <w:rPr>
                <w:color w:val="000000" w:themeColor="text1"/>
              </w:rPr>
              <w:t>)</w:t>
            </w:r>
          </w:p>
        </w:tc>
        <w:tc>
          <w:tcPr>
            <w:tcW w:w="3111" w:type="dxa"/>
            <w:tcBorders>
              <w:top w:val="single" w:sz="8" w:space="0" w:color="C1C7D0"/>
              <w:left w:val="single" w:sz="8" w:space="0" w:color="C1C7D0"/>
              <w:bottom w:val="single" w:sz="8" w:space="0" w:color="C1C7D0"/>
              <w:right w:val="single" w:sz="8" w:space="0" w:color="C1C7D0"/>
            </w:tcBorders>
            <w:shd w:val="clear" w:color="auto" w:fill="DBE5F1" w:themeFill="accent1" w:themeFillTint="33"/>
            <w:vAlign w:val="center"/>
          </w:tcPr>
          <w:p w14:paraId="2B0A0C4E" w14:textId="2C9D29F7" w:rsidR="6EF0C898" w:rsidRDefault="6EF0C898" w:rsidP="6EF0C898">
            <w:proofErr w:type="spellStart"/>
            <w:r w:rsidRPr="6EF0C898">
              <w:rPr>
                <w:color w:val="000000" w:themeColor="text1"/>
              </w:rPr>
              <w:t>syslog</w:t>
            </w:r>
            <w:proofErr w:type="spellEnd"/>
          </w:p>
        </w:tc>
        <w:tc>
          <w:tcPr>
            <w:tcW w:w="3109" w:type="dxa"/>
            <w:tcBorders>
              <w:top w:val="single" w:sz="8" w:space="0" w:color="C1C7D0"/>
              <w:left w:val="single" w:sz="8" w:space="0" w:color="C1C7D0"/>
              <w:bottom w:val="single" w:sz="8" w:space="0" w:color="C1C7D0"/>
              <w:right w:val="single" w:sz="8" w:space="0" w:color="C1C7D0"/>
            </w:tcBorders>
            <w:shd w:val="clear" w:color="auto" w:fill="DBE5F1" w:themeFill="accent1" w:themeFillTint="33"/>
            <w:vAlign w:val="center"/>
          </w:tcPr>
          <w:p w14:paraId="75DC74C9" w14:textId="1FF73E32" w:rsidR="6EF0C898" w:rsidRDefault="6EF0C898" w:rsidP="6EF0C898">
            <w:r w:rsidRPr="6EF0C898">
              <w:rPr>
                <w:color w:val="000000" w:themeColor="text1"/>
              </w:rPr>
              <w:t>Konfigurace aplikace správy systému – Provozní deník.</w:t>
            </w:r>
          </w:p>
          <w:p w14:paraId="41D7031A" w14:textId="29008285" w:rsidR="6EF0C898" w:rsidRDefault="6EF0C898" w:rsidP="6EF0C898">
            <w:r w:rsidRPr="6EF0C898">
              <w:rPr>
                <w:color w:val="000000" w:themeColor="text1"/>
              </w:rPr>
              <w:t>Auditovat přístup ke konfiguračním souborům – potřeba dodat seznam konfiguračních souborů.</w:t>
            </w:r>
          </w:p>
          <w:p w14:paraId="5BCB38DA" w14:textId="2C2A8E7E" w:rsidR="6EF0C898" w:rsidRDefault="6EF0C898" w:rsidP="6EF0C898">
            <w:r w:rsidRPr="6EF0C898">
              <w:rPr>
                <w:color w:val="000000" w:themeColor="text1"/>
              </w:rPr>
              <w:t xml:space="preserve">Nastavení přístupů OS, </w:t>
            </w:r>
            <w:proofErr w:type="spellStart"/>
            <w:r w:rsidRPr="6EF0C898">
              <w:rPr>
                <w:color w:val="000000" w:themeColor="text1"/>
              </w:rPr>
              <w:t>hardening</w:t>
            </w:r>
            <w:proofErr w:type="spellEnd"/>
            <w:r w:rsidRPr="6EF0C898">
              <w:rPr>
                <w:color w:val="000000" w:themeColor="text1"/>
              </w:rPr>
              <w:t xml:space="preserve"> OS</w:t>
            </w:r>
          </w:p>
        </w:tc>
      </w:tr>
    </w:tbl>
    <w:p w14:paraId="6561314F" w14:textId="4BDC1A04" w:rsidR="2E2F72DC" w:rsidRDefault="6EF0C898" w:rsidP="2E2F72DC">
      <w:r w:rsidRPr="6EF0C898">
        <w:rPr>
          <w:i/>
          <w:iCs/>
          <w:color w:val="1F497D" w:themeColor="text2"/>
          <w:sz w:val="18"/>
          <w:szCs w:val="18"/>
        </w:rPr>
        <w:t>Tabulka 7 Mapování logovaných událostí na umístění a typ logů</w:t>
      </w:r>
    </w:p>
    <w:p w14:paraId="00B26324" w14:textId="7DBFE0F0" w:rsidR="2E2F72DC" w:rsidRDefault="2E2F72DC" w:rsidP="6EF0C898">
      <w:pPr>
        <w:jc w:val="both"/>
        <w:rPr>
          <w:b/>
          <w:bCs/>
          <w:color w:val="000000" w:themeColor="text1"/>
        </w:rPr>
      </w:pPr>
    </w:p>
    <w:p w14:paraId="323A3B0D" w14:textId="6B26FF46" w:rsidR="2E2F72DC" w:rsidRDefault="2E2F72DC" w:rsidP="2E2F72DC">
      <w:pPr>
        <w:jc w:val="both"/>
      </w:pPr>
      <w:r w:rsidRPr="2E2F72DC">
        <w:rPr>
          <w:b/>
          <w:bCs/>
          <w:color w:val="000000" w:themeColor="text1"/>
        </w:rPr>
        <w:t>Struktura auditního záznamu</w:t>
      </w:r>
    </w:p>
    <w:p w14:paraId="1C4EAF21" w14:textId="0603AF8A" w:rsidR="2E2F72DC" w:rsidRDefault="2E2F72DC" w:rsidP="2E2F72DC">
      <w:pPr>
        <w:jc w:val="both"/>
      </w:pPr>
      <w:r w:rsidRPr="2E2F72DC">
        <w:rPr>
          <w:color w:val="000000" w:themeColor="text1"/>
        </w:rPr>
        <w:t>Auditní záznamy budou obsahovat tyto parametry a metadata:</w:t>
      </w:r>
    </w:p>
    <w:p w14:paraId="58749FFE" w14:textId="74A6C28D" w:rsidR="2E2F72DC" w:rsidRDefault="1847126E" w:rsidP="00444283">
      <w:pPr>
        <w:pStyle w:val="Odstavecseseznamem"/>
        <w:numPr>
          <w:ilvl w:val="0"/>
          <w:numId w:val="101"/>
        </w:numPr>
        <w:rPr>
          <w:color w:val="000000" w:themeColor="text1"/>
        </w:rPr>
      </w:pPr>
      <w:r w:rsidRPr="59F7694A">
        <w:rPr>
          <w:color w:val="000000" w:themeColor="text1"/>
        </w:rPr>
        <w:t>Identifikátor</w:t>
      </w:r>
      <w:r w:rsidR="2E2F72DC" w:rsidRPr="2E2F72DC">
        <w:rPr>
          <w:color w:val="000000" w:themeColor="text1"/>
        </w:rPr>
        <w:t xml:space="preserve"> události</w:t>
      </w:r>
      <w:r w:rsidRPr="59F7694A">
        <w:rPr>
          <w:color w:val="000000" w:themeColor="text1"/>
        </w:rPr>
        <w:t>.</w:t>
      </w:r>
    </w:p>
    <w:p w14:paraId="26A3B012" w14:textId="46EBC159" w:rsidR="2E2F72DC" w:rsidRDefault="1847126E" w:rsidP="00444283">
      <w:pPr>
        <w:pStyle w:val="Odstavecseseznamem"/>
        <w:numPr>
          <w:ilvl w:val="0"/>
          <w:numId w:val="101"/>
        </w:numPr>
        <w:rPr>
          <w:color w:val="000000" w:themeColor="text1"/>
        </w:rPr>
      </w:pPr>
      <w:r w:rsidRPr="59F7694A">
        <w:rPr>
          <w:color w:val="000000" w:themeColor="text1"/>
        </w:rPr>
        <w:t>Identifikátor</w:t>
      </w:r>
      <w:r w:rsidR="2E2F72DC" w:rsidRPr="2E2F72DC">
        <w:rPr>
          <w:color w:val="000000" w:themeColor="text1"/>
        </w:rPr>
        <w:t xml:space="preserve"> zdroje událostí</w:t>
      </w:r>
      <w:r w:rsidRPr="59F7694A">
        <w:rPr>
          <w:color w:val="000000" w:themeColor="text1"/>
        </w:rPr>
        <w:t>.</w:t>
      </w:r>
    </w:p>
    <w:p w14:paraId="5783292E" w14:textId="7A84F88F" w:rsidR="2E2F72DC" w:rsidRDefault="1847126E" w:rsidP="00444283">
      <w:pPr>
        <w:pStyle w:val="Odstavecseseznamem"/>
        <w:numPr>
          <w:ilvl w:val="0"/>
          <w:numId w:val="101"/>
        </w:numPr>
        <w:rPr>
          <w:color w:val="000000" w:themeColor="text1"/>
        </w:rPr>
      </w:pPr>
      <w:r w:rsidRPr="59F7694A">
        <w:rPr>
          <w:color w:val="000000" w:themeColor="text1"/>
        </w:rPr>
        <w:t>Přesné</w:t>
      </w:r>
      <w:r w:rsidR="2E2F72DC" w:rsidRPr="2E2F72DC">
        <w:rPr>
          <w:color w:val="000000" w:themeColor="text1"/>
        </w:rPr>
        <w:t xml:space="preserve"> datum vzniku události</w:t>
      </w:r>
      <w:r w:rsidRPr="59F7694A">
        <w:rPr>
          <w:color w:val="000000" w:themeColor="text1"/>
        </w:rPr>
        <w:t>.</w:t>
      </w:r>
    </w:p>
    <w:p w14:paraId="4F84348B" w14:textId="668F01A5" w:rsidR="2E2F72DC" w:rsidRDefault="1847126E" w:rsidP="00444283">
      <w:pPr>
        <w:pStyle w:val="Odstavecseseznamem"/>
        <w:numPr>
          <w:ilvl w:val="0"/>
          <w:numId w:val="101"/>
        </w:numPr>
        <w:rPr>
          <w:color w:val="000000" w:themeColor="text1"/>
        </w:rPr>
      </w:pPr>
      <w:r w:rsidRPr="59F7694A">
        <w:rPr>
          <w:color w:val="000000" w:themeColor="text1"/>
        </w:rPr>
        <w:t>Přesný</w:t>
      </w:r>
      <w:r w:rsidR="2E2F72DC" w:rsidRPr="2E2F72DC">
        <w:rPr>
          <w:color w:val="000000" w:themeColor="text1"/>
        </w:rPr>
        <w:t xml:space="preserve"> čas vzniku události</w:t>
      </w:r>
      <w:r w:rsidRPr="59F7694A">
        <w:rPr>
          <w:color w:val="000000" w:themeColor="text1"/>
        </w:rPr>
        <w:t>.</w:t>
      </w:r>
    </w:p>
    <w:p w14:paraId="445AA850" w14:textId="76E9C14A" w:rsidR="2E2F72DC" w:rsidRDefault="1847126E" w:rsidP="00444283">
      <w:pPr>
        <w:pStyle w:val="Odstavecseseznamem"/>
        <w:numPr>
          <w:ilvl w:val="0"/>
          <w:numId w:val="101"/>
        </w:numPr>
        <w:rPr>
          <w:color w:val="000000" w:themeColor="text1"/>
        </w:rPr>
      </w:pPr>
      <w:r w:rsidRPr="59F7694A">
        <w:rPr>
          <w:color w:val="000000" w:themeColor="text1"/>
        </w:rPr>
        <w:t>Typ</w:t>
      </w:r>
      <w:r w:rsidR="2E2F72DC" w:rsidRPr="2E2F72DC">
        <w:rPr>
          <w:color w:val="000000" w:themeColor="text1"/>
        </w:rPr>
        <w:t>/název události</w:t>
      </w:r>
      <w:r w:rsidRPr="59F7694A">
        <w:rPr>
          <w:color w:val="000000" w:themeColor="text1"/>
        </w:rPr>
        <w:t>.</w:t>
      </w:r>
    </w:p>
    <w:p w14:paraId="47705EBF" w14:textId="48166676" w:rsidR="2E2F72DC" w:rsidRDefault="1847126E" w:rsidP="00444283">
      <w:pPr>
        <w:pStyle w:val="Odstavecseseznamem"/>
        <w:numPr>
          <w:ilvl w:val="0"/>
          <w:numId w:val="101"/>
        </w:numPr>
        <w:rPr>
          <w:color w:val="000000" w:themeColor="text1"/>
        </w:rPr>
      </w:pPr>
      <w:r w:rsidRPr="59F7694A">
        <w:rPr>
          <w:color w:val="000000" w:themeColor="text1"/>
        </w:rPr>
        <w:t>Případně</w:t>
      </w:r>
      <w:r w:rsidR="2E2F72DC" w:rsidRPr="2E2F72DC">
        <w:rPr>
          <w:color w:val="000000" w:themeColor="text1"/>
        </w:rPr>
        <w:t xml:space="preserve"> popis události (pokud není zřejmé z typu/názvu</w:t>
      </w:r>
      <w:r w:rsidRPr="59F7694A">
        <w:rPr>
          <w:color w:val="000000" w:themeColor="text1"/>
        </w:rPr>
        <w:t>).</w:t>
      </w:r>
    </w:p>
    <w:p w14:paraId="47248C85" w14:textId="59DA6FCB" w:rsidR="2E2F72DC" w:rsidRDefault="1847126E" w:rsidP="00444283">
      <w:pPr>
        <w:pStyle w:val="Odstavecseseznamem"/>
        <w:numPr>
          <w:ilvl w:val="0"/>
          <w:numId w:val="101"/>
        </w:numPr>
        <w:rPr>
          <w:color w:val="000000" w:themeColor="text1"/>
        </w:rPr>
      </w:pPr>
      <w:r w:rsidRPr="59F7694A">
        <w:rPr>
          <w:color w:val="000000" w:themeColor="text1"/>
        </w:rPr>
        <w:t>Jednoznačnou</w:t>
      </w:r>
      <w:r w:rsidR="2E2F72DC" w:rsidRPr="2E2F72DC">
        <w:rPr>
          <w:color w:val="000000" w:themeColor="text1"/>
        </w:rPr>
        <w:t xml:space="preserve"> identifikaci účtu, pod kterým byla událost provedena</w:t>
      </w:r>
      <w:r w:rsidRPr="59F7694A">
        <w:rPr>
          <w:color w:val="000000" w:themeColor="text1"/>
        </w:rPr>
        <w:t>.</w:t>
      </w:r>
    </w:p>
    <w:p w14:paraId="33456A30" w14:textId="101D08F7" w:rsidR="2E2F72DC" w:rsidRDefault="1847126E" w:rsidP="00444283">
      <w:pPr>
        <w:pStyle w:val="Odstavecseseznamem"/>
        <w:numPr>
          <w:ilvl w:val="0"/>
          <w:numId w:val="101"/>
        </w:numPr>
        <w:rPr>
          <w:color w:val="000000" w:themeColor="text1"/>
        </w:rPr>
      </w:pPr>
      <w:r w:rsidRPr="59F7694A">
        <w:rPr>
          <w:color w:val="000000" w:themeColor="text1"/>
        </w:rPr>
        <w:t>Jednoznačnou</w:t>
      </w:r>
      <w:r w:rsidR="2E2F72DC" w:rsidRPr="2E2F72DC">
        <w:rPr>
          <w:color w:val="000000" w:themeColor="text1"/>
        </w:rPr>
        <w:t xml:space="preserve"> síťovou identifikaci zařízení původce</w:t>
      </w:r>
      <w:r w:rsidRPr="59F7694A">
        <w:rPr>
          <w:color w:val="000000" w:themeColor="text1"/>
        </w:rPr>
        <w:t>.</w:t>
      </w:r>
    </w:p>
    <w:p w14:paraId="3A360716" w14:textId="0C4BFA60" w:rsidR="2E2F72DC" w:rsidRDefault="1847126E" w:rsidP="00444283">
      <w:pPr>
        <w:pStyle w:val="Odstavecseseznamem"/>
        <w:numPr>
          <w:ilvl w:val="0"/>
          <w:numId w:val="101"/>
        </w:numPr>
        <w:rPr>
          <w:color w:val="000000" w:themeColor="text1"/>
        </w:rPr>
      </w:pPr>
      <w:r w:rsidRPr="59F7694A">
        <w:rPr>
          <w:color w:val="000000" w:themeColor="text1"/>
        </w:rPr>
        <w:t>Úspěšnost</w:t>
      </w:r>
      <w:r w:rsidR="2E2F72DC" w:rsidRPr="2E2F72DC">
        <w:rPr>
          <w:color w:val="000000" w:themeColor="text1"/>
        </w:rPr>
        <w:t xml:space="preserve"> nebo neúspěšnost události.</w:t>
      </w:r>
    </w:p>
    <w:p w14:paraId="539D0D0A" w14:textId="42209C2A" w:rsidR="2E2F72DC" w:rsidRDefault="6EF0C898" w:rsidP="6EF0C898">
      <w:r w:rsidRPr="6EF0C898">
        <w:t xml:space="preserve"> </w:t>
      </w:r>
    </w:p>
    <w:p w14:paraId="2775E909" w14:textId="6D68D570" w:rsidR="2E2F72DC" w:rsidRDefault="2E2F72DC" w:rsidP="6EF0C898">
      <w:pPr>
        <w:jc w:val="both"/>
      </w:pPr>
      <w:r w:rsidRPr="2E2F72DC">
        <w:rPr>
          <w:color w:val="000000" w:themeColor="text1"/>
        </w:rPr>
        <w:t xml:space="preserve">Všechny relevantní logy budou centralizovány na monitoring serveru v datovém centru. Logy budou ukládány ve struktuře do lokálního souborového systému. Dostupné místo bude monitorováno, </w:t>
      </w:r>
      <w:r w:rsidR="6EF0C898" w:rsidRPr="6EF0C898">
        <w:rPr>
          <w:color w:val="000000" w:themeColor="text1"/>
        </w:rPr>
        <w:t>logy</w:t>
      </w:r>
      <w:r w:rsidRPr="2E2F72DC">
        <w:rPr>
          <w:color w:val="000000" w:themeColor="text1"/>
        </w:rPr>
        <w:t xml:space="preserve"> </w:t>
      </w:r>
      <w:proofErr w:type="gramStart"/>
      <w:r w:rsidRPr="2E2F72DC">
        <w:rPr>
          <w:color w:val="000000" w:themeColor="text1"/>
        </w:rPr>
        <w:t>starší</w:t>
      </w:r>
      <w:proofErr w:type="gramEnd"/>
      <w:r w:rsidRPr="2E2F72DC">
        <w:rPr>
          <w:color w:val="000000" w:themeColor="text1"/>
        </w:rPr>
        <w:t xml:space="preserve"> než jeden den</w:t>
      </w:r>
      <w:r w:rsidR="6EF0C898" w:rsidRPr="6EF0C898">
        <w:rPr>
          <w:color w:val="000000" w:themeColor="text1"/>
        </w:rPr>
        <w:t xml:space="preserve"> budou automaticky komprimovány.</w:t>
      </w:r>
      <w:r w:rsidRPr="2E2F72DC">
        <w:rPr>
          <w:color w:val="000000" w:themeColor="text1"/>
        </w:rPr>
        <w:t xml:space="preserve"> Logy budou ukládány 2 roky s využitím jejich záloh. </w:t>
      </w:r>
    </w:p>
    <w:p w14:paraId="362C7EBE" w14:textId="5A4C7B06" w:rsidR="2E2F72DC" w:rsidRDefault="2E2F72DC" w:rsidP="2E2F72DC">
      <w:pPr>
        <w:jc w:val="both"/>
      </w:pPr>
      <w:r w:rsidRPr="2E2F72DC">
        <w:rPr>
          <w:color w:val="000000" w:themeColor="text1"/>
        </w:rPr>
        <w:t>Logy budou ukládány ve formátech:</w:t>
      </w:r>
    </w:p>
    <w:p w14:paraId="1B5CABAD" w14:textId="59B44024" w:rsidR="2E2F72DC" w:rsidRDefault="1847126E" w:rsidP="00444283">
      <w:pPr>
        <w:pStyle w:val="Odstavecseseznamem"/>
        <w:numPr>
          <w:ilvl w:val="0"/>
          <w:numId w:val="100"/>
        </w:numPr>
        <w:rPr>
          <w:color w:val="000000" w:themeColor="text1"/>
        </w:rPr>
      </w:pPr>
      <w:proofErr w:type="spellStart"/>
      <w:r w:rsidRPr="59F7694A">
        <w:rPr>
          <w:color w:val="000000" w:themeColor="text1"/>
        </w:rPr>
        <w:t>Syslog</w:t>
      </w:r>
      <w:proofErr w:type="spellEnd"/>
      <w:r w:rsidR="2E2F72DC" w:rsidRPr="2E2F72DC">
        <w:rPr>
          <w:color w:val="000000" w:themeColor="text1"/>
        </w:rPr>
        <w:t xml:space="preserve"> (RFC 5424) + </w:t>
      </w:r>
      <w:proofErr w:type="spellStart"/>
      <w:r w:rsidR="2E2F72DC" w:rsidRPr="2E2F72DC">
        <w:rPr>
          <w:color w:val="000000" w:themeColor="text1"/>
        </w:rPr>
        <w:t>syslog</w:t>
      </w:r>
      <w:proofErr w:type="spellEnd"/>
      <w:r w:rsidR="2E2F72DC" w:rsidRPr="2E2F72DC">
        <w:rPr>
          <w:color w:val="000000" w:themeColor="text1"/>
        </w:rPr>
        <w:t xml:space="preserve"> </w:t>
      </w:r>
      <w:proofErr w:type="spellStart"/>
      <w:r w:rsidR="2E2F72DC" w:rsidRPr="2E2F72DC">
        <w:rPr>
          <w:color w:val="000000" w:themeColor="text1"/>
        </w:rPr>
        <w:t>over</w:t>
      </w:r>
      <w:proofErr w:type="spellEnd"/>
      <w:r w:rsidR="2E2F72DC" w:rsidRPr="2E2F72DC">
        <w:rPr>
          <w:color w:val="000000" w:themeColor="text1"/>
        </w:rPr>
        <w:t xml:space="preserve"> TLS</w:t>
      </w:r>
      <w:r w:rsidRPr="59F7694A">
        <w:rPr>
          <w:color w:val="000000" w:themeColor="text1"/>
        </w:rPr>
        <w:t>.</w:t>
      </w:r>
    </w:p>
    <w:p w14:paraId="05E67F12" w14:textId="218B4B15" w:rsidR="2E2F72DC" w:rsidRDefault="2E2F72DC" w:rsidP="00444283">
      <w:pPr>
        <w:pStyle w:val="Odstavecseseznamem"/>
        <w:numPr>
          <w:ilvl w:val="0"/>
          <w:numId w:val="100"/>
        </w:numPr>
        <w:rPr>
          <w:color w:val="000000" w:themeColor="text1"/>
        </w:rPr>
      </w:pPr>
      <w:r w:rsidRPr="2E2F72DC">
        <w:rPr>
          <w:color w:val="000000" w:themeColor="text1"/>
        </w:rPr>
        <w:t xml:space="preserve">MS Windows Event Log (vlastní umístění </w:t>
      </w:r>
      <w:proofErr w:type="spellStart"/>
      <w:r w:rsidRPr="2E2F72DC">
        <w:rPr>
          <w:color w:val="000000" w:themeColor="text1"/>
        </w:rPr>
        <w:t>XPath</w:t>
      </w:r>
      <w:proofErr w:type="spellEnd"/>
      <w:r w:rsidRPr="2E2F72DC">
        <w:rPr>
          <w:color w:val="000000" w:themeColor="text1"/>
        </w:rPr>
        <w:t xml:space="preserve"> pro informační aktivum</w:t>
      </w:r>
      <w:r w:rsidR="1847126E" w:rsidRPr="59F7694A">
        <w:rPr>
          <w:color w:val="000000" w:themeColor="text1"/>
        </w:rPr>
        <w:t>).</w:t>
      </w:r>
    </w:p>
    <w:p w14:paraId="471CE6B0" w14:textId="75B099E0" w:rsidR="2E2F72DC" w:rsidRDefault="2E2F72DC" w:rsidP="00444283">
      <w:pPr>
        <w:pStyle w:val="Odstavecseseznamem"/>
        <w:numPr>
          <w:ilvl w:val="0"/>
          <w:numId w:val="100"/>
        </w:numPr>
        <w:rPr>
          <w:color w:val="000000" w:themeColor="text1"/>
        </w:rPr>
      </w:pPr>
      <w:r w:rsidRPr="2E2F72DC">
        <w:rPr>
          <w:color w:val="000000" w:themeColor="text1"/>
        </w:rPr>
        <w:t>W3C (pro MS IIS Web server</w:t>
      </w:r>
      <w:r w:rsidR="1847126E" w:rsidRPr="59F7694A">
        <w:rPr>
          <w:color w:val="000000" w:themeColor="text1"/>
        </w:rPr>
        <w:t>).</w:t>
      </w:r>
    </w:p>
    <w:p w14:paraId="54C72275" w14:textId="67E32F77" w:rsidR="2E2F72DC" w:rsidRDefault="1847126E" w:rsidP="00444283">
      <w:pPr>
        <w:pStyle w:val="Odstavecseseznamem"/>
        <w:numPr>
          <w:ilvl w:val="0"/>
          <w:numId w:val="100"/>
        </w:numPr>
        <w:rPr>
          <w:color w:val="000000" w:themeColor="text1"/>
        </w:rPr>
      </w:pPr>
      <w:r w:rsidRPr="59F7694A">
        <w:rPr>
          <w:color w:val="000000" w:themeColor="text1"/>
        </w:rPr>
        <w:t>Standardní</w:t>
      </w:r>
      <w:r w:rsidR="2E2F72DC" w:rsidRPr="2E2F72DC">
        <w:rPr>
          <w:color w:val="000000" w:themeColor="text1"/>
        </w:rPr>
        <w:t xml:space="preserve"> </w:t>
      </w:r>
      <w:proofErr w:type="spellStart"/>
      <w:r w:rsidR="2E2F72DC" w:rsidRPr="2E2F72DC">
        <w:rPr>
          <w:color w:val="000000" w:themeColor="text1"/>
        </w:rPr>
        <w:t>nginx</w:t>
      </w:r>
      <w:proofErr w:type="spellEnd"/>
      <w:r w:rsidR="2E2F72DC" w:rsidRPr="2E2F72DC">
        <w:rPr>
          <w:color w:val="000000" w:themeColor="text1"/>
        </w:rPr>
        <w:t xml:space="preserve"> logy</w:t>
      </w:r>
      <w:r w:rsidRPr="59F7694A">
        <w:rPr>
          <w:color w:val="000000" w:themeColor="text1"/>
        </w:rPr>
        <w:t>.</w:t>
      </w:r>
    </w:p>
    <w:p w14:paraId="244EA620" w14:textId="0FCB3108" w:rsidR="2E2F72DC" w:rsidRDefault="1847126E" w:rsidP="00444283">
      <w:pPr>
        <w:pStyle w:val="Odstavecseseznamem"/>
        <w:numPr>
          <w:ilvl w:val="0"/>
          <w:numId w:val="100"/>
        </w:numPr>
        <w:rPr>
          <w:color w:val="000000" w:themeColor="text1"/>
        </w:rPr>
      </w:pPr>
      <w:proofErr w:type="spellStart"/>
      <w:r w:rsidRPr="59F7694A">
        <w:rPr>
          <w:color w:val="000000" w:themeColor="text1"/>
        </w:rPr>
        <w:t>Plain</w:t>
      </w:r>
      <w:proofErr w:type="spellEnd"/>
      <w:r w:rsidR="2E2F72DC" w:rsidRPr="2E2F72DC">
        <w:rPr>
          <w:color w:val="000000" w:themeColor="text1"/>
        </w:rPr>
        <w:t>-text line-</w:t>
      </w:r>
      <w:proofErr w:type="spellStart"/>
      <w:r w:rsidR="2E2F72DC" w:rsidRPr="2E2F72DC">
        <w:rPr>
          <w:color w:val="000000" w:themeColor="text1"/>
        </w:rPr>
        <w:t>oriented</w:t>
      </w:r>
      <w:proofErr w:type="spellEnd"/>
      <w:r w:rsidR="2E2F72DC" w:rsidRPr="2E2F72DC">
        <w:rPr>
          <w:color w:val="000000" w:themeColor="text1"/>
        </w:rPr>
        <w:t xml:space="preserve"> logy.</w:t>
      </w:r>
    </w:p>
    <w:p w14:paraId="5200E9B2" w14:textId="6D343002" w:rsidR="2E2F72DC" w:rsidRDefault="2E2F72DC" w:rsidP="2E2F72DC">
      <w:pPr>
        <w:jc w:val="both"/>
      </w:pPr>
      <w:r w:rsidRPr="2E2F72DC">
        <w:rPr>
          <w:color w:val="000000" w:themeColor="text1"/>
        </w:rPr>
        <w:t>K centralizaci logů z jednotlivých serverů budou události předávány pomocí:</w:t>
      </w:r>
    </w:p>
    <w:p w14:paraId="11046A09" w14:textId="7D471AF3" w:rsidR="2E2F72DC" w:rsidRDefault="2E2F72DC" w:rsidP="00444283">
      <w:pPr>
        <w:pStyle w:val="Odstavecseseznamem"/>
        <w:numPr>
          <w:ilvl w:val="0"/>
          <w:numId w:val="99"/>
        </w:numPr>
        <w:rPr>
          <w:color w:val="000000" w:themeColor="text1"/>
        </w:rPr>
      </w:pPr>
      <w:proofErr w:type="spellStart"/>
      <w:r w:rsidRPr="2E2F72DC">
        <w:rPr>
          <w:color w:val="000000" w:themeColor="text1"/>
        </w:rPr>
        <w:t>syslog</w:t>
      </w:r>
      <w:proofErr w:type="spellEnd"/>
      <w:r w:rsidRPr="2E2F72DC">
        <w:rPr>
          <w:color w:val="000000" w:themeColor="text1"/>
        </w:rPr>
        <w:t xml:space="preserve"> protokol,</w:t>
      </w:r>
    </w:p>
    <w:p w14:paraId="298A3848" w14:textId="3253DD1F" w:rsidR="2E2F72DC" w:rsidRDefault="2E2F72DC" w:rsidP="00444283">
      <w:pPr>
        <w:pStyle w:val="Odstavecseseznamem"/>
        <w:numPr>
          <w:ilvl w:val="0"/>
          <w:numId w:val="99"/>
        </w:numPr>
        <w:rPr>
          <w:color w:val="000000" w:themeColor="text1"/>
        </w:rPr>
      </w:pPr>
      <w:proofErr w:type="spellStart"/>
      <w:r w:rsidRPr="2E2F72DC">
        <w:rPr>
          <w:color w:val="000000" w:themeColor="text1"/>
        </w:rPr>
        <w:t>filebeat</w:t>
      </w:r>
      <w:proofErr w:type="spellEnd"/>
      <w:r w:rsidRPr="2E2F72DC">
        <w:rPr>
          <w:color w:val="000000" w:themeColor="text1"/>
        </w:rPr>
        <w:t xml:space="preserve"> a </w:t>
      </w:r>
      <w:proofErr w:type="spellStart"/>
      <w:r w:rsidRPr="2E2F72DC">
        <w:rPr>
          <w:color w:val="000000" w:themeColor="text1"/>
        </w:rPr>
        <w:t>winlogbeat</w:t>
      </w:r>
      <w:proofErr w:type="spellEnd"/>
      <w:r w:rsidRPr="2E2F72DC">
        <w:rPr>
          <w:color w:val="000000" w:themeColor="text1"/>
        </w:rPr>
        <w:t>,</w:t>
      </w:r>
    </w:p>
    <w:p w14:paraId="7D7B1C98" w14:textId="3DCAA6B8" w:rsidR="2E2F72DC" w:rsidRDefault="2E2F72DC" w:rsidP="00444283">
      <w:pPr>
        <w:pStyle w:val="Odstavecseseznamem"/>
        <w:numPr>
          <w:ilvl w:val="0"/>
          <w:numId w:val="99"/>
        </w:numPr>
        <w:rPr>
          <w:color w:val="000000" w:themeColor="text1"/>
        </w:rPr>
      </w:pPr>
      <w:r w:rsidRPr="2E2F72DC">
        <w:rPr>
          <w:color w:val="000000" w:themeColor="text1"/>
        </w:rPr>
        <w:t>překopírování</w:t>
      </w:r>
    </w:p>
    <w:p w14:paraId="323C0FCD" w14:textId="28FD1587" w:rsidR="2E2F72DC" w:rsidRDefault="2E2F72DC" w:rsidP="2E2F72DC">
      <w:pPr>
        <w:spacing w:after="120"/>
        <w:jc w:val="both"/>
      </w:pPr>
      <w:r w:rsidRPr="2E2F72DC">
        <w:rPr>
          <w:color w:val="000000" w:themeColor="text1"/>
        </w:rPr>
        <w:t xml:space="preserve">na monitorovací server. </w:t>
      </w:r>
    </w:p>
    <w:p w14:paraId="67D86F77" w14:textId="0BE14571" w:rsidR="2E2F72DC" w:rsidRDefault="6EF0C898" w:rsidP="6EF0C898">
      <w:pPr>
        <w:spacing w:after="120"/>
        <w:jc w:val="both"/>
        <w:rPr>
          <w:color w:val="000000" w:themeColor="text1"/>
        </w:rPr>
      </w:pPr>
      <w:r w:rsidRPr="6EF0C898">
        <w:rPr>
          <w:color w:val="000000" w:themeColor="text1"/>
        </w:rPr>
        <w:t xml:space="preserve">Rotace logů na monitorovacím serveru bude nastavena na jeden den, </w:t>
      </w:r>
      <w:proofErr w:type="spellStart"/>
      <w:r w:rsidRPr="6EF0C898">
        <w:rPr>
          <w:color w:val="000000" w:themeColor="text1"/>
        </w:rPr>
        <w:t>odrotované</w:t>
      </w:r>
      <w:proofErr w:type="spellEnd"/>
      <w:r w:rsidRPr="6EF0C898">
        <w:rPr>
          <w:color w:val="000000" w:themeColor="text1"/>
        </w:rPr>
        <w:t xml:space="preserve"> logy budou automaticky komprimovány a budou mít koncovku složenou z data a času rotace souboru pro zajištění časové souslednosti a lepší orientaci při vyhledávání. Integrita dat souborů bude kontrolována pomocí linuxového nástroje </w:t>
      </w:r>
      <w:proofErr w:type="spellStart"/>
      <w:r w:rsidRPr="6EF0C898">
        <w:rPr>
          <w:color w:val="000000" w:themeColor="text1"/>
        </w:rPr>
        <w:t>Tripwire</w:t>
      </w:r>
      <w:proofErr w:type="spellEnd"/>
      <w:r w:rsidRPr="6EF0C898">
        <w:rPr>
          <w:color w:val="000000" w:themeColor="text1"/>
        </w:rPr>
        <w:t xml:space="preserve">, který bude spouštěn na denní bázi na kořenovém adresáři, kde budou logy uchovávány. Pokud dojde k chybě integrity dat, tak bude </w:t>
      </w:r>
      <w:proofErr w:type="spellStart"/>
      <w:r w:rsidRPr="6EF0C898">
        <w:rPr>
          <w:color w:val="000000" w:themeColor="text1"/>
        </w:rPr>
        <w:t>odreportována</w:t>
      </w:r>
      <w:proofErr w:type="spellEnd"/>
      <w:r w:rsidRPr="6EF0C898">
        <w:rPr>
          <w:color w:val="000000" w:themeColor="text1"/>
        </w:rPr>
        <w:t xml:space="preserve"> v monitorovacím nástroji </w:t>
      </w:r>
      <w:proofErr w:type="spellStart"/>
      <w:r w:rsidRPr="6EF0C898">
        <w:rPr>
          <w:color w:val="000000" w:themeColor="text1"/>
        </w:rPr>
        <w:t>Zabbix</w:t>
      </w:r>
      <w:proofErr w:type="spellEnd"/>
      <w:r w:rsidRPr="6EF0C898">
        <w:rPr>
          <w:color w:val="000000" w:themeColor="text1"/>
        </w:rPr>
        <w:t>.</w:t>
      </w:r>
    </w:p>
    <w:p w14:paraId="15B2A155" w14:textId="68587556" w:rsidR="2E2F72DC" w:rsidRDefault="6EF0C898" w:rsidP="6EF0C898">
      <w:pPr>
        <w:spacing w:after="120"/>
        <w:jc w:val="both"/>
        <w:rPr>
          <w:color w:val="000000" w:themeColor="text1"/>
        </w:rPr>
      </w:pPr>
      <w:r w:rsidRPr="6EF0C898">
        <w:rPr>
          <w:color w:val="000000" w:themeColor="text1"/>
        </w:rPr>
        <w:t xml:space="preserve">Relevantní události (např. kompletní audit pohybu uživatele po systému, uživatelské logy, bezpečnostní události/incidenty) budou pro potřeby vyhodnocování podezřelých událostí importovány do </w:t>
      </w:r>
      <w:proofErr w:type="spellStart"/>
      <w:r w:rsidRPr="6EF0C898">
        <w:rPr>
          <w:color w:val="000000" w:themeColor="text1"/>
        </w:rPr>
        <w:t>noSQL</w:t>
      </w:r>
      <w:proofErr w:type="spellEnd"/>
      <w:r w:rsidRPr="6EF0C898">
        <w:rPr>
          <w:color w:val="000000" w:themeColor="text1"/>
        </w:rPr>
        <w:t xml:space="preserve"> databáze na monitorovacím serveru. Z důvodu kapacity monitorovacího serveru bude doba uložení těchto událostí omezena. Pro vyhodnocování takto uložených událostí bude k dispozici technologie </w:t>
      </w:r>
      <w:proofErr w:type="spellStart"/>
      <w:r w:rsidRPr="6EF0C898">
        <w:rPr>
          <w:color w:val="000000" w:themeColor="text1"/>
        </w:rPr>
        <w:t>OpenSearch</w:t>
      </w:r>
      <w:proofErr w:type="spellEnd"/>
      <w:r w:rsidRPr="6EF0C898">
        <w:rPr>
          <w:color w:val="000000" w:themeColor="text1"/>
        </w:rPr>
        <w:t xml:space="preserve"> </w:t>
      </w:r>
      <w:proofErr w:type="spellStart"/>
      <w:r w:rsidRPr="6EF0C898">
        <w:rPr>
          <w:color w:val="000000" w:themeColor="text1"/>
        </w:rPr>
        <w:t>DashBoards</w:t>
      </w:r>
      <w:proofErr w:type="spellEnd"/>
      <w:r w:rsidRPr="6EF0C898">
        <w:rPr>
          <w:color w:val="000000" w:themeColor="text1"/>
        </w:rPr>
        <w:t>, která umožní</w:t>
      </w:r>
      <w:r w:rsidR="2E2F72DC" w:rsidRPr="33525437">
        <w:rPr>
          <w:color w:val="000000" w:themeColor="text1"/>
        </w:rPr>
        <w:t xml:space="preserve"> prohlížení a vyhledávání </w:t>
      </w:r>
      <w:r w:rsidRPr="6EF0C898">
        <w:rPr>
          <w:color w:val="000000" w:themeColor="text1"/>
        </w:rPr>
        <w:t xml:space="preserve">včetně exportu do </w:t>
      </w:r>
      <w:proofErr w:type="spellStart"/>
      <w:r w:rsidRPr="6EF0C898">
        <w:rPr>
          <w:color w:val="000000" w:themeColor="text1"/>
        </w:rPr>
        <w:t>csv</w:t>
      </w:r>
      <w:proofErr w:type="spellEnd"/>
      <w:r w:rsidRPr="6EF0C898">
        <w:rPr>
          <w:color w:val="000000" w:themeColor="text1"/>
        </w:rPr>
        <w:t>. Kompletní výčet relevantních událostí bude uveden v Dokumentaci skutečného provedení.</w:t>
      </w:r>
    </w:p>
    <w:p w14:paraId="0F514D0F" w14:textId="48AE4FAC" w:rsidR="2E2F72DC" w:rsidRDefault="6EF0C898" w:rsidP="33525437">
      <w:pPr>
        <w:spacing w:after="120"/>
        <w:jc w:val="both"/>
        <w:rPr>
          <w:color w:val="000000" w:themeColor="text1"/>
        </w:rPr>
      </w:pPr>
      <w:r w:rsidRPr="6EF0C898">
        <w:rPr>
          <w:color w:val="000000" w:themeColor="text1"/>
        </w:rPr>
        <w:t xml:space="preserve">Pro prohlížení a vyhledávání ostatních událostí </w:t>
      </w:r>
      <w:r w:rsidR="2E2F72DC" w:rsidRPr="33525437">
        <w:rPr>
          <w:color w:val="000000" w:themeColor="text1"/>
        </w:rPr>
        <w:t xml:space="preserve">v lozích budou správci využívat standardní nástroje operačního systému </w:t>
      </w:r>
      <w:r w:rsidRPr="6EF0C898">
        <w:rPr>
          <w:color w:val="000000" w:themeColor="text1"/>
        </w:rPr>
        <w:t>Linux monitorovacího serveru.</w:t>
      </w:r>
      <w:r w:rsidR="2E2F72DC" w:rsidRPr="33525437">
        <w:rPr>
          <w:color w:val="000000" w:themeColor="text1"/>
        </w:rPr>
        <w:t xml:space="preserve"> Tyto nástroje budou umožňovat export vybraných nebo vyhledaných událostí do textového souboru s danou strukturou. Pro tuto činnost bude </w:t>
      </w:r>
      <w:r w:rsidR="00990B18">
        <w:rPr>
          <w:color w:val="000000" w:themeColor="text1"/>
        </w:rPr>
        <w:t>Poskytovatel</w:t>
      </w:r>
      <w:r w:rsidR="33525437" w:rsidRPr="33525437">
        <w:rPr>
          <w:color w:val="000000" w:themeColor="text1"/>
        </w:rPr>
        <w:t xml:space="preserve"> </w:t>
      </w:r>
      <w:r w:rsidR="2E2F72DC" w:rsidRPr="33525437">
        <w:rPr>
          <w:color w:val="000000" w:themeColor="text1"/>
        </w:rPr>
        <w:t>poskytovat součinnost.</w:t>
      </w:r>
    </w:p>
    <w:p w14:paraId="6BD94E3A" w14:textId="3E3D24BE" w:rsidR="2E2F72DC" w:rsidRDefault="2E2F72DC" w:rsidP="2E2F72DC">
      <w:pPr>
        <w:spacing w:after="120"/>
        <w:jc w:val="both"/>
        <w:rPr>
          <w:color w:val="000000" w:themeColor="text1"/>
        </w:rPr>
      </w:pPr>
      <w:r w:rsidRPr="2E2F72DC">
        <w:rPr>
          <w:color w:val="000000" w:themeColor="text1"/>
        </w:rPr>
        <w:lastRenderedPageBreak/>
        <w:t xml:space="preserve">Relevantní události budou pro potřeby vyhodnocování podezřelých událostí importovány do </w:t>
      </w:r>
      <w:proofErr w:type="spellStart"/>
      <w:r w:rsidRPr="2E2F72DC">
        <w:rPr>
          <w:color w:val="000000" w:themeColor="text1"/>
        </w:rPr>
        <w:t>noSQL</w:t>
      </w:r>
      <w:proofErr w:type="spellEnd"/>
      <w:r w:rsidRPr="2E2F72DC">
        <w:rPr>
          <w:color w:val="000000" w:themeColor="text1"/>
        </w:rPr>
        <w:t xml:space="preserve"> databáze na monitorovacím serveru. Z důvodu kapacity monitorovacího serveru bude doba uložení těchto událostí omezena. Pro vyhodnocování takto uložených událostí bude k</w:t>
      </w:r>
      <w:r w:rsidR="00FD7949">
        <w:rPr>
          <w:color w:val="000000" w:themeColor="text1"/>
        </w:rPr>
        <w:t> </w:t>
      </w:r>
      <w:r w:rsidRPr="2E2F72DC">
        <w:rPr>
          <w:color w:val="000000" w:themeColor="text1"/>
        </w:rPr>
        <w:t xml:space="preserve">dispozici technologie </w:t>
      </w:r>
      <w:proofErr w:type="spellStart"/>
      <w:r w:rsidRPr="2E2F72DC">
        <w:rPr>
          <w:color w:val="000000" w:themeColor="text1"/>
        </w:rPr>
        <w:t>OpenSearch</w:t>
      </w:r>
      <w:proofErr w:type="spellEnd"/>
      <w:r w:rsidRPr="2E2F72DC">
        <w:rPr>
          <w:color w:val="000000" w:themeColor="text1"/>
        </w:rPr>
        <w:t xml:space="preserve"> </w:t>
      </w:r>
      <w:proofErr w:type="spellStart"/>
      <w:r w:rsidRPr="2E2F72DC">
        <w:rPr>
          <w:color w:val="000000" w:themeColor="text1"/>
        </w:rPr>
        <w:t>DashBoards</w:t>
      </w:r>
      <w:proofErr w:type="spellEnd"/>
      <w:r w:rsidRPr="2E2F72DC">
        <w:rPr>
          <w:color w:val="000000" w:themeColor="text1"/>
        </w:rPr>
        <w:t>.</w:t>
      </w:r>
    </w:p>
    <w:p w14:paraId="6F0AD6C4" w14:textId="1E24B83F" w:rsidR="2E2F72DC" w:rsidRDefault="2E2F72DC" w:rsidP="6EF0C898">
      <w:pPr>
        <w:spacing w:after="120"/>
        <w:jc w:val="both"/>
        <w:rPr>
          <w:color w:val="000000" w:themeColor="text1"/>
        </w:rPr>
      </w:pPr>
      <w:r w:rsidRPr="2E2F72DC">
        <w:rPr>
          <w:color w:val="000000" w:themeColor="text1"/>
        </w:rPr>
        <w:t xml:space="preserve">Integrace na nástroje pro sběr a analýzu logů a auditních záznamů bude realizována pomocí nástrojů </w:t>
      </w:r>
      <w:proofErr w:type="spellStart"/>
      <w:r w:rsidRPr="2E2F72DC">
        <w:rPr>
          <w:color w:val="000000" w:themeColor="text1"/>
        </w:rPr>
        <w:t>rsyslog</w:t>
      </w:r>
      <w:proofErr w:type="spellEnd"/>
      <w:r w:rsidRPr="2E2F72DC">
        <w:rPr>
          <w:color w:val="000000" w:themeColor="text1"/>
        </w:rPr>
        <w:t xml:space="preserve"> a </w:t>
      </w:r>
      <w:proofErr w:type="spellStart"/>
      <w:r w:rsidRPr="2E2F72DC">
        <w:rPr>
          <w:color w:val="000000" w:themeColor="text1"/>
        </w:rPr>
        <w:t>logstash</w:t>
      </w:r>
      <w:proofErr w:type="spellEnd"/>
      <w:r w:rsidR="6EF0C898" w:rsidRPr="6EF0C898">
        <w:rPr>
          <w:color w:val="000000" w:themeColor="text1"/>
        </w:rPr>
        <w:t>, pomocí kterých bude umožněno předávání událostí do SIEM kraje</w:t>
      </w:r>
      <w:r w:rsidRPr="2E2F72DC">
        <w:rPr>
          <w:color w:val="000000" w:themeColor="text1"/>
        </w:rPr>
        <w:t>.</w:t>
      </w:r>
    </w:p>
    <w:p w14:paraId="2AADB43A" w14:textId="412C5E10" w:rsidR="2E2F72DC" w:rsidRDefault="2E2F72DC" w:rsidP="2E2F72DC"/>
    <w:p w14:paraId="1EC74B04" w14:textId="07B36471" w:rsidR="2E2F72DC" w:rsidRDefault="2FF62ADC" w:rsidP="2E2F72DC">
      <w:pPr>
        <w:pStyle w:val="Nadpis3"/>
        <w:spacing w:after="120" w:line="240" w:lineRule="auto"/>
      </w:pPr>
      <w:bookmarkStart w:id="274" w:name="_Toc1376497142"/>
      <w:bookmarkStart w:id="275" w:name="_Toc207203239"/>
      <w:r>
        <w:t>Archivace</w:t>
      </w:r>
      <w:bookmarkEnd w:id="274"/>
      <w:bookmarkEnd w:id="275"/>
    </w:p>
    <w:p w14:paraId="64FCC163" w14:textId="7C73432B" w:rsidR="2E2F72DC" w:rsidRDefault="2E2F72DC" w:rsidP="005C2028">
      <w:pPr>
        <w:spacing w:after="120"/>
        <w:jc w:val="both"/>
        <w:rPr>
          <w:color w:val="000000" w:themeColor="text1"/>
        </w:rPr>
      </w:pPr>
      <w:r w:rsidRPr="2E2F72DC">
        <w:rPr>
          <w:color w:val="000000" w:themeColor="text1"/>
        </w:rPr>
        <w:t xml:space="preserve">Obsahy vybraných předávaných zpráv, vydaná data a vybrané protokoly (provozní logy) budou ukládány do systému ICZ DESA, zajišťující střednědobé a dlouhodobé důvěryhodné uložení elektronických dokumentů. Architektura systému vychází z mezinárodně uznávaného standardu OAIS (ISO 14721:2003 - Open </w:t>
      </w:r>
      <w:proofErr w:type="spellStart"/>
      <w:r w:rsidRPr="2E2F72DC">
        <w:rPr>
          <w:color w:val="000000" w:themeColor="text1"/>
        </w:rPr>
        <w:t>Archival</w:t>
      </w:r>
      <w:proofErr w:type="spellEnd"/>
      <w:r w:rsidRPr="2E2F72DC">
        <w:rPr>
          <w:color w:val="000000" w:themeColor="text1"/>
        </w:rPr>
        <w:t xml:space="preserve"> </w:t>
      </w:r>
      <w:proofErr w:type="spellStart"/>
      <w:r w:rsidRPr="2E2F72DC">
        <w:rPr>
          <w:color w:val="000000" w:themeColor="text1"/>
        </w:rPr>
        <w:t>Information</w:t>
      </w:r>
      <w:proofErr w:type="spellEnd"/>
      <w:r w:rsidRPr="2E2F72DC">
        <w:rPr>
          <w:color w:val="000000" w:themeColor="text1"/>
        </w:rPr>
        <w:t xml:space="preserve"> </w:t>
      </w:r>
      <w:proofErr w:type="spellStart"/>
      <w:r w:rsidRPr="2E2F72DC">
        <w:rPr>
          <w:color w:val="000000" w:themeColor="text1"/>
        </w:rPr>
        <w:t>System</w:t>
      </w:r>
      <w:proofErr w:type="spellEnd"/>
      <w:r w:rsidRPr="2E2F72DC">
        <w:rPr>
          <w:color w:val="000000" w:themeColor="text1"/>
        </w:rPr>
        <w:t>), který vymezuje základní koncepci archivu pro uložení elektronických dokumentů. Standard definuje hlavní funkce, které má archiv zajišťovat. Jedná se o příjem dokumentů, správu dat, archivní uložení, přístup, administraci a</w:t>
      </w:r>
      <w:r w:rsidR="00FD7949">
        <w:rPr>
          <w:color w:val="000000" w:themeColor="text1"/>
        </w:rPr>
        <w:t> </w:t>
      </w:r>
      <w:r w:rsidRPr="2E2F72DC">
        <w:rPr>
          <w:color w:val="000000" w:themeColor="text1"/>
        </w:rPr>
        <w:t>plánování uchovávání. Použitá technologie dlouhodobé archivace, kromě ochrany před ztrátou dat, zachovává čitelnost dokumentů, jejich autenticitu a nezměnitelnost. Dále je zajištěno, že budou prováděny pouze kontrolovatelné a autorizované zásahy a ty budou prokazatelně dokladované. ICZ DESA dále splňuje požadavky kladené archivní legislativou a národním standardem pro elektronické systémy spisové služby (NSESSS) na elektronickou spisovnu. Architektura zvoleného řešení umožnuje variabilní přístup ke správě dokumentů v závislosti na skutečnosti, zda dokumenty vzniklé z činnosti DTM budou považovány za dokumenty dle zákona č. 499/2004 Sb., o archivnictví a spisové službě a o změně některých zákonů (dále jen „zákon o</w:t>
      </w:r>
      <w:r w:rsidR="00FD7949">
        <w:rPr>
          <w:color w:val="000000" w:themeColor="text1"/>
        </w:rPr>
        <w:t> </w:t>
      </w:r>
      <w:r w:rsidRPr="2E2F72DC">
        <w:rPr>
          <w:color w:val="000000" w:themeColor="text1"/>
        </w:rPr>
        <w:t>archivnictví“), či nikoliv. Zvolené řešení umožnuje zabezpečit uložení a správu elektronických dokumentů v rámci celého životního cyklu v souladu s požadavky zákona o archivnictví, včetně skartačního řízení s příslušným oblastním archivem. Pokud bude vyhodnoceno, že dokumenty vzniklé v rámci správy DTM nejsou považovány za dokumenty dle zákona o archivnictví, bude zničení elektronických dokumentů provedeno v souladu s požadavky na bezpečnou likvidaci digitálních dokumentů bez skartačního řízení.</w:t>
      </w:r>
    </w:p>
    <w:p w14:paraId="1B32EED7" w14:textId="21B3194A" w:rsidR="2E2F72DC" w:rsidRDefault="2E2F72DC" w:rsidP="005C2028">
      <w:pPr>
        <w:spacing w:after="120"/>
        <w:jc w:val="both"/>
        <w:rPr>
          <w:color w:val="000000" w:themeColor="text1"/>
        </w:rPr>
      </w:pPr>
      <w:r w:rsidRPr="667F7E72">
        <w:rPr>
          <w:color w:val="000000" w:themeColor="text1"/>
        </w:rPr>
        <w:t>Do systému ICZ DESA ke střednědobému (dlouhodobému) důvěryhodnému uložení budou ukládány vybrané informace</w:t>
      </w:r>
      <w:r w:rsidR="5A93A999" w:rsidRPr="667F7E72">
        <w:rPr>
          <w:color w:val="000000" w:themeColor="text1"/>
        </w:rPr>
        <w:t xml:space="preserve"> z provozní části IS DTM</w:t>
      </w:r>
      <w:r w:rsidRPr="667F7E72">
        <w:rPr>
          <w:color w:val="000000" w:themeColor="text1"/>
        </w:rPr>
        <w:t>, které mají statut důkazního prostředku a mají přímo dopad na autenticitu, nezpochybnitelnost, důvěryhodnost a kvalitu digitální technické mapy spravované v</w:t>
      </w:r>
      <w:r w:rsidR="00FD7949" w:rsidRPr="667F7E72">
        <w:rPr>
          <w:color w:val="000000" w:themeColor="text1"/>
        </w:rPr>
        <w:t> </w:t>
      </w:r>
      <w:r w:rsidRPr="667F7E72">
        <w:rPr>
          <w:color w:val="000000" w:themeColor="text1"/>
        </w:rPr>
        <w:t>IS DTM. Pokud v IS DTM bude provedena událost přímo ovlivňující základní informace digitální technické mapy (garantovaná data), případně bude realizován výdej dat, bude tato událost zaznamenána formou elektronického dokumentu (JVF DTM, PDF), který bude doplněn nezbytnými metadaty (např. retenční politika) a uložen jakožto archivní balíček v archivním úložišti.  V uloženém dokumentu budou zaznamenána celá předávaná data, případně bude umožněno uložit pouze popisná metadata v rozsahu zajišťujícím průkaznou identifikaci a</w:t>
      </w:r>
      <w:r w:rsidR="00FD7949" w:rsidRPr="667F7E72">
        <w:rPr>
          <w:color w:val="000000" w:themeColor="text1"/>
        </w:rPr>
        <w:t> </w:t>
      </w:r>
      <w:r w:rsidRPr="667F7E72">
        <w:rPr>
          <w:color w:val="000000" w:themeColor="text1"/>
        </w:rPr>
        <w:t>autenticitu předávaných dat. Pro komunikaci a předávání dokumentů k uložení bude využito univerzální komunikační rozhraní (REST API), které budou využívat dotčené komponenty IS DTM. Komunikační rozhraní bude vycházet ze struktury METS definovaná národním standardem (NSESSS ver</w:t>
      </w:r>
      <w:r w:rsidR="005C2028" w:rsidRPr="667F7E72">
        <w:rPr>
          <w:color w:val="000000" w:themeColor="text1"/>
        </w:rPr>
        <w:t>ze</w:t>
      </w:r>
      <w:r w:rsidRPr="667F7E72">
        <w:rPr>
          <w:color w:val="000000" w:themeColor="text1"/>
        </w:rPr>
        <w:t xml:space="preserve"> 3), přičemž bude upraveno pro potřeby a specifika ukládání a archivaci geodetických dokumentací. Všechny operace předání a převzetí a jejich čas, včetně vybraných události z provozního logu budou zaznamenány do transakčního protokolu. Transakční protokol umožňuje dohledat, identifikovat, popřípadě rekonstruovat činnost IS DTM, jednotlivých uživatelů v systému a stav entit v minulosti.</w:t>
      </w:r>
    </w:p>
    <w:p w14:paraId="7116F91D" w14:textId="3333CA82" w:rsidR="2E2F72DC" w:rsidRDefault="2E2F72DC" w:rsidP="005C2028">
      <w:pPr>
        <w:spacing w:after="120"/>
        <w:jc w:val="both"/>
        <w:rPr>
          <w:color w:val="000000" w:themeColor="text1"/>
        </w:rPr>
      </w:pPr>
      <w:r w:rsidRPr="33525437">
        <w:rPr>
          <w:color w:val="000000" w:themeColor="text1"/>
        </w:rPr>
        <w:lastRenderedPageBreak/>
        <w:t>Systém archivace ukládá objekty (elektronické dokumenty) minimálně do dvou na sobě nezávislých úložišť, přičemž mohou být jako fyzická úložiště použita běžná disková pole, úložiště v DC nebo může být pro ukládání objektů využita infrastruktura datových úložišť CESNET s</w:t>
      </w:r>
      <w:r w:rsidR="00FD7949">
        <w:rPr>
          <w:color w:val="000000" w:themeColor="text1"/>
        </w:rPr>
        <w:t> </w:t>
      </w:r>
      <w:r w:rsidRPr="33525437">
        <w:rPr>
          <w:color w:val="000000" w:themeColor="text1"/>
        </w:rPr>
        <w:t xml:space="preserve">využitím souborových (HSM) nebo objektových (CEPH) úložišť. Architektura systému umožňuje zvolit vhodnou kombinaci úložišť dle možností a požadavků </w:t>
      </w:r>
      <w:r w:rsidR="61358F64" w:rsidRPr="005C2028">
        <w:rPr>
          <w:color w:val="000000" w:themeColor="text1"/>
        </w:rPr>
        <w:t>Objednatel</w:t>
      </w:r>
      <w:r w:rsidRPr="33525437">
        <w:rPr>
          <w:color w:val="000000" w:themeColor="text1"/>
        </w:rPr>
        <w:t>e. Při výběru vhodné kombinace fyzických úložišť je potřeba zohlednit, že bude ukládán relativně velký objem dat, ale protože jde o archiv se specifickým použitím (asynchronní ukládání, správa malého počtu uživatelů, nižší nároky na odezvy aplikace) nemusí být kladen velký důraz na rychlost příslušných úložišť.</w:t>
      </w:r>
    </w:p>
    <w:p w14:paraId="1C7C0BE3" w14:textId="42A27FFC" w:rsidR="2E2F72DC" w:rsidRDefault="2E2F72DC" w:rsidP="2E2F72DC">
      <w:pPr>
        <w:jc w:val="both"/>
      </w:pPr>
    </w:p>
    <w:p w14:paraId="48BF61B4" w14:textId="73CE5171" w:rsidR="2E2F72DC" w:rsidRDefault="2E2F72DC" w:rsidP="2E2F72DC">
      <w:pPr>
        <w:jc w:val="both"/>
        <w:rPr>
          <w:rFonts w:ascii="Calibri" w:eastAsia="Calibri" w:hAnsi="Calibri" w:cs="Calibri"/>
        </w:rPr>
      </w:pPr>
      <w:r w:rsidRPr="6EF0C898">
        <w:rPr>
          <w:rFonts w:ascii="Calibri" w:eastAsia="Calibri" w:hAnsi="Calibri" w:cs="Calibri"/>
        </w:rPr>
        <w:t>Návrh:</w:t>
      </w:r>
    </w:p>
    <w:p w14:paraId="0ADA7BA4" w14:textId="7A64518F" w:rsidR="2E2F72DC" w:rsidRDefault="2E2F72DC" w:rsidP="00444283">
      <w:pPr>
        <w:pStyle w:val="Odstavecseseznamem"/>
        <w:numPr>
          <w:ilvl w:val="0"/>
          <w:numId w:val="21"/>
        </w:numPr>
        <w:jc w:val="both"/>
      </w:pPr>
      <w:r>
        <w:t>Pro uložení bude využita kapacita uložišť v datových centrech (</w:t>
      </w:r>
      <w:r w:rsidR="1BB001B0">
        <w:t xml:space="preserve">TC </w:t>
      </w:r>
      <w:r w:rsidR="229DDC1E">
        <w:t>“</w:t>
      </w:r>
      <w:r w:rsidR="6EF0C898" w:rsidRPr="6EF0C898">
        <w:t>Žerotínovo” a “Cejl”)</w:t>
      </w:r>
      <w:r w:rsidR="0752B183">
        <w:t>.</w:t>
      </w:r>
      <w:r>
        <w:t xml:space="preserve"> Poznámka: V rámci návrhu požadavků na HW byl na příslušných serverech kvalifikovaným odhadem alokován prostor pro základní rozsah archivace dat.</w:t>
      </w:r>
    </w:p>
    <w:p w14:paraId="405E7DD3" w14:textId="4E34BD51" w:rsidR="2E2F72DC" w:rsidRDefault="2E2F72DC" w:rsidP="6EF0C898">
      <w:pPr>
        <w:jc w:val="both"/>
      </w:pPr>
    </w:p>
    <w:p w14:paraId="4E1C98C1" w14:textId="336747BE" w:rsidR="2E2F72DC" w:rsidRDefault="2E2F72DC" w:rsidP="2E2F72DC">
      <w:pPr>
        <w:jc w:val="both"/>
        <w:rPr>
          <w:rFonts w:ascii="Calibri" w:eastAsia="Calibri" w:hAnsi="Calibri" w:cs="Calibri"/>
        </w:rPr>
      </w:pPr>
      <w:r w:rsidRPr="6EF0C898">
        <w:rPr>
          <w:rFonts w:ascii="Calibri" w:eastAsia="Calibri" w:hAnsi="Calibri" w:cs="Calibri"/>
        </w:rPr>
        <w:t>Návrh dalšího rozvoje:</w:t>
      </w:r>
    </w:p>
    <w:p w14:paraId="4FE3AA10" w14:textId="4E34BD51" w:rsidR="2E2F72DC" w:rsidRDefault="2E2F72DC" w:rsidP="00444283">
      <w:pPr>
        <w:pStyle w:val="Odstavecseseznamem"/>
        <w:numPr>
          <w:ilvl w:val="0"/>
          <w:numId w:val="21"/>
        </w:numPr>
        <w:jc w:val="both"/>
      </w:pPr>
      <w:r w:rsidRPr="2E2F72DC">
        <w:t>ICZ DESA muže sloužit pro důvěryhodné uložení primárních dat (zdrojových souborů), jejichž uložení na externích HDD může představovat riziko ztráty cenných dat.</w:t>
      </w:r>
    </w:p>
    <w:p w14:paraId="3EB198A0" w14:textId="4E34BD51" w:rsidR="6EF0C898" w:rsidRDefault="6EF0C898" w:rsidP="6EF0C898">
      <w:pPr>
        <w:jc w:val="both"/>
      </w:pPr>
    </w:p>
    <w:p w14:paraId="282BDDBE" w14:textId="3466EFA5" w:rsidR="6EF0C898" w:rsidRDefault="6EF0C898" w:rsidP="6EF0C898">
      <w:pPr>
        <w:jc w:val="both"/>
      </w:pPr>
      <w:r w:rsidRPr="6EF0C898">
        <w:t>Detailní popis úložišť bude uveden v Dokumentaci skutečného provedení a bude vycházet z</w:t>
      </w:r>
      <w:r w:rsidR="009C2023">
        <w:t> </w:t>
      </w:r>
      <w:r w:rsidRPr="6EF0C898">
        <w:t>analýzy potřeb a možností Objednatele.</w:t>
      </w:r>
    </w:p>
    <w:p w14:paraId="0C5BAE2A" w14:textId="77777777" w:rsidR="00063738" w:rsidRDefault="00063738" w:rsidP="00063738"/>
    <w:p w14:paraId="000001DA" w14:textId="2D1B5CE1" w:rsidR="00724B62" w:rsidRDefault="344A17B9" w:rsidP="00FF356F">
      <w:pPr>
        <w:pStyle w:val="Nadpis3"/>
      </w:pPr>
      <w:bookmarkStart w:id="276" w:name="_itk277lxr2e7"/>
      <w:bookmarkStart w:id="277" w:name="_Toc908524995"/>
      <w:bookmarkStart w:id="278" w:name="_Toc207203240"/>
      <w:bookmarkEnd w:id="276"/>
      <w:r>
        <w:t>Nápověda</w:t>
      </w:r>
      <w:bookmarkEnd w:id="277"/>
      <w:bookmarkEnd w:id="278"/>
    </w:p>
    <w:p w14:paraId="44B6E243" w14:textId="2EF75582" w:rsidR="2E2F72DC" w:rsidRDefault="2E2F72DC" w:rsidP="2E2F72DC">
      <w:pPr>
        <w:jc w:val="both"/>
      </w:pPr>
      <w:r w:rsidRPr="2E2F72DC">
        <w:t>Nápověda informačního systému bude obsažena v rámci aplikace, jako nápověda kontextová. Tedy tak, že uživateli bude vždy přímo dostupná a bude se nacházet vždy v části odpovídající pozici uživatele, ve které se v informačním systému nalézá.</w:t>
      </w:r>
    </w:p>
    <w:p w14:paraId="784F5972" w14:textId="7979784D" w:rsidR="2E2F72DC" w:rsidRDefault="2E2F72DC" w:rsidP="2E2F72DC">
      <w:pPr>
        <w:jc w:val="both"/>
      </w:pPr>
    </w:p>
    <w:p w14:paraId="4EF35EE4" w14:textId="534EF3DB" w:rsidR="2E2F72DC" w:rsidRDefault="2E2F72DC" w:rsidP="2E2F72DC">
      <w:pPr>
        <w:jc w:val="both"/>
      </w:pPr>
      <w:r w:rsidRPr="2E2F72DC">
        <w:t>Systém bude obsahovat rozsáhlou on-line dostupnou podporu ve formě návodu pro všechny uživatele systému (uživatel i administrátor). Obsah nápovědy bude vždy odpovídat funkcionalitám aktuální verze systému.</w:t>
      </w:r>
    </w:p>
    <w:p w14:paraId="1012C8A4" w14:textId="79F8CC22" w:rsidR="2E2F72DC" w:rsidRDefault="2E2F72DC" w:rsidP="2E2F72DC"/>
    <w:p w14:paraId="000001E8" w14:textId="5724F6A1" w:rsidR="0068348F" w:rsidRDefault="0068348F">
      <w:r>
        <w:br w:type="page"/>
      </w:r>
    </w:p>
    <w:p w14:paraId="6EA0D34F" w14:textId="2FB1A932" w:rsidR="6D5FDDAE" w:rsidRDefault="1EECEE09" w:rsidP="6D5FDDAE">
      <w:pPr>
        <w:pStyle w:val="Nadpis1"/>
        <w:rPr>
          <w:color w:val="000000" w:themeColor="text1"/>
        </w:rPr>
      </w:pPr>
      <w:bookmarkStart w:id="279" w:name="_Toc1973790817"/>
      <w:bookmarkStart w:id="280" w:name="_Toc207203241"/>
      <w:r w:rsidRPr="4BFC878F">
        <w:rPr>
          <w:color w:val="000000" w:themeColor="text1"/>
        </w:rPr>
        <w:lastRenderedPageBreak/>
        <w:t>Návrh řešení migrace dat</w:t>
      </w:r>
      <w:bookmarkEnd w:id="279"/>
      <w:bookmarkEnd w:id="280"/>
    </w:p>
    <w:p w14:paraId="5F0F6ECF" w14:textId="10485FB8" w:rsidR="6D5FDDAE" w:rsidRDefault="6D5FDDAE" w:rsidP="6D5FDDAE">
      <w:pPr>
        <w:jc w:val="both"/>
        <w:rPr>
          <w:color w:val="000000" w:themeColor="text1"/>
          <w:lang w:val="cs-CZ"/>
        </w:rPr>
      </w:pPr>
      <w:r w:rsidRPr="6D5FDDAE">
        <w:rPr>
          <w:color w:val="000000" w:themeColor="text1"/>
        </w:rPr>
        <w:t>V rámci prvotního spuštění aplikací a následného provozu bude třeba naplnit sadu provozních a</w:t>
      </w:r>
      <w:r w:rsidR="009A21D5">
        <w:rPr>
          <w:color w:val="000000" w:themeColor="text1"/>
        </w:rPr>
        <w:t> </w:t>
      </w:r>
      <w:r w:rsidRPr="6D5FDDAE">
        <w:rPr>
          <w:color w:val="000000" w:themeColor="text1"/>
        </w:rPr>
        <w:t>referenčních databází a zajistit jejich pravidelnou aktualizaci. Jedná se o následující databáze</w:t>
      </w:r>
      <w:r w:rsidR="2B6D5CD8" w:rsidRPr="59F7694A">
        <w:rPr>
          <w:color w:val="000000" w:themeColor="text1"/>
        </w:rPr>
        <w:t>:</w:t>
      </w:r>
    </w:p>
    <w:p w14:paraId="113DCC6D" w14:textId="7E3A4567" w:rsidR="6D5FDDAE" w:rsidRDefault="6D5FDDAE" w:rsidP="00444283">
      <w:pPr>
        <w:pStyle w:val="Odstavecseseznamem"/>
        <w:numPr>
          <w:ilvl w:val="0"/>
          <w:numId w:val="79"/>
        </w:numPr>
        <w:jc w:val="both"/>
        <w:rPr>
          <w:color w:val="000000" w:themeColor="text1"/>
          <w:lang w:val="cs-CZ"/>
        </w:rPr>
      </w:pPr>
      <w:r w:rsidRPr="6D5FDDAE">
        <w:rPr>
          <w:color w:val="000000" w:themeColor="text1"/>
        </w:rPr>
        <w:t>Referenční databáze RUIAN</w:t>
      </w:r>
      <w:r w:rsidR="00182722">
        <w:rPr>
          <w:color w:val="000000" w:themeColor="text1"/>
        </w:rPr>
        <w:t>.</w:t>
      </w:r>
    </w:p>
    <w:p w14:paraId="68801FD9" w14:textId="32BA3270" w:rsidR="6D5FDDAE" w:rsidRPr="00182722" w:rsidRDefault="6D5FDDAE" w:rsidP="00444283">
      <w:pPr>
        <w:pStyle w:val="Odstavecseseznamem"/>
        <w:numPr>
          <w:ilvl w:val="0"/>
          <w:numId w:val="79"/>
        </w:numPr>
        <w:jc w:val="both"/>
        <w:rPr>
          <w:color w:val="000000" w:themeColor="text1"/>
          <w:lang w:val="cs-CZ"/>
        </w:rPr>
      </w:pPr>
      <w:r w:rsidRPr="00182722">
        <w:rPr>
          <w:color w:val="000000" w:themeColor="text1"/>
        </w:rPr>
        <w:t xml:space="preserve">Číselníky DMVS </w:t>
      </w:r>
      <w:r w:rsidR="00015E26">
        <w:t>–</w:t>
      </w:r>
      <w:r w:rsidRPr="00182722">
        <w:rPr>
          <w:color w:val="000000" w:themeColor="text1"/>
        </w:rPr>
        <w:t xml:space="preserve"> referenční údaje správců TI,</w:t>
      </w:r>
      <w:r w:rsidR="0068348F">
        <w:rPr>
          <w:color w:val="000000" w:themeColor="text1"/>
        </w:rPr>
        <w:t xml:space="preserve"> </w:t>
      </w:r>
      <w:r w:rsidRPr="00182722">
        <w:rPr>
          <w:color w:val="000000" w:themeColor="text1"/>
        </w:rPr>
        <w:t>DI, Editorů ZPS, dokumentace JVF DTM</w:t>
      </w:r>
      <w:r w:rsidR="00182722" w:rsidRPr="00182722">
        <w:rPr>
          <w:color w:val="000000" w:themeColor="text1"/>
        </w:rPr>
        <w:t>.</w:t>
      </w:r>
    </w:p>
    <w:p w14:paraId="787B1FA5" w14:textId="5D54DD10" w:rsidR="6D5FDDAE" w:rsidRDefault="6B41767B" w:rsidP="2E2F72DC">
      <w:pPr>
        <w:pStyle w:val="Nadpis2"/>
      </w:pPr>
      <w:bookmarkStart w:id="281" w:name="_Toc1399416635"/>
      <w:bookmarkStart w:id="282" w:name="_Toc207203242"/>
      <w:r>
        <w:t>Referenční databáze RUIAN</w:t>
      </w:r>
      <w:bookmarkEnd w:id="281"/>
      <w:bookmarkEnd w:id="282"/>
    </w:p>
    <w:p w14:paraId="7887C196" w14:textId="44CFF76E" w:rsidR="6D5FDDAE" w:rsidRDefault="6D5FDDAE" w:rsidP="00604DFF">
      <w:pPr>
        <w:jc w:val="both"/>
        <w:rPr>
          <w:color w:val="000000" w:themeColor="text1"/>
        </w:rPr>
      </w:pPr>
      <w:r w:rsidRPr="6D5FDDAE">
        <w:rPr>
          <w:color w:val="000000" w:themeColor="text1"/>
        </w:rPr>
        <w:t>Databáze RUIAN bude založena pomocí zakládacích SQL scriptů ve struktuře odpovídající výměnnému formátu VFR RUIAN. Následně bude provedeno prvotní naplnění pomocí synchronizace s distribučním serverem cz-services.tmapserver.cz. Pomocí synchronizačních služeb bude tato databáze udržována v aktuálním stavu. Databáze každého kraje bude obsahovat pouze data na území příslušného kraje.</w:t>
      </w:r>
    </w:p>
    <w:p w14:paraId="7953FDFD" w14:textId="77777777" w:rsidR="0068348F" w:rsidRDefault="0068348F" w:rsidP="6D5FDDAE">
      <w:pPr>
        <w:rPr>
          <w:color w:val="000000" w:themeColor="text1"/>
          <w:lang w:val="cs-CZ"/>
        </w:rPr>
      </w:pPr>
    </w:p>
    <w:p w14:paraId="276BC156" w14:textId="77777777" w:rsidR="0068348F" w:rsidRDefault="0068348F" w:rsidP="6D5FDDAE">
      <w:pPr>
        <w:rPr>
          <w:color w:val="000000" w:themeColor="text1"/>
          <w:lang w:val="cs-CZ"/>
        </w:rPr>
      </w:pPr>
    </w:p>
    <w:p w14:paraId="230F7E16" w14:textId="38E76101" w:rsidR="6D5FDDAE" w:rsidRDefault="6B41767B" w:rsidP="2E2F72DC">
      <w:pPr>
        <w:pStyle w:val="Nadpis2"/>
      </w:pPr>
      <w:bookmarkStart w:id="283" w:name="_Toc315819379"/>
      <w:bookmarkStart w:id="284" w:name="_Toc207203243"/>
      <w:r>
        <w:t>Číselníky DMVS, referenční údaje správců TI,</w:t>
      </w:r>
      <w:r w:rsidR="6F676BB1">
        <w:t xml:space="preserve"> </w:t>
      </w:r>
      <w:r>
        <w:t>DI, Editorů ZPS</w:t>
      </w:r>
      <w:bookmarkEnd w:id="283"/>
      <w:bookmarkEnd w:id="284"/>
    </w:p>
    <w:p w14:paraId="134DF86C" w14:textId="69DCF7B4" w:rsidR="6D5FDDAE" w:rsidRDefault="0F9BE273" w:rsidP="00604DFF">
      <w:pPr>
        <w:jc w:val="both"/>
        <w:rPr>
          <w:color w:val="000000" w:themeColor="text1"/>
          <w:lang w:val="cs-CZ"/>
        </w:rPr>
      </w:pPr>
      <w:r w:rsidRPr="5BA5FF10">
        <w:rPr>
          <w:color w:val="000000" w:themeColor="text1"/>
        </w:rPr>
        <w:t xml:space="preserve">Údaje přebírané z informačního systému IS DMVS budou importovány prostřednictvím komponenty IS DMVS </w:t>
      </w:r>
      <w:proofErr w:type="spellStart"/>
      <w:r w:rsidRPr="5BA5FF10">
        <w:rPr>
          <w:color w:val="000000" w:themeColor="text1"/>
        </w:rPr>
        <w:t>WebAPI</w:t>
      </w:r>
      <w:proofErr w:type="spellEnd"/>
      <w:r w:rsidRPr="5BA5FF10">
        <w:rPr>
          <w:color w:val="000000" w:themeColor="text1"/>
        </w:rPr>
        <w:t>, kterou využívají jednotlivé aplikační moduly IS DTM. Obsah takto migrovaných dat bude součástí aplikační databáze aplikačních modulů IS DTM, které tato data využívají. Příslušné aplikační moduly budou zajišťovat i průběžnou aktualizaci.</w:t>
      </w:r>
    </w:p>
    <w:p w14:paraId="00000213" w14:textId="77777777" w:rsidR="00724B62" w:rsidRDefault="00724B62"/>
    <w:p w14:paraId="00000214" w14:textId="5AF78791" w:rsidR="00182722" w:rsidRDefault="00182722">
      <w:r>
        <w:br w:type="page"/>
      </w:r>
    </w:p>
    <w:p w14:paraId="00000215" w14:textId="04B31D9D" w:rsidR="00724B62" w:rsidRDefault="0E07B552" w:rsidP="00FF356F">
      <w:pPr>
        <w:pStyle w:val="Nadpis1"/>
      </w:pPr>
      <w:bookmarkStart w:id="285" w:name="_r2reyl376wt0"/>
      <w:bookmarkStart w:id="286" w:name="_Toc1287432382"/>
      <w:bookmarkStart w:id="287" w:name="_Požadavky_na_součinnost"/>
      <w:bookmarkStart w:id="288" w:name="_Toc207203244"/>
      <w:bookmarkEnd w:id="285"/>
      <w:r>
        <w:lastRenderedPageBreak/>
        <w:t>Požadavky na součinnost Objednatele</w:t>
      </w:r>
      <w:bookmarkEnd w:id="286"/>
      <w:bookmarkEnd w:id="287"/>
      <w:bookmarkEnd w:id="288"/>
    </w:p>
    <w:p w14:paraId="25303400" w14:textId="59437AB3" w:rsidR="00724B62" w:rsidRDefault="2FF62ADC" w:rsidP="2E2F72DC">
      <w:pPr>
        <w:pStyle w:val="Nadpis2"/>
      </w:pPr>
      <w:bookmarkStart w:id="289" w:name="_Toc230208475"/>
      <w:bookmarkStart w:id="290" w:name="_Toc207203245"/>
      <w:r>
        <w:t>Rozsah součinnosti ze strany Objednatele</w:t>
      </w:r>
      <w:bookmarkEnd w:id="290"/>
      <w:r>
        <w:t xml:space="preserve"> </w:t>
      </w:r>
      <w:bookmarkEnd w:id="289"/>
    </w:p>
    <w:p w14:paraId="63E820CA" w14:textId="67AE5633" w:rsidR="00724B62" w:rsidRDefault="2E2F72DC" w:rsidP="33525437">
      <w:pPr>
        <w:spacing w:after="200"/>
        <w:jc w:val="both"/>
        <w:rPr>
          <w:color w:val="000000" w:themeColor="text1"/>
        </w:rPr>
      </w:pPr>
      <w:r w:rsidRPr="33525437">
        <w:rPr>
          <w:color w:val="000000" w:themeColor="text1"/>
        </w:rPr>
        <w:t xml:space="preserve">Rozsah součinností je definován pro jednotlivé </w:t>
      </w:r>
      <w:r w:rsidR="00351E2F">
        <w:rPr>
          <w:color w:val="000000" w:themeColor="text1"/>
        </w:rPr>
        <w:t>fáze</w:t>
      </w:r>
      <w:r w:rsidRPr="33525437">
        <w:rPr>
          <w:color w:val="000000" w:themeColor="text1"/>
        </w:rPr>
        <w:t xml:space="preserve"> separátně. V součinnostech jsou uvedeny pouze aktuálně známé součinnosti, které je </w:t>
      </w:r>
      <w:r w:rsidR="00990B18">
        <w:t>Poskytovatel</w:t>
      </w:r>
      <w:r w:rsidRPr="33525437">
        <w:rPr>
          <w:color w:val="000000" w:themeColor="text1"/>
        </w:rPr>
        <w:t xml:space="preserve"> schopen identifikovat ve fázi tvorby prováděcí dokumentace. </w:t>
      </w:r>
      <w:r w:rsidR="000E6DE0">
        <w:rPr>
          <w:color w:val="000000" w:themeColor="text1"/>
        </w:rPr>
        <w:t xml:space="preserve">Součinnosti vycházejí z harmonogramu uvedeného v kap. 9. </w:t>
      </w:r>
      <w:r w:rsidR="00567DA6">
        <w:rPr>
          <w:color w:val="000000" w:themeColor="text1"/>
        </w:rPr>
        <w:t xml:space="preserve">V závislosti na stavu dodávky HW se termíny dílčích součinností mohou posouvat v čase. </w:t>
      </w:r>
      <w:r w:rsidRPr="33525437">
        <w:rPr>
          <w:color w:val="000000" w:themeColor="text1"/>
        </w:rPr>
        <w:t xml:space="preserve">Tabulky pro jednotlivé </w:t>
      </w:r>
      <w:r w:rsidR="00351E2F">
        <w:rPr>
          <w:color w:val="000000" w:themeColor="text1"/>
        </w:rPr>
        <w:t>fáze</w:t>
      </w:r>
      <w:r w:rsidRPr="33525437">
        <w:rPr>
          <w:color w:val="000000" w:themeColor="text1"/>
        </w:rPr>
        <w:t xml:space="preserve"> se skládají z:</w:t>
      </w:r>
    </w:p>
    <w:p w14:paraId="1C0059E1" w14:textId="345D1053" w:rsidR="00724B62" w:rsidRDefault="2E2F72DC" w:rsidP="00444283">
      <w:pPr>
        <w:pStyle w:val="Odstavecseseznamem"/>
        <w:numPr>
          <w:ilvl w:val="0"/>
          <w:numId w:val="31"/>
        </w:numPr>
        <w:spacing w:after="200"/>
        <w:jc w:val="both"/>
        <w:rPr>
          <w:color w:val="000000" w:themeColor="text1"/>
        </w:rPr>
      </w:pPr>
      <w:r w:rsidRPr="2E2F72DC">
        <w:rPr>
          <w:color w:val="000000" w:themeColor="text1"/>
        </w:rPr>
        <w:t xml:space="preserve">Oblast součinnosti </w:t>
      </w:r>
      <w:r w:rsidR="00FE2E42" w:rsidRPr="2E2F72DC">
        <w:rPr>
          <w:color w:val="000000" w:themeColor="text1"/>
        </w:rPr>
        <w:t>–</w:t>
      </w:r>
      <w:r w:rsidRPr="2E2F72DC">
        <w:rPr>
          <w:color w:val="000000" w:themeColor="text1"/>
        </w:rPr>
        <w:t xml:space="preserve"> v tomto sloupci je definováno, pro jakou oblast je součinnost vyžadována. Může se jednat např. o projektové součinnosti, součinnost v rámci testování, či pro konkrétní modul apod.</w:t>
      </w:r>
    </w:p>
    <w:p w14:paraId="761057E5" w14:textId="573805D5" w:rsidR="00724B62" w:rsidRDefault="2E2F72DC" w:rsidP="00444283">
      <w:pPr>
        <w:pStyle w:val="Odstavecseseznamem"/>
        <w:numPr>
          <w:ilvl w:val="0"/>
          <w:numId w:val="31"/>
        </w:numPr>
        <w:spacing w:after="200"/>
        <w:jc w:val="both"/>
        <w:rPr>
          <w:color w:val="000000" w:themeColor="text1"/>
        </w:rPr>
      </w:pPr>
      <w:r w:rsidRPr="2E2F72DC">
        <w:rPr>
          <w:color w:val="000000" w:themeColor="text1"/>
        </w:rPr>
        <w:t xml:space="preserve">Popis součinnosti </w:t>
      </w:r>
      <w:r w:rsidR="00FE2E42" w:rsidRPr="2E2F72DC">
        <w:rPr>
          <w:color w:val="000000" w:themeColor="text1"/>
        </w:rPr>
        <w:t>–</w:t>
      </w:r>
      <w:r w:rsidRPr="2E2F72DC">
        <w:rPr>
          <w:color w:val="000000" w:themeColor="text1"/>
        </w:rPr>
        <w:t xml:space="preserve"> v tomto sloupci je co nejvíce konkretizován popis součinnosti, která je v rámci dané oblasti požadována. V některých případech (pokud je poskytovatel součinnosti totožný) je v řádku, resp. buňce uvedeno více součinností najednou.</w:t>
      </w:r>
    </w:p>
    <w:p w14:paraId="7B9C3054" w14:textId="24B93F98" w:rsidR="00724B62" w:rsidRDefault="2E2F72DC" w:rsidP="00444283">
      <w:pPr>
        <w:pStyle w:val="Odstavecseseznamem"/>
        <w:numPr>
          <w:ilvl w:val="0"/>
          <w:numId w:val="31"/>
        </w:numPr>
        <w:spacing w:after="200"/>
        <w:jc w:val="both"/>
        <w:rPr>
          <w:color w:val="000000" w:themeColor="text1"/>
        </w:rPr>
      </w:pPr>
      <w:r w:rsidRPr="2E2F72DC">
        <w:rPr>
          <w:color w:val="000000" w:themeColor="text1"/>
        </w:rPr>
        <w:t>Poskytovatel součinnosti – zde je definována role, která bude pro součinnost vyžadována. Pokud není známa role, je uvedeno pouze jako “Objednatel”.</w:t>
      </w:r>
    </w:p>
    <w:p w14:paraId="6F778C85" w14:textId="4AB5010B" w:rsidR="000E6DE0" w:rsidRDefault="59C73913" w:rsidP="000E6DE0">
      <w:pPr>
        <w:pStyle w:val="Nadpis3"/>
      </w:pPr>
      <w:bookmarkStart w:id="291" w:name="_Toc207203246"/>
      <w:r>
        <w:t>Fáze</w:t>
      </w:r>
      <w:r w:rsidR="16EDD20F">
        <w:t xml:space="preserve"> </w:t>
      </w:r>
      <w:r w:rsidR="027DACDC">
        <w:t>1 – Dílčí fáze 1</w:t>
      </w:r>
      <w:bookmarkEnd w:id="291"/>
    </w:p>
    <w:p w14:paraId="1CF5E408" w14:textId="28D3E70B" w:rsidR="000E6DE0" w:rsidRPr="000E6DE0" w:rsidRDefault="000E6DE0" w:rsidP="000E6DE0">
      <w:r>
        <w:t xml:space="preserve">Součinnost je vyžadována v rámci Dílčí fáze 1 realizované v termínu </w:t>
      </w:r>
      <w:r w:rsidR="00DA7E29">
        <w:t xml:space="preserve">20. 7. 2022 – 1. </w:t>
      </w:r>
      <w:r w:rsidR="00567DA6">
        <w:t>9</w:t>
      </w:r>
      <w:r w:rsidR="00DA7E29">
        <w:t>. 2022.</w:t>
      </w:r>
    </w:p>
    <w:tbl>
      <w:tblPr>
        <w:tblStyle w:val="Mkatabulky"/>
        <w:tblW w:w="0" w:type="auto"/>
        <w:tblLayout w:type="fixed"/>
        <w:tblLook w:val="06A0" w:firstRow="1" w:lastRow="0" w:firstColumn="1" w:lastColumn="0" w:noHBand="1" w:noVBand="1"/>
      </w:tblPr>
      <w:tblGrid>
        <w:gridCol w:w="1695"/>
        <w:gridCol w:w="5085"/>
        <w:gridCol w:w="2520"/>
      </w:tblGrid>
      <w:tr w:rsidR="2E2F72DC" w14:paraId="08BB85B7" w14:textId="77777777" w:rsidTr="0074682E">
        <w:trPr>
          <w:trHeight w:val="450"/>
          <w:tblHeader/>
        </w:trPr>
        <w:tc>
          <w:tcPr>
            <w:tcW w:w="1695" w:type="dxa"/>
            <w:tcBorders>
              <w:top w:val="single" w:sz="6" w:space="0" w:color="BFBFBF" w:themeColor="background1" w:themeShade="BF"/>
              <w:left w:val="single" w:sz="6" w:space="0" w:color="BFBFBF" w:themeColor="background1" w:themeShade="BF"/>
              <w:bottom w:val="single" w:sz="6" w:space="0" w:color="BFBFBF" w:themeColor="background1" w:themeShade="BF"/>
              <w:right w:val="single" w:sz="6" w:space="0" w:color="BFBFBF" w:themeColor="background1" w:themeShade="BF"/>
            </w:tcBorders>
            <w:shd w:val="clear" w:color="auto" w:fill="4F81BD" w:themeFill="accent1"/>
            <w:vAlign w:val="center"/>
          </w:tcPr>
          <w:p w14:paraId="761DA807" w14:textId="42A15B90" w:rsidR="2E2F72DC" w:rsidRDefault="2E2F72DC" w:rsidP="2E2F72DC">
            <w:pPr>
              <w:spacing w:line="276" w:lineRule="auto"/>
              <w:jc w:val="center"/>
              <w:rPr>
                <w:color w:val="000000" w:themeColor="text1"/>
                <w:sz w:val="20"/>
                <w:szCs w:val="20"/>
              </w:rPr>
            </w:pPr>
            <w:r w:rsidRPr="2E2F72DC">
              <w:rPr>
                <w:b/>
                <w:bCs/>
                <w:color w:val="000000" w:themeColor="text1"/>
                <w:sz w:val="20"/>
                <w:szCs w:val="20"/>
              </w:rPr>
              <w:t>Oblast součinnosti</w:t>
            </w:r>
          </w:p>
        </w:tc>
        <w:tc>
          <w:tcPr>
            <w:tcW w:w="5085" w:type="dxa"/>
            <w:tcBorders>
              <w:top w:val="single" w:sz="6" w:space="0" w:color="BFBFBF" w:themeColor="background1" w:themeShade="BF"/>
              <w:left w:val="single" w:sz="6" w:space="0" w:color="BFBFBF" w:themeColor="background1" w:themeShade="BF"/>
              <w:bottom w:val="single" w:sz="6" w:space="0" w:color="BFBFBF" w:themeColor="background1" w:themeShade="BF"/>
              <w:right w:val="single" w:sz="6" w:space="0" w:color="BFBFBF" w:themeColor="background1" w:themeShade="BF"/>
            </w:tcBorders>
            <w:shd w:val="clear" w:color="auto" w:fill="4F81BD" w:themeFill="accent1"/>
            <w:vAlign w:val="center"/>
          </w:tcPr>
          <w:p w14:paraId="59BF69F4" w14:textId="0E8EEAD4" w:rsidR="2E2F72DC" w:rsidRDefault="2E2F72DC" w:rsidP="2E2F72DC">
            <w:pPr>
              <w:spacing w:line="276" w:lineRule="auto"/>
              <w:jc w:val="center"/>
              <w:rPr>
                <w:color w:val="000000" w:themeColor="text1"/>
                <w:sz w:val="20"/>
                <w:szCs w:val="20"/>
              </w:rPr>
            </w:pPr>
            <w:r w:rsidRPr="2E2F72DC">
              <w:rPr>
                <w:b/>
                <w:bCs/>
                <w:color w:val="000000" w:themeColor="text1"/>
                <w:sz w:val="20"/>
                <w:szCs w:val="20"/>
              </w:rPr>
              <w:t>Popis součinnosti</w:t>
            </w:r>
          </w:p>
        </w:tc>
        <w:tc>
          <w:tcPr>
            <w:tcW w:w="2520" w:type="dxa"/>
            <w:tcBorders>
              <w:top w:val="single" w:sz="6" w:space="0" w:color="BFBFBF" w:themeColor="background1" w:themeShade="BF"/>
              <w:left w:val="single" w:sz="6" w:space="0" w:color="BFBFBF" w:themeColor="background1" w:themeShade="BF"/>
              <w:bottom w:val="single" w:sz="6" w:space="0" w:color="BFBFBF" w:themeColor="background1" w:themeShade="BF"/>
              <w:right w:val="single" w:sz="6" w:space="0" w:color="BFBFBF" w:themeColor="background1" w:themeShade="BF"/>
            </w:tcBorders>
            <w:shd w:val="clear" w:color="auto" w:fill="4F81BD" w:themeFill="accent1"/>
            <w:vAlign w:val="center"/>
          </w:tcPr>
          <w:p w14:paraId="05A578E6" w14:textId="64F6A36D" w:rsidR="2E2F72DC" w:rsidRDefault="2E2F72DC" w:rsidP="2E2F72DC">
            <w:pPr>
              <w:spacing w:line="276" w:lineRule="auto"/>
              <w:jc w:val="center"/>
              <w:rPr>
                <w:color w:val="000000" w:themeColor="text1"/>
                <w:sz w:val="20"/>
                <w:szCs w:val="20"/>
              </w:rPr>
            </w:pPr>
            <w:r w:rsidRPr="2E2F72DC">
              <w:rPr>
                <w:b/>
                <w:bCs/>
                <w:color w:val="000000" w:themeColor="text1"/>
                <w:sz w:val="20"/>
                <w:szCs w:val="20"/>
              </w:rPr>
              <w:t>Poskytovatel součinnosti</w:t>
            </w:r>
          </w:p>
        </w:tc>
      </w:tr>
      <w:tr w:rsidR="2E2F72DC" w14:paraId="29FD5DC4" w14:textId="77777777" w:rsidTr="2E2F72DC">
        <w:trPr>
          <w:trHeight w:val="450"/>
        </w:trPr>
        <w:tc>
          <w:tcPr>
            <w:tcW w:w="1695" w:type="dxa"/>
            <w:tcBorders>
              <w:top w:val="single" w:sz="6" w:space="0" w:color="BFBFBF" w:themeColor="background1" w:themeShade="BF"/>
              <w:left w:val="single" w:sz="6" w:space="0" w:color="BFBFBF" w:themeColor="background1" w:themeShade="BF"/>
              <w:bottom w:val="single" w:sz="6" w:space="0" w:color="BFBFBF" w:themeColor="background1" w:themeShade="BF"/>
              <w:right w:val="single" w:sz="6" w:space="0" w:color="BFBFBF" w:themeColor="background1" w:themeShade="BF"/>
            </w:tcBorders>
            <w:shd w:val="clear" w:color="auto" w:fill="DBE5F1" w:themeFill="accent1" w:themeFillTint="33"/>
            <w:vAlign w:val="center"/>
          </w:tcPr>
          <w:p w14:paraId="39788FC5" w14:textId="778739BC" w:rsidR="2E2F72DC" w:rsidRDefault="2E2F72DC" w:rsidP="2E2F72DC">
            <w:pPr>
              <w:spacing w:line="276" w:lineRule="auto"/>
              <w:rPr>
                <w:color w:val="000000" w:themeColor="text1"/>
                <w:sz w:val="20"/>
                <w:szCs w:val="20"/>
              </w:rPr>
            </w:pPr>
            <w:r w:rsidRPr="2E2F72DC">
              <w:rPr>
                <w:color w:val="000000" w:themeColor="text1"/>
                <w:sz w:val="20"/>
                <w:szCs w:val="20"/>
              </w:rPr>
              <w:t>Obecné</w:t>
            </w:r>
          </w:p>
        </w:tc>
        <w:tc>
          <w:tcPr>
            <w:tcW w:w="5085" w:type="dxa"/>
            <w:tcBorders>
              <w:top w:val="single" w:sz="6" w:space="0" w:color="BFBFBF" w:themeColor="background1" w:themeShade="BF"/>
              <w:left w:val="single" w:sz="6" w:space="0" w:color="BFBFBF" w:themeColor="background1" w:themeShade="BF"/>
              <w:bottom w:val="single" w:sz="6" w:space="0" w:color="BFBFBF" w:themeColor="background1" w:themeShade="BF"/>
              <w:right w:val="single" w:sz="6" w:space="0" w:color="BFBFBF" w:themeColor="background1" w:themeShade="BF"/>
            </w:tcBorders>
            <w:shd w:val="clear" w:color="auto" w:fill="DBE5F1" w:themeFill="accent1" w:themeFillTint="33"/>
            <w:vAlign w:val="center"/>
          </w:tcPr>
          <w:p w14:paraId="1133F27C" w14:textId="308D91D0" w:rsidR="2E2F72DC" w:rsidRDefault="2E2F72DC" w:rsidP="00444283">
            <w:pPr>
              <w:pStyle w:val="Odstavecseseznamem"/>
              <w:numPr>
                <w:ilvl w:val="0"/>
                <w:numId w:val="30"/>
              </w:numPr>
              <w:spacing w:line="276" w:lineRule="auto"/>
              <w:ind w:left="360"/>
              <w:rPr>
                <w:color w:val="000000" w:themeColor="text1"/>
                <w:sz w:val="20"/>
                <w:szCs w:val="20"/>
              </w:rPr>
            </w:pPr>
            <w:r w:rsidRPr="2E2F72DC">
              <w:rPr>
                <w:color w:val="000000" w:themeColor="text1"/>
                <w:sz w:val="20"/>
                <w:szCs w:val="20"/>
              </w:rPr>
              <w:t>Definování komunikační matice</w:t>
            </w:r>
            <w:r w:rsidR="00FE2E42">
              <w:rPr>
                <w:color w:val="000000" w:themeColor="text1"/>
                <w:sz w:val="20"/>
                <w:szCs w:val="20"/>
              </w:rPr>
              <w:t>.</w:t>
            </w:r>
          </w:p>
          <w:p w14:paraId="50566C8B" w14:textId="421FA477" w:rsidR="2E2F72DC" w:rsidRDefault="2E2F72DC" w:rsidP="00444283">
            <w:pPr>
              <w:pStyle w:val="Odstavecseseznamem"/>
              <w:numPr>
                <w:ilvl w:val="0"/>
                <w:numId w:val="30"/>
              </w:numPr>
              <w:spacing w:line="276" w:lineRule="auto"/>
              <w:ind w:left="360"/>
              <w:rPr>
                <w:color w:val="000000" w:themeColor="text1"/>
                <w:sz w:val="20"/>
                <w:szCs w:val="20"/>
              </w:rPr>
            </w:pPr>
            <w:r w:rsidRPr="2E2F72DC">
              <w:rPr>
                <w:color w:val="000000" w:themeColor="text1"/>
                <w:sz w:val="20"/>
                <w:szCs w:val="20"/>
              </w:rPr>
              <w:t>Průběžné připomínkování prováděcí dokumentace</w:t>
            </w:r>
            <w:r w:rsidR="00FE2E42">
              <w:rPr>
                <w:color w:val="000000" w:themeColor="text1"/>
                <w:sz w:val="20"/>
                <w:szCs w:val="20"/>
              </w:rPr>
              <w:t>.</w:t>
            </w:r>
          </w:p>
        </w:tc>
        <w:tc>
          <w:tcPr>
            <w:tcW w:w="2520" w:type="dxa"/>
            <w:tcBorders>
              <w:top w:val="single" w:sz="6" w:space="0" w:color="BFBFBF" w:themeColor="background1" w:themeShade="BF"/>
              <w:left w:val="single" w:sz="6" w:space="0" w:color="BFBFBF" w:themeColor="background1" w:themeShade="BF"/>
              <w:bottom w:val="single" w:sz="6" w:space="0" w:color="BFBFBF" w:themeColor="background1" w:themeShade="BF"/>
              <w:right w:val="single" w:sz="6" w:space="0" w:color="BFBFBF" w:themeColor="background1" w:themeShade="BF"/>
            </w:tcBorders>
            <w:shd w:val="clear" w:color="auto" w:fill="DBE5F1" w:themeFill="accent1" w:themeFillTint="33"/>
            <w:vAlign w:val="center"/>
          </w:tcPr>
          <w:p w14:paraId="17A3A5F4" w14:textId="47172B95" w:rsidR="2E2F72DC" w:rsidRDefault="2E2F72DC" w:rsidP="009E4A75">
            <w:pPr>
              <w:keepNext/>
              <w:spacing w:line="276" w:lineRule="auto"/>
              <w:rPr>
                <w:color w:val="000000" w:themeColor="text1"/>
                <w:sz w:val="20"/>
                <w:szCs w:val="20"/>
              </w:rPr>
            </w:pPr>
            <w:r w:rsidRPr="2E2F72DC">
              <w:rPr>
                <w:color w:val="000000" w:themeColor="text1"/>
                <w:sz w:val="20"/>
                <w:szCs w:val="20"/>
              </w:rPr>
              <w:t>Objednatel</w:t>
            </w:r>
          </w:p>
        </w:tc>
      </w:tr>
    </w:tbl>
    <w:p w14:paraId="295CE40A" w14:textId="52A8C0F5" w:rsidR="009E4A75" w:rsidRDefault="009E4A75">
      <w:pPr>
        <w:pStyle w:val="Titulek"/>
      </w:pPr>
      <w:bookmarkStart w:id="292" w:name="_Toc207203269"/>
      <w:r>
        <w:t xml:space="preserve">Tabulka </w:t>
      </w:r>
      <w:r>
        <w:fldChar w:fldCharType="begin"/>
      </w:r>
      <w:r>
        <w:instrText>SEQ Tabulka \* ARABIC</w:instrText>
      </w:r>
      <w:r>
        <w:fldChar w:fldCharType="separate"/>
      </w:r>
      <w:r w:rsidR="004C68DA">
        <w:rPr>
          <w:noProof/>
        </w:rPr>
        <w:t>7</w:t>
      </w:r>
      <w:r>
        <w:fldChar w:fldCharType="end"/>
      </w:r>
      <w:r>
        <w:t xml:space="preserve"> </w:t>
      </w:r>
      <w:r w:rsidRPr="00911294">
        <w:t xml:space="preserve">Požadavky na součinnost </w:t>
      </w:r>
      <w:r w:rsidR="000B45C4">
        <w:t>Fáze</w:t>
      </w:r>
      <w:r w:rsidRPr="00911294">
        <w:t xml:space="preserve"> 1</w:t>
      </w:r>
      <w:r w:rsidR="2D6114A4">
        <w:t xml:space="preserve"> - Dílčí f</w:t>
      </w:r>
      <w:r w:rsidR="3A5CB0C1">
        <w:t>áze</w:t>
      </w:r>
      <w:r w:rsidR="2D6114A4">
        <w:t xml:space="preserve"> 1</w:t>
      </w:r>
      <w:bookmarkEnd w:id="292"/>
    </w:p>
    <w:p w14:paraId="748366AE" w14:textId="67028230" w:rsidR="4AF6F18C" w:rsidRDefault="59C73913" w:rsidP="6EF0C898">
      <w:pPr>
        <w:pStyle w:val="Nadpis3"/>
      </w:pPr>
      <w:bookmarkStart w:id="293" w:name="_Toc207203247"/>
      <w:r>
        <w:t>Fáze</w:t>
      </w:r>
      <w:r w:rsidR="16EDD20F">
        <w:t xml:space="preserve"> </w:t>
      </w:r>
      <w:r w:rsidR="027DACDC">
        <w:t>1 – Dílčí fáze 2</w:t>
      </w:r>
      <w:bookmarkEnd w:id="293"/>
    </w:p>
    <w:p w14:paraId="66496C63" w14:textId="658EFF37" w:rsidR="00DA7E29" w:rsidRPr="00DA7E29" w:rsidRDefault="00DA7E29" w:rsidP="00DA7E29">
      <w:r>
        <w:t>Součinnost je vyžadována v rámci Dílčí fáze 2 realizované v termínu 2. 9. 2022 – 11. 1. 2023.</w:t>
      </w:r>
    </w:p>
    <w:tbl>
      <w:tblPr>
        <w:tblStyle w:val="Mkatabulky"/>
        <w:tblW w:w="0" w:type="auto"/>
        <w:tblLayout w:type="fixed"/>
        <w:tblLook w:val="06A0" w:firstRow="1" w:lastRow="0" w:firstColumn="1" w:lastColumn="0" w:noHBand="1" w:noVBand="1"/>
      </w:tblPr>
      <w:tblGrid>
        <w:gridCol w:w="1665"/>
        <w:gridCol w:w="5100"/>
        <w:gridCol w:w="2535"/>
      </w:tblGrid>
      <w:tr w:rsidR="2E2F72DC" w14:paraId="3AEC1DAB" w14:textId="77777777" w:rsidTr="00706BC9">
        <w:trPr>
          <w:trHeight w:val="450"/>
          <w:tblHeader/>
        </w:trPr>
        <w:tc>
          <w:tcPr>
            <w:tcW w:w="1665" w:type="dxa"/>
            <w:tcBorders>
              <w:top w:val="single" w:sz="6" w:space="0" w:color="BFBFBF" w:themeColor="background1" w:themeShade="BF"/>
              <w:left w:val="single" w:sz="6" w:space="0" w:color="BFBFBF" w:themeColor="background1" w:themeShade="BF"/>
              <w:bottom w:val="single" w:sz="6" w:space="0" w:color="BFBFBF" w:themeColor="background1" w:themeShade="BF"/>
              <w:right w:val="single" w:sz="6" w:space="0" w:color="BFBFBF" w:themeColor="background1" w:themeShade="BF"/>
            </w:tcBorders>
            <w:shd w:val="clear" w:color="auto" w:fill="4F81BD" w:themeFill="accent1"/>
            <w:vAlign w:val="center"/>
          </w:tcPr>
          <w:p w14:paraId="10DBFA2C" w14:textId="4DA8944E" w:rsidR="2E2F72DC" w:rsidRDefault="2E2F72DC" w:rsidP="2E2F72DC">
            <w:pPr>
              <w:spacing w:line="276" w:lineRule="auto"/>
              <w:rPr>
                <w:color w:val="000000" w:themeColor="text1"/>
                <w:sz w:val="20"/>
                <w:szCs w:val="20"/>
              </w:rPr>
            </w:pPr>
            <w:r w:rsidRPr="2E2F72DC">
              <w:rPr>
                <w:b/>
                <w:bCs/>
                <w:color w:val="000000" w:themeColor="text1"/>
                <w:sz w:val="20"/>
                <w:szCs w:val="20"/>
              </w:rPr>
              <w:t>Oblast součinnosti</w:t>
            </w:r>
          </w:p>
        </w:tc>
        <w:tc>
          <w:tcPr>
            <w:tcW w:w="5100" w:type="dxa"/>
            <w:tcBorders>
              <w:top w:val="single" w:sz="6" w:space="0" w:color="BFBFBF" w:themeColor="background1" w:themeShade="BF"/>
              <w:left w:val="single" w:sz="6" w:space="0" w:color="BFBFBF" w:themeColor="background1" w:themeShade="BF"/>
              <w:bottom w:val="single" w:sz="6" w:space="0" w:color="BFBFBF" w:themeColor="background1" w:themeShade="BF"/>
              <w:right w:val="single" w:sz="6" w:space="0" w:color="BFBFBF" w:themeColor="background1" w:themeShade="BF"/>
            </w:tcBorders>
            <w:shd w:val="clear" w:color="auto" w:fill="4F81BD" w:themeFill="accent1"/>
            <w:vAlign w:val="center"/>
          </w:tcPr>
          <w:p w14:paraId="179EE778" w14:textId="32D2ABA6" w:rsidR="2E2F72DC" w:rsidRDefault="2E2F72DC" w:rsidP="2E2F72DC">
            <w:pPr>
              <w:spacing w:line="276" w:lineRule="auto"/>
              <w:rPr>
                <w:color w:val="000000" w:themeColor="text1"/>
                <w:sz w:val="20"/>
                <w:szCs w:val="20"/>
              </w:rPr>
            </w:pPr>
            <w:r w:rsidRPr="2E2F72DC">
              <w:rPr>
                <w:b/>
                <w:bCs/>
                <w:color w:val="000000" w:themeColor="text1"/>
                <w:sz w:val="20"/>
                <w:szCs w:val="20"/>
              </w:rPr>
              <w:t>Popis součinnosti</w:t>
            </w:r>
          </w:p>
        </w:tc>
        <w:tc>
          <w:tcPr>
            <w:tcW w:w="2535" w:type="dxa"/>
            <w:tcBorders>
              <w:top w:val="single" w:sz="6" w:space="0" w:color="BFBFBF" w:themeColor="background1" w:themeShade="BF"/>
              <w:left w:val="single" w:sz="6" w:space="0" w:color="BFBFBF" w:themeColor="background1" w:themeShade="BF"/>
              <w:bottom w:val="single" w:sz="6" w:space="0" w:color="BFBFBF" w:themeColor="background1" w:themeShade="BF"/>
              <w:right w:val="single" w:sz="6" w:space="0" w:color="BFBFBF" w:themeColor="background1" w:themeShade="BF"/>
            </w:tcBorders>
            <w:shd w:val="clear" w:color="auto" w:fill="4F81BD" w:themeFill="accent1"/>
            <w:vAlign w:val="center"/>
          </w:tcPr>
          <w:p w14:paraId="0E7D118E" w14:textId="5FB47A14" w:rsidR="2E2F72DC" w:rsidRDefault="2E2F72DC" w:rsidP="2E2F72DC">
            <w:pPr>
              <w:spacing w:line="276" w:lineRule="auto"/>
              <w:rPr>
                <w:color w:val="000000" w:themeColor="text1"/>
                <w:sz w:val="20"/>
                <w:szCs w:val="20"/>
              </w:rPr>
            </w:pPr>
            <w:r w:rsidRPr="2E2F72DC">
              <w:rPr>
                <w:b/>
                <w:bCs/>
                <w:color w:val="000000" w:themeColor="text1"/>
                <w:sz w:val="20"/>
                <w:szCs w:val="20"/>
              </w:rPr>
              <w:t>Poskytovatel součinnosti</w:t>
            </w:r>
          </w:p>
        </w:tc>
      </w:tr>
      <w:tr w:rsidR="2E2F72DC" w14:paraId="39DE1692" w14:textId="77777777" w:rsidTr="00706BC9">
        <w:trPr>
          <w:trHeight w:val="450"/>
        </w:trPr>
        <w:tc>
          <w:tcPr>
            <w:tcW w:w="1665" w:type="dxa"/>
            <w:tcBorders>
              <w:top w:val="single" w:sz="6" w:space="0" w:color="BFBFBF" w:themeColor="background1" w:themeShade="BF"/>
              <w:left w:val="single" w:sz="6" w:space="0" w:color="BFBFBF" w:themeColor="background1" w:themeShade="BF"/>
              <w:bottom w:val="single" w:sz="6" w:space="0" w:color="BFBFBF" w:themeColor="background1" w:themeShade="BF"/>
              <w:right w:val="single" w:sz="6" w:space="0" w:color="BFBFBF" w:themeColor="background1" w:themeShade="BF"/>
            </w:tcBorders>
            <w:shd w:val="clear" w:color="auto" w:fill="DBE5F1" w:themeFill="accent1" w:themeFillTint="33"/>
            <w:vAlign w:val="center"/>
          </w:tcPr>
          <w:p w14:paraId="0CF469F8" w14:textId="7FE6D160" w:rsidR="2E2F72DC" w:rsidRDefault="2E2F72DC" w:rsidP="2E2F72DC">
            <w:pPr>
              <w:spacing w:line="276" w:lineRule="auto"/>
              <w:rPr>
                <w:color w:val="000000" w:themeColor="text1"/>
                <w:sz w:val="20"/>
                <w:szCs w:val="20"/>
              </w:rPr>
            </w:pPr>
            <w:r w:rsidRPr="2E2F72DC">
              <w:rPr>
                <w:color w:val="000000" w:themeColor="text1"/>
                <w:sz w:val="20"/>
                <w:szCs w:val="20"/>
              </w:rPr>
              <w:t>Testování</w:t>
            </w:r>
          </w:p>
        </w:tc>
        <w:tc>
          <w:tcPr>
            <w:tcW w:w="5100" w:type="dxa"/>
            <w:tcBorders>
              <w:top w:val="single" w:sz="6" w:space="0" w:color="BFBFBF" w:themeColor="background1" w:themeShade="BF"/>
              <w:left w:val="single" w:sz="6" w:space="0" w:color="BFBFBF" w:themeColor="background1" w:themeShade="BF"/>
              <w:bottom w:val="single" w:sz="6" w:space="0" w:color="BFBFBF" w:themeColor="background1" w:themeShade="BF"/>
              <w:right w:val="single" w:sz="6" w:space="0" w:color="BFBFBF" w:themeColor="background1" w:themeShade="BF"/>
            </w:tcBorders>
            <w:shd w:val="clear" w:color="auto" w:fill="DBE5F1" w:themeFill="accent1" w:themeFillTint="33"/>
            <w:vAlign w:val="center"/>
          </w:tcPr>
          <w:p w14:paraId="18D3FBA8" w14:textId="0AC81EE3" w:rsidR="2E2F72DC" w:rsidRDefault="436F1087" w:rsidP="00444283">
            <w:pPr>
              <w:pStyle w:val="Odstavecseseznamem"/>
              <w:numPr>
                <w:ilvl w:val="0"/>
                <w:numId w:val="25"/>
              </w:numPr>
              <w:spacing w:line="276" w:lineRule="auto"/>
              <w:rPr>
                <w:color w:val="000000" w:themeColor="text1"/>
                <w:sz w:val="20"/>
                <w:szCs w:val="20"/>
              </w:rPr>
            </w:pPr>
            <w:r w:rsidRPr="186D00CC">
              <w:rPr>
                <w:color w:val="000000" w:themeColor="text1"/>
                <w:sz w:val="20"/>
                <w:szCs w:val="20"/>
              </w:rPr>
              <w:t>Definování garanta pro dílčí akceptační řízení (pro dílčí f</w:t>
            </w:r>
            <w:r w:rsidR="5C9E1597" w:rsidRPr="186D00CC">
              <w:rPr>
                <w:color w:val="000000" w:themeColor="text1"/>
                <w:sz w:val="20"/>
                <w:szCs w:val="20"/>
              </w:rPr>
              <w:t>ázi</w:t>
            </w:r>
            <w:r w:rsidRPr="186D00CC">
              <w:rPr>
                <w:color w:val="000000" w:themeColor="text1"/>
                <w:sz w:val="20"/>
                <w:szCs w:val="20"/>
              </w:rPr>
              <w:t xml:space="preserve"> 2) za příslušné kategorie testů</w:t>
            </w:r>
            <w:r w:rsidR="40A255C1" w:rsidRPr="186D00CC">
              <w:rPr>
                <w:color w:val="000000" w:themeColor="text1"/>
                <w:sz w:val="20"/>
                <w:szCs w:val="20"/>
              </w:rPr>
              <w:t>.</w:t>
            </w:r>
          </w:p>
        </w:tc>
        <w:tc>
          <w:tcPr>
            <w:tcW w:w="2535" w:type="dxa"/>
            <w:tcBorders>
              <w:top w:val="single" w:sz="6" w:space="0" w:color="BFBFBF" w:themeColor="background1" w:themeShade="BF"/>
              <w:left w:val="single" w:sz="6" w:space="0" w:color="BFBFBF" w:themeColor="background1" w:themeShade="BF"/>
              <w:bottom w:val="single" w:sz="6" w:space="0" w:color="BFBFBF" w:themeColor="background1" w:themeShade="BF"/>
              <w:right w:val="single" w:sz="6" w:space="0" w:color="BFBFBF" w:themeColor="background1" w:themeShade="BF"/>
            </w:tcBorders>
            <w:shd w:val="clear" w:color="auto" w:fill="DBE5F1" w:themeFill="accent1" w:themeFillTint="33"/>
            <w:vAlign w:val="center"/>
          </w:tcPr>
          <w:p w14:paraId="0A881EAE" w14:textId="4298ED4B" w:rsidR="2E2F72DC" w:rsidRDefault="2E2F72DC" w:rsidP="2E2F72DC">
            <w:pPr>
              <w:spacing w:line="276" w:lineRule="auto"/>
              <w:rPr>
                <w:color w:val="000000" w:themeColor="text1"/>
                <w:sz w:val="20"/>
                <w:szCs w:val="20"/>
              </w:rPr>
            </w:pPr>
            <w:r w:rsidRPr="2E2F72DC">
              <w:rPr>
                <w:color w:val="000000" w:themeColor="text1"/>
                <w:sz w:val="20"/>
                <w:szCs w:val="20"/>
              </w:rPr>
              <w:t>PM kraje</w:t>
            </w:r>
          </w:p>
        </w:tc>
      </w:tr>
      <w:tr w:rsidR="2E2F72DC" w14:paraId="17362628" w14:textId="77777777" w:rsidTr="00706BC9">
        <w:trPr>
          <w:trHeight w:val="450"/>
        </w:trPr>
        <w:tc>
          <w:tcPr>
            <w:tcW w:w="1665" w:type="dxa"/>
            <w:tcBorders>
              <w:top w:val="single" w:sz="6" w:space="0" w:color="BFBFBF" w:themeColor="background1" w:themeShade="BF"/>
              <w:left w:val="single" w:sz="6" w:space="0" w:color="BFBFBF" w:themeColor="background1" w:themeShade="BF"/>
              <w:bottom w:val="single" w:sz="6" w:space="0" w:color="BFBFBF" w:themeColor="background1" w:themeShade="BF"/>
              <w:right w:val="single" w:sz="6" w:space="0" w:color="BFBFBF" w:themeColor="background1" w:themeShade="BF"/>
            </w:tcBorders>
            <w:shd w:val="clear" w:color="auto" w:fill="DBE5F1" w:themeFill="accent1" w:themeFillTint="33"/>
            <w:vAlign w:val="center"/>
          </w:tcPr>
          <w:p w14:paraId="29235C1D" w14:textId="7EDA1434" w:rsidR="2E2F72DC" w:rsidRDefault="2E2F72DC" w:rsidP="2E2F72DC">
            <w:pPr>
              <w:spacing w:line="276" w:lineRule="auto"/>
              <w:rPr>
                <w:color w:val="000000" w:themeColor="text1"/>
                <w:sz w:val="20"/>
                <w:szCs w:val="20"/>
              </w:rPr>
            </w:pPr>
            <w:r w:rsidRPr="2E2F72DC">
              <w:rPr>
                <w:color w:val="000000" w:themeColor="text1"/>
                <w:sz w:val="20"/>
                <w:szCs w:val="20"/>
              </w:rPr>
              <w:t>Testování</w:t>
            </w:r>
          </w:p>
        </w:tc>
        <w:tc>
          <w:tcPr>
            <w:tcW w:w="5100" w:type="dxa"/>
            <w:tcBorders>
              <w:top w:val="single" w:sz="6" w:space="0" w:color="BFBFBF" w:themeColor="background1" w:themeShade="BF"/>
              <w:left w:val="single" w:sz="6" w:space="0" w:color="BFBFBF" w:themeColor="background1" w:themeShade="BF"/>
              <w:bottom w:val="single" w:sz="6" w:space="0" w:color="BFBFBF" w:themeColor="background1" w:themeShade="BF"/>
              <w:right w:val="single" w:sz="6" w:space="0" w:color="BFBFBF" w:themeColor="background1" w:themeShade="BF"/>
            </w:tcBorders>
            <w:shd w:val="clear" w:color="auto" w:fill="DBE5F1" w:themeFill="accent1" w:themeFillTint="33"/>
            <w:vAlign w:val="center"/>
          </w:tcPr>
          <w:p w14:paraId="0C896A58" w14:textId="19DAAA51" w:rsidR="2E2F72DC" w:rsidRDefault="436F1087" w:rsidP="00444283">
            <w:pPr>
              <w:pStyle w:val="Odstavecseseznamem"/>
              <w:numPr>
                <w:ilvl w:val="0"/>
                <w:numId w:val="25"/>
              </w:numPr>
              <w:spacing w:line="276" w:lineRule="auto"/>
              <w:rPr>
                <w:color w:val="000000" w:themeColor="text1"/>
                <w:sz w:val="20"/>
                <w:szCs w:val="20"/>
              </w:rPr>
            </w:pPr>
            <w:r w:rsidRPr="186D00CC">
              <w:rPr>
                <w:color w:val="000000" w:themeColor="text1"/>
                <w:sz w:val="20"/>
                <w:szCs w:val="20"/>
              </w:rPr>
              <w:t>Odsouhlasení akceptačních scénářů pro dílčí f</w:t>
            </w:r>
            <w:r w:rsidR="5C9E1597" w:rsidRPr="186D00CC">
              <w:rPr>
                <w:color w:val="000000" w:themeColor="text1"/>
                <w:sz w:val="20"/>
                <w:szCs w:val="20"/>
              </w:rPr>
              <w:t>ázi</w:t>
            </w:r>
            <w:r w:rsidRPr="186D00CC">
              <w:rPr>
                <w:color w:val="000000" w:themeColor="text1"/>
                <w:sz w:val="20"/>
                <w:szCs w:val="20"/>
              </w:rPr>
              <w:t xml:space="preserve"> 2</w:t>
            </w:r>
            <w:r w:rsidR="40A255C1" w:rsidRPr="186D00CC">
              <w:rPr>
                <w:color w:val="000000" w:themeColor="text1"/>
                <w:sz w:val="20"/>
                <w:szCs w:val="20"/>
              </w:rPr>
              <w:t>.</w:t>
            </w:r>
          </w:p>
          <w:p w14:paraId="0F2CCEAA" w14:textId="68B8A302" w:rsidR="2E2F72DC" w:rsidRDefault="2E2F72DC" w:rsidP="00444283">
            <w:pPr>
              <w:pStyle w:val="Odstavecseseznamem"/>
              <w:numPr>
                <w:ilvl w:val="0"/>
                <w:numId w:val="25"/>
              </w:numPr>
              <w:spacing w:line="276" w:lineRule="auto"/>
              <w:rPr>
                <w:color w:val="000000" w:themeColor="text1"/>
                <w:sz w:val="20"/>
                <w:szCs w:val="20"/>
              </w:rPr>
            </w:pPr>
            <w:r w:rsidRPr="2E2F72DC">
              <w:rPr>
                <w:color w:val="000000" w:themeColor="text1"/>
                <w:sz w:val="20"/>
                <w:szCs w:val="20"/>
              </w:rPr>
              <w:t>Účast garanta na online schůzkách při provádění akceptačních scénářů pro jednotlivé kategorie testů</w:t>
            </w:r>
            <w:r w:rsidR="00FE2E42">
              <w:rPr>
                <w:color w:val="000000" w:themeColor="text1"/>
                <w:sz w:val="20"/>
                <w:szCs w:val="20"/>
              </w:rPr>
              <w:t>.</w:t>
            </w:r>
          </w:p>
        </w:tc>
        <w:tc>
          <w:tcPr>
            <w:tcW w:w="2535" w:type="dxa"/>
            <w:tcBorders>
              <w:top w:val="single" w:sz="6" w:space="0" w:color="BFBFBF" w:themeColor="background1" w:themeShade="BF"/>
              <w:left w:val="single" w:sz="6" w:space="0" w:color="BFBFBF" w:themeColor="background1" w:themeShade="BF"/>
              <w:bottom w:val="single" w:sz="6" w:space="0" w:color="BFBFBF" w:themeColor="background1" w:themeShade="BF"/>
              <w:right w:val="single" w:sz="6" w:space="0" w:color="BFBFBF" w:themeColor="background1" w:themeShade="BF"/>
            </w:tcBorders>
            <w:shd w:val="clear" w:color="auto" w:fill="DBE5F1" w:themeFill="accent1" w:themeFillTint="33"/>
            <w:vAlign w:val="center"/>
          </w:tcPr>
          <w:p w14:paraId="75E3E6EF" w14:textId="2E06F945" w:rsidR="2E2F72DC" w:rsidRDefault="436F1087" w:rsidP="2E2F72DC">
            <w:pPr>
              <w:spacing w:line="276" w:lineRule="auto"/>
              <w:rPr>
                <w:color w:val="000000" w:themeColor="text1"/>
                <w:sz w:val="20"/>
                <w:szCs w:val="20"/>
              </w:rPr>
            </w:pPr>
            <w:r w:rsidRPr="186D00CC">
              <w:rPr>
                <w:color w:val="000000" w:themeColor="text1"/>
                <w:sz w:val="20"/>
                <w:szCs w:val="20"/>
              </w:rPr>
              <w:t>Garanti pro dílčí akceptační řízení pro dílčí f</w:t>
            </w:r>
            <w:r w:rsidR="5C9E1597" w:rsidRPr="186D00CC">
              <w:rPr>
                <w:color w:val="000000" w:themeColor="text1"/>
                <w:sz w:val="20"/>
                <w:szCs w:val="20"/>
              </w:rPr>
              <w:t>ázi</w:t>
            </w:r>
            <w:r w:rsidRPr="186D00CC">
              <w:rPr>
                <w:color w:val="000000" w:themeColor="text1"/>
                <w:sz w:val="20"/>
                <w:szCs w:val="20"/>
              </w:rPr>
              <w:t xml:space="preserve"> 2</w:t>
            </w:r>
          </w:p>
        </w:tc>
      </w:tr>
      <w:tr w:rsidR="2E2F72DC" w14:paraId="283DC00E" w14:textId="77777777" w:rsidTr="00706BC9">
        <w:trPr>
          <w:trHeight w:val="450"/>
        </w:trPr>
        <w:tc>
          <w:tcPr>
            <w:tcW w:w="1665" w:type="dxa"/>
            <w:tcBorders>
              <w:top w:val="single" w:sz="6" w:space="0" w:color="BFBFBF" w:themeColor="background1" w:themeShade="BF"/>
              <w:left w:val="single" w:sz="6" w:space="0" w:color="BFBFBF" w:themeColor="background1" w:themeShade="BF"/>
              <w:bottom w:val="single" w:sz="6" w:space="0" w:color="BFBFBF" w:themeColor="background1" w:themeShade="BF"/>
              <w:right w:val="single" w:sz="6" w:space="0" w:color="BFBFBF" w:themeColor="background1" w:themeShade="BF"/>
            </w:tcBorders>
            <w:shd w:val="clear" w:color="auto" w:fill="DBE5F1" w:themeFill="accent1" w:themeFillTint="33"/>
            <w:vAlign w:val="center"/>
          </w:tcPr>
          <w:p w14:paraId="11A15A53" w14:textId="58AE581F" w:rsidR="2E2F72DC" w:rsidRDefault="2E2F72DC" w:rsidP="2E2F72DC">
            <w:pPr>
              <w:spacing w:line="276" w:lineRule="auto"/>
              <w:rPr>
                <w:color w:val="000000" w:themeColor="text1"/>
                <w:sz w:val="20"/>
                <w:szCs w:val="20"/>
              </w:rPr>
            </w:pPr>
            <w:r w:rsidRPr="2E2F72DC">
              <w:rPr>
                <w:color w:val="000000" w:themeColor="text1"/>
                <w:sz w:val="20"/>
                <w:szCs w:val="20"/>
              </w:rPr>
              <w:t>Certifikáty</w:t>
            </w:r>
          </w:p>
        </w:tc>
        <w:tc>
          <w:tcPr>
            <w:tcW w:w="5100" w:type="dxa"/>
            <w:tcBorders>
              <w:top w:val="single" w:sz="6" w:space="0" w:color="BFBFBF" w:themeColor="background1" w:themeShade="BF"/>
              <w:left w:val="single" w:sz="6" w:space="0" w:color="BFBFBF" w:themeColor="background1" w:themeShade="BF"/>
              <w:bottom w:val="single" w:sz="6" w:space="0" w:color="BFBFBF" w:themeColor="background1" w:themeShade="BF"/>
              <w:right w:val="single" w:sz="6" w:space="0" w:color="BFBFBF" w:themeColor="background1" w:themeShade="BF"/>
            </w:tcBorders>
            <w:shd w:val="clear" w:color="auto" w:fill="DBE5F1" w:themeFill="accent1" w:themeFillTint="33"/>
            <w:vAlign w:val="center"/>
          </w:tcPr>
          <w:p w14:paraId="65733E97" w14:textId="330883E4" w:rsidR="2E2F72DC" w:rsidRDefault="2E2F72DC" w:rsidP="00444283">
            <w:pPr>
              <w:pStyle w:val="Odstavecseseznamem"/>
              <w:numPr>
                <w:ilvl w:val="0"/>
                <w:numId w:val="25"/>
              </w:numPr>
              <w:spacing w:line="276" w:lineRule="auto"/>
              <w:rPr>
                <w:color w:val="000000" w:themeColor="text1"/>
                <w:sz w:val="20"/>
                <w:szCs w:val="20"/>
              </w:rPr>
            </w:pPr>
            <w:r w:rsidRPr="2E2F72DC">
              <w:rPr>
                <w:color w:val="000000" w:themeColor="text1"/>
                <w:sz w:val="20"/>
                <w:szCs w:val="20"/>
              </w:rPr>
              <w:t>Zajištění služeb interní certifikační autority pro vydání serverových certifikátů pro zabezpečení interní komunikace informačního systému</w:t>
            </w:r>
            <w:r w:rsidR="00FE2E42">
              <w:rPr>
                <w:color w:val="000000" w:themeColor="text1"/>
                <w:sz w:val="20"/>
                <w:szCs w:val="20"/>
              </w:rPr>
              <w:t>.</w:t>
            </w:r>
          </w:p>
          <w:p w14:paraId="33BF2DFC" w14:textId="50FDC8AD" w:rsidR="2E2F72DC" w:rsidRDefault="436F1087" w:rsidP="00444283">
            <w:pPr>
              <w:pStyle w:val="Odstavecseseznamem"/>
              <w:numPr>
                <w:ilvl w:val="0"/>
                <w:numId w:val="25"/>
              </w:numPr>
              <w:spacing w:line="276" w:lineRule="auto"/>
              <w:rPr>
                <w:color w:val="000000" w:themeColor="text1"/>
                <w:sz w:val="20"/>
                <w:szCs w:val="20"/>
              </w:rPr>
            </w:pPr>
            <w:r w:rsidRPr="186D00CC">
              <w:rPr>
                <w:color w:val="000000" w:themeColor="text1"/>
                <w:sz w:val="20"/>
                <w:szCs w:val="20"/>
              </w:rPr>
              <w:t>Zajištění potřebných certifikátů pro zabezpečení komunikace a autentizace systému k službám eGovernmentu</w:t>
            </w:r>
            <w:r w:rsidR="40A255C1" w:rsidRPr="186D00CC">
              <w:rPr>
                <w:color w:val="000000" w:themeColor="text1"/>
                <w:sz w:val="20"/>
                <w:szCs w:val="20"/>
              </w:rPr>
              <w:t>.</w:t>
            </w:r>
          </w:p>
          <w:p w14:paraId="6F9DF814" w14:textId="2CA301B6" w:rsidR="186D00CC" w:rsidRDefault="186D00CC" w:rsidP="00444283">
            <w:pPr>
              <w:pStyle w:val="Odstavecseseznamem"/>
              <w:numPr>
                <w:ilvl w:val="0"/>
                <w:numId w:val="25"/>
              </w:numPr>
              <w:spacing w:line="276" w:lineRule="auto"/>
              <w:rPr>
                <w:color w:val="000000" w:themeColor="text1"/>
                <w:sz w:val="20"/>
                <w:szCs w:val="20"/>
              </w:rPr>
            </w:pPr>
            <w:r w:rsidRPr="186D00CC">
              <w:rPr>
                <w:color w:val="000000" w:themeColor="text1"/>
                <w:sz w:val="20"/>
                <w:szCs w:val="20"/>
              </w:rPr>
              <w:t>Zajištění potřebných certifikátů pro zabezpečení komunikace na webové servery z CMS2 a internetu.</w:t>
            </w:r>
          </w:p>
          <w:p w14:paraId="1E794AFE" w14:textId="469CD16B" w:rsidR="2E2F72DC" w:rsidRDefault="2E2F72DC" w:rsidP="00444283">
            <w:pPr>
              <w:pStyle w:val="Odstavecseseznamem"/>
              <w:numPr>
                <w:ilvl w:val="0"/>
                <w:numId w:val="25"/>
              </w:numPr>
              <w:spacing w:line="276" w:lineRule="auto"/>
              <w:rPr>
                <w:color w:val="000000" w:themeColor="text1"/>
                <w:sz w:val="20"/>
                <w:szCs w:val="20"/>
              </w:rPr>
            </w:pPr>
            <w:r w:rsidRPr="33525437">
              <w:rPr>
                <w:color w:val="000000" w:themeColor="text1"/>
                <w:sz w:val="20"/>
                <w:szCs w:val="20"/>
              </w:rPr>
              <w:lastRenderedPageBreak/>
              <w:t xml:space="preserve">Pro komunikaci HTTPS na </w:t>
            </w:r>
            <w:proofErr w:type="spellStart"/>
            <w:r w:rsidRPr="33525437">
              <w:rPr>
                <w:color w:val="000000" w:themeColor="text1"/>
                <w:sz w:val="20"/>
                <w:szCs w:val="20"/>
              </w:rPr>
              <w:t>Keycloak</w:t>
            </w:r>
            <w:proofErr w:type="spellEnd"/>
            <w:r w:rsidRPr="33525437">
              <w:rPr>
                <w:color w:val="000000" w:themeColor="text1"/>
                <w:sz w:val="20"/>
                <w:szCs w:val="20"/>
              </w:rPr>
              <w:t xml:space="preserve"> je třeba rovněž </w:t>
            </w:r>
            <w:r w:rsidR="00990B18">
              <w:rPr>
                <w:color w:val="000000" w:themeColor="text1"/>
                <w:sz w:val="20"/>
                <w:szCs w:val="20"/>
              </w:rPr>
              <w:t>Poskytovatel</w:t>
            </w:r>
            <w:r w:rsidRPr="33525437">
              <w:rPr>
                <w:color w:val="000000" w:themeColor="text1"/>
                <w:sz w:val="20"/>
                <w:szCs w:val="20"/>
              </w:rPr>
              <w:t xml:space="preserve">i dodat </w:t>
            </w:r>
            <w:proofErr w:type="spellStart"/>
            <w:r w:rsidRPr="33525437">
              <w:rPr>
                <w:color w:val="000000" w:themeColor="text1"/>
                <w:sz w:val="20"/>
                <w:szCs w:val="20"/>
              </w:rPr>
              <w:t>privKey&amp;cert</w:t>
            </w:r>
            <w:proofErr w:type="spellEnd"/>
            <w:r w:rsidRPr="33525437">
              <w:rPr>
                <w:color w:val="000000" w:themeColor="text1"/>
                <w:sz w:val="20"/>
                <w:szCs w:val="20"/>
              </w:rPr>
              <w:t>. Platí pro testovací i produkční prostředí.</w:t>
            </w:r>
          </w:p>
          <w:p w14:paraId="2E4FF90B" w14:textId="6700AF5F" w:rsidR="2E2F72DC" w:rsidRDefault="2E2F72DC" w:rsidP="00444283">
            <w:pPr>
              <w:pStyle w:val="Odstavecseseznamem"/>
              <w:numPr>
                <w:ilvl w:val="0"/>
                <w:numId w:val="25"/>
              </w:numPr>
              <w:spacing w:line="276" w:lineRule="auto"/>
              <w:rPr>
                <w:color w:val="000000" w:themeColor="text1"/>
                <w:sz w:val="20"/>
                <w:szCs w:val="20"/>
              </w:rPr>
            </w:pPr>
            <w:r w:rsidRPr="33525437">
              <w:rPr>
                <w:color w:val="000000" w:themeColor="text1"/>
                <w:sz w:val="20"/>
                <w:szCs w:val="20"/>
              </w:rPr>
              <w:t xml:space="preserve">Zajistit certifikát a dodat </w:t>
            </w:r>
            <w:r w:rsidR="00990B18">
              <w:rPr>
                <w:color w:val="000000" w:themeColor="text1"/>
                <w:sz w:val="20"/>
                <w:szCs w:val="20"/>
              </w:rPr>
              <w:t>Poskytovatel</w:t>
            </w:r>
            <w:r w:rsidRPr="33525437">
              <w:rPr>
                <w:color w:val="000000" w:themeColor="text1"/>
                <w:sz w:val="20"/>
                <w:szCs w:val="20"/>
              </w:rPr>
              <w:t xml:space="preserve">i </w:t>
            </w:r>
            <w:proofErr w:type="spellStart"/>
            <w:r w:rsidRPr="33525437">
              <w:rPr>
                <w:color w:val="000000" w:themeColor="text1"/>
                <w:sz w:val="20"/>
                <w:szCs w:val="20"/>
              </w:rPr>
              <w:t>privKey&amp;cert</w:t>
            </w:r>
            <w:proofErr w:type="spellEnd"/>
            <w:r w:rsidRPr="33525437">
              <w:rPr>
                <w:color w:val="000000" w:themeColor="text1"/>
                <w:sz w:val="20"/>
                <w:szCs w:val="20"/>
              </w:rPr>
              <w:t xml:space="preserve"> pro komunikaci do JIP/KAAS webovou službou SOAP, kde KC figuruje jako TLS-klient s klientským certifikátem.</w:t>
            </w:r>
          </w:p>
          <w:p w14:paraId="3E69E244" w14:textId="6C2DE524" w:rsidR="2E2F72DC" w:rsidRDefault="2E2F72DC" w:rsidP="00444283">
            <w:pPr>
              <w:pStyle w:val="Odstavecseseznamem"/>
              <w:numPr>
                <w:ilvl w:val="0"/>
                <w:numId w:val="25"/>
              </w:numPr>
              <w:spacing w:line="276" w:lineRule="auto"/>
              <w:rPr>
                <w:color w:val="000000" w:themeColor="text1"/>
              </w:rPr>
            </w:pPr>
            <w:r w:rsidRPr="33525437">
              <w:rPr>
                <w:color w:val="000000" w:themeColor="text1"/>
                <w:sz w:val="20"/>
                <w:szCs w:val="20"/>
              </w:rPr>
              <w:t xml:space="preserve">Zajistit certifikát a dodat </w:t>
            </w:r>
            <w:r w:rsidR="00990B18">
              <w:rPr>
                <w:color w:val="000000" w:themeColor="text1"/>
                <w:sz w:val="20"/>
                <w:szCs w:val="20"/>
              </w:rPr>
              <w:t>Poskytovatel</w:t>
            </w:r>
            <w:r w:rsidRPr="33525437">
              <w:rPr>
                <w:color w:val="000000" w:themeColor="text1"/>
                <w:sz w:val="20"/>
                <w:szCs w:val="20"/>
              </w:rPr>
              <w:t xml:space="preserve">i </w:t>
            </w:r>
            <w:proofErr w:type="spellStart"/>
            <w:r w:rsidRPr="33525437">
              <w:rPr>
                <w:color w:val="000000" w:themeColor="text1"/>
                <w:sz w:val="20"/>
                <w:szCs w:val="20"/>
              </w:rPr>
              <w:t>privKey&amp;cert</w:t>
            </w:r>
            <w:proofErr w:type="spellEnd"/>
            <w:r w:rsidRPr="33525437">
              <w:rPr>
                <w:color w:val="000000" w:themeColor="text1"/>
                <w:sz w:val="20"/>
                <w:szCs w:val="20"/>
              </w:rPr>
              <w:t>, kterým má NIA šifrovat odpovědi.</w:t>
            </w:r>
          </w:p>
        </w:tc>
        <w:tc>
          <w:tcPr>
            <w:tcW w:w="2535" w:type="dxa"/>
            <w:tcBorders>
              <w:top w:val="single" w:sz="6" w:space="0" w:color="BFBFBF" w:themeColor="background1" w:themeShade="BF"/>
              <w:left w:val="single" w:sz="6" w:space="0" w:color="BFBFBF" w:themeColor="background1" w:themeShade="BF"/>
              <w:bottom w:val="single" w:sz="6" w:space="0" w:color="BFBFBF" w:themeColor="background1" w:themeShade="BF"/>
              <w:right w:val="single" w:sz="6" w:space="0" w:color="BFBFBF" w:themeColor="background1" w:themeShade="BF"/>
            </w:tcBorders>
            <w:shd w:val="clear" w:color="auto" w:fill="DBE5F1" w:themeFill="accent1" w:themeFillTint="33"/>
            <w:vAlign w:val="center"/>
          </w:tcPr>
          <w:p w14:paraId="4136E021" w14:textId="4BBBBBEE" w:rsidR="2E2F72DC" w:rsidRDefault="2E2F72DC" w:rsidP="2E2F72DC">
            <w:pPr>
              <w:spacing w:line="276" w:lineRule="auto"/>
              <w:rPr>
                <w:color w:val="000000" w:themeColor="text1"/>
                <w:sz w:val="20"/>
                <w:szCs w:val="20"/>
              </w:rPr>
            </w:pPr>
            <w:r w:rsidRPr="2E2F72DC">
              <w:rPr>
                <w:color w:val="000000" w:themeColor="text1"/>
                <w:sz w:val="20"/>
                <w:szCs w:val="20"/>
              </w:rPr>
              <w:lastRenderedPageBreak/>
              <w:t>Objednatel</w:t>
            </w:r>
          </w:p>
        </w:tc>
      </w:tr>
      <w:tr w:rsidR="2E2F72DC" w14:paraId="00D8C080" w14:textId="77777777" w:rsidTr="00706BC9">
        <w:trPr>
          <w:trHeight w:val="450"/>
        </w:trPr>
        <w:tc>
          <w:tcPr>
            <w:tcW w:w="1665" w:type="dxa"/>
            <w:tcBorders>
              <w:top w:val="single" w:sz="6" w:space="0" w:color="BFBFBF" w:themeColor="background1" w:themeShade="BF"/>
              <w:left w:val="single" w:sz="6" w:space="0" w:color="BFBFBF" w:themeColor="background1" w:themeShade="BF"/>
              <w:bottom w:val="single" w:sz="6" w:space="0" w:color="BFBFBF" w:themeColor="background1" w:themeShade="BF"/>
              <w:right w:val="single" w:sz="6" w:space="0" w:color="BFBFBF" w:themeColor="background1" w:themeShade="BF"/>
            </w:tcBorders>
            <w:shd w:val="clear" w:color="auto" w:fill="DBE5F1" w:themeFill="accent1" w:themeFillTint="33"/>
            <w:vAlign w:val="center"/>
          </w:tcPr>
          <w:p w14:paraId="506097CC" w14:textId="66CEBD37" w:rsidR="2E2F72DC" w:rsidRDefault="2E2F72DC" w:rsidP="2E2F72DC">
            <w:pPr>
              <w:spacing w:line="276" w:lineRule="auto"/>
              <w:rPr>
                <w:color w:val="000000" w:themeColor="text1"/>
                <w:sz w:val="20"/>
                <w:szCs w:val="20"/>
              </w:rPr>
            </w:pPr>
            <w:r w:rsidRPr="2E2F72DC">
              <w:rPr>
                <w:color w:val="000000" w:themeColor="text1"/>
                <w:sz w:val="20"/>
                <w:szCs w:val="20"/>
              </w:rPr>
              <w:t>Technologická infrastruktura</w:t>
            </w:r>
            <w:r>
              <w:br/>
            </w:r>
          </w:p>
        </w:tc>
        <w:tc>
          <w:tcPr>
            <w:tcW w:w="5100" w:type="dxa"/>
            <w:tcBorders>
              <w:top w:val="single" w:sz="6" w:space="0" w:color="BFBFBF" w:themeColor="background1" w:themeShade="BF"/>
              <w:left w:val="single" w:sz="6" w:space="0" w:color="BFBFBF" w:themeColor="background1" w:themeShade="BF"/>
              <w:bottom w:val="single" w:sz="6" w:space="0" w:color="BFBFBF" w:themeColor="background1" w:themeShade="BF"/>
              <w:right w:val="single" w:sz="6" w:space="0" w:color="BFBFBF" w:themeColor="background1" w:themeShade="BF"/>
            </w:tcBorders>
            <w:shd w:val="clear" w:color="auto" w:fill="DBE5F1" w:themeFill="accent1" w:themeFillTint="33"/>
            <w:vAlign w:val="center"/>
          </w:tcPr>
          <w:p w14:paraId="79BFC4AB" w14:textId="42123EBE" w:rsidR="2E2F72DC" w:rsidRDefault="436F1087" w:rsidP="00444283">
            <w:pPr>
              <w:pStyle w:val="Odstavecseseznamem"/>
              <w:numPr>
                <w:ilvl w:val="0"/>
                <w:numId w:val="25"/>
              </w:numPr>
              <w:spacing w:line="276" w:lineRule="auto"/>
              <w:rPr>
                <w:color w:val="000000" w:themeColor="text1"/>
                <w:sz w:val="20"/>
                <w:szCs w:val="20"/>
              </w:rPr>
            </w:pPr>
            <w:r w:rsidRPr="186D00CC">
              <w:rPr>
                <w:color w:val="000000" w:themeColor="text1"/>
                <w:sz w:val="20"/>
                <w:szCs w:val="20"/>
              </w:rPr>
              <w:t xml:space="preserve">Zajištění technologické infrastruktury </w:t>
            </w:r>
            <w:r w:rsidR="5052AD25" w:rsidRPr="186D00CC">
              <w:rPr>
                <w:color w:val="000000" w:themeColor="text1"/>
                <w:sz w:val="20"/>
                <w:szCs w:val="20"/>
              </w:rPr>
              <w:t>Objednatel</w:t>
            </w:r>
            <w:r w:rsidRPr="186D00CC">
              <w:rPr>
                <w:color w:val="000000" w:themeColor="text1"/>
                <w:sz w:val="20"/>
                <w:szCs w:val="20"/>
              </w:rPr>
              <w:t>e, poskytnutí výpočetního výkonu a zajištění jeho dostupnosti, zálohování virtuálních serverů a datových úložišť</w:t>
            </w:r>
            <w:r w:rsidR="40A255C1" w:rsidRPr="186D00CC">
              <w:rPr>
                <w:color w:val="000000" w:themeColor="text1"/>
                <w:sz w:val="20"/>
                <w:szCs w:val="20"/>
              </w:rPr>
              <w:t>.</w:t>
            </w:r>
          </w:p>
          <w:p w14:paraId="2B8E104D" w14:textId="0E65F0C1" w:rsidR="186D00CC" w:rsidRDefault="186D00CC" w:rsidP="00444283">
            <w:pPr>
              <w:pStyle w:val="Odstavecseseznamem"/>
              <w:numPr>
                <w:ilvl w:val="0"/>
                <w:numId w:val="25"/>
              </w:numPr>
              <w:spacing w:line="276" w:lineRule="auto"/>
              <w:rPr>
                <w:color w:val="000000" w:themeColor="text1"/>
                <w:sz w:val="20"/>
                <w:szCs w:val="20"/>
              </w:rPr>
            </w:pPr>
            <w:r w:rsidRPr="186D00CC">
              <w:rPr>
                <w:color w:val="000000" w:themeColor="text1"/>
                <w:sz w:val="20"/>
                <w:szCs w:val="20"/>
              </w:rPr>
              <w:t xml:space="preserve">Prvotní instalace </w:t>
            </w:r>
            <w:proofErr w:type="spellStart"/>
            <w:r w:rsidRPr="186D00CC">
              <w:rPr>
                <w:color w:val="000000" w:themeColor="text1"/>
                <w:sz w:val="20"/>
                <w:szCs w:val="20"/>
              </w:rPr>
              <w:t>linux</w:t>
            </w:r>
            <w:proofErr w:type="spellEnd"/>
            <w:r w:rsidRPr="186D00CC">
              <w:rPr>
                <w:color w:val="000000" w:themeColor="text1"/>
                <w:sz w:val="20"/>
                <w:szCs w:val="20"/>
              </w:rPr>
              <w:t xml:space="preserve"> serverů přes KICKSTARTY</w:t>
            </w:r>
          </w:p>
          <w:p w14:paraId="03B403DF" w14:textId="3A2A4D68" w:rsidR="186D00CC" w:rsidRDefault="186D00CC" w:rsidP="00444283">
            <w:pPr>
              <w:pStyle w:val="Odstavecseseznamem"/>
              <w:numPr>
                <w:ilvl w:val="0"/>
                <w:numId w:val="25"/>
              </w:numPr>
              <w:spacing w:line="276" w:lineRule="auto"/>
              <w:rPr>
                <w:color w:val="000000" w:themeColor="text1"/>
                <w:sz w:val="20"/>
                <w:szCs w:val="20"/>
              </w:rPr>
            </w:pPr>
            <w:r w:rsidRPr="186D00CC">
              <w:rPr>
                <w:color w:val="000000" w:themeColor="text1"/>
                <w:sz w:val="20"/>
                <w:szCs w:val="20"/>
              </w:rPr>
              <w:t>Prvotní instalace WIN serverů</w:t>
            </w:r>
          </w:p>
          <w:p w14:paraId="1816AF9F" w14:textId="61C44830" w:rsidR="2E2F72DC" w:rsidRDefault="2E2F72DC" w:rsidP="00444283">
            <w:pPr>
              <w:pStyle w:val="Odstavecseseznamem"/>
              <w:numPr>
                <w:ilvl w:val="0"/>
                <w:numId w:val="25"/>
              </w:numPr>
              <w:spacing w:line="276" w:lineRule="auto"/>
              <w:rPr>
                <w:color w:val="000000" w:themeColor="text1"/>
                <w:sz w:val="20"/>
                <w:szCs w:val="20"/>
              </w:rPr>
            </w:pPr>
            <w:r w:rsidRPr="2E2F72DC">
              <w:rPr>
                <w:color w:val="000000" w:themeColor="text1"/>
                <w:sz w:val="20"/>
                <w:szCs w:val="20"/>
              </w:rPr>
              <w:t>Poskytnutí služeb SMTP brány</w:t>
            </w:r>
            <w:r w:rsidR="00FE2E42">
              <w:rPr>
                <w:color w:val="000000" w:themeColor="text1"/>
                <w:sz w:val="20"/>
                <w:szCs w:val="20"/>
              </w:rPr>
              <w:t>.</w:t>
            </w:r>
          </w:p>
          <w:p w14:paraId="6384911B" w14:textId="5BF504C1" w:rsidR="2E2F72DC" w:rsidRDefault="2E2F72DC" w:rsidP="00444283">
            <w:pPr>
              <w:pStyle w:val="Odstavecseseznamem"/>
              <w:numPr>
                <w:ilvl w:val="0"/>
                <w:numId w:val="25"/>
              </w:numPr>
              <w:spacing w:line="276" w:lineRule="auto"/>
              <w:rPr>
                <w:color w:val="000000" w:themeColor="text1"/>
                <w:sz w:val="20"/>
                <w:szCs w:val="20"/>
              </w:rPr>
            </w:pPr>
            <w:r w:rsidRPr="2E2F72DC">
              <w:rPr>
                <w:color w:val="000000" w:themeColor="text1"/>
                <w:sz w:val="20"/>
                <w:szCs w:val="20"/>
              </w:rPr>
              <w:t>Poskytnutí síťových infrastrukturních služeb (NTP, DNS)</w:t>
            </w:r>
            <w:r w:rsidR="00FE2E42">
              <w:rPr>
                <w:color w:val="000000" w:themeColor="text1"/>
                <w:sz w:val="20"/>
                <w:szCs w:val="20"/>
              </w:rPr>
              <w:t>.</w:t>
            </w:r>
          </w:p>
        </w:tc>
        <w:tc>
          <w:tcPr>
            <w:tcW w:w="2535" w:type="dxa"/>
            <w:tcBorders>
              <w:top w:val="single" w:sz="6" w:space="0" w:color="BFBFBF" w:themeColor="background1" w:themeShade="BF"/>
              <w:left w:val="single" w:sz="6" w:space="0" w:color="BFBFBF" w:themeColor="background1" w:themeShade="BF"/>
              <w:bottom w:val="single" w:sz="6" w:space="0" w:color="BFBFBF" w:themeColor="background1" w:themeShade="BF"/>
              <w:right w:val="single" w:sz="6" w:space="0" w:color="BFBFBF" w:themeColor="background1" w:themeShade="BF"/>
            </w:tcBorders>
            <w:shd w:val="clear" w:color="auto" w:fill="DBE5F1" w:themeFill="accent1" w:themeFillTint="33"/>
            <w:vAlign w:val="center"/>
          </w:tcPr>
          <w:p w14:paraId="5DA542B9" w14:textId="3E433611" w:rsidR="2E2F72DC" w:rsidRDefault="2E2F72DC" w:rsidP="2E2F72DC">
            <w:pPr>
              <w:spacing w:line="276" w:lineRule="auto"/>
              <w:rPr>
                <w:color w:val="000000" w:themeColor="text1"/>
                <w:sz w:val="20"/>
                <w:szCs w:val="20"/>
              </w:rPr>
            </w:pPr>
            <w:r w:rsidRPr="2E2F72DC">
              <w:rPr>
                <w:color w:val="000000" w:themeColor="text1"/>
                <w:sz w:val="20"/>
                <w:szCs w:val="20"/>
              </w:rPr>
              <w:t>Objednatel</w:t>
            </w:r>
          </w:p>
        </w:tc>
      </w:tr>
      <w:tr w:rsidR="2E2F72DC" w14:paraId="30B7D231" w14:textId="77777777" w:rsidTr="00706BC9">
        <w:trPr>
          <w:trHeight w:val="450"/>
        </w:trPr>
        <w:tc>
          <w:tcPr>
            <w:tcW w:w="1665" w:type="dxa"/>
            <w:tcBorders>
              <w:top w:val="single" w:sz="6" w:space="0" w:color="BFBFBF" w:themeColor="background1" w:themeShade="BF"/>
              <w:left w:val="single" w:sz="6" w:space="0" w:color="BFBFBF" w:themeColor="background1" w:themeShade="BF"/>
              <w:bottom w:val="single" w:sz="6" w:space="0" w:color="BFBFBF" w:themeColor="background1" w:themeShade="BF"/>
              <w:right w:val="single" w:sz="6" w:space="0" w:color="BFBFBF" w:themeColor="background1" w:themeShade="BF"/>
            </w:tcBorders>
            <w:shd w:val="clear" w:color="auto" w:fill="DBE5F1" w:themeFill="accent1" w:themeFillTint="33"/>
            <w:vAlign w:val="center"/>
          </w:tcPr>
          <w:p w14:paraId="3D5EA265" w14:textId="726E6A37" w:rsidR="2E2F72DC" w:rsidRDefault="2E2F72DC" w:rsidP="2E2F72DC">
            <w:pPr>
              <w:spacing w:line="276" w:lineRule="auto"/>
              <w:rPr>
                <w:color w:val="000000" w:themeColor="text1"/>
                <w:sz w:val="20"/>
                <w:szCs w:val="20"/>
              </w:rPr>
            </w:pPr>
            <w:r w:rsidRPr="2E2F72DC">
              <w:rPr>
                <w:color w:val="000000" w:themeColor="text1"/>
                <w:sz w:val="20"/>
                <w:szCs w:val="20"/>
              </w:rPr>
              <w:t>Komunikační infrastruktura</w:t>
            </w:r>
          </w:p>
        </w:tc>
        <w:tc>
          <w:tcPr>
            <w:tcW w:w="5100" w:type="dxa"/>
            <w:tcBorders>
              <w:top w:val="single" w:sz="6" w:space="0" w:color="BFBFBF" w:themeColor="background1" w:themeShade="BF"/>
              <w:left w:val="single" w:sz="6" w:space="0" w:color="BFBFBF" w:themeColor="background1" w:themeShade="BF"/>
              <w:bottom w:val="single" w:sz="6" w:space="0" w:color="BFBFBF" w:themeColor="background1" w:themeShade="BF"/>
              <w:right w:val="single" w:sz="6" w:space="0" w:color="BFBFBF" w:themeColor="background1" w:themeShade="BF"/>
            </w:tcBorders>
            <w:shd w:val="clear" w:color="auto" w:fill="DBE5F1" w:themeFill="accent1" w:themeFillTint="33"/>
            <w:vAlign w:val="center"/>
          </w:tcPr>
          <w:p w14:paraId="7E7E7076" w14:textId="32E37B11" w:rsidR="2E2F72DC" w:rsidRDefault="2E2F72DC" w:rsidP="00444283">
            <w:pPr>
              <w:pStyle w:val="Odstavecseseznamem"/>
              <w:numPr>
                <w:ilvl w:val="0"/>
                <w:numId w:val="25"/>
              </w:numPr>
              <w:spacing w:line="276" w:lineRule="auto"/>
              <w:rPr>
                <w:color w:val="000000" w:themeColor="text1"/>
                <w:sz w:val="20"/>
                <w:szCs w:val="20"/>
              </w:rPr>
            </w:pPr>
            <w:r w:rsidRPr="33525437">
              <w:rPr>
                <w:color w:val="000000" w:themeColor="text1"/>
                <w:sz w:val="20"/>
                <w:szCs w:val="20"/>
              </w:rPr>
              <w:t xml:space="preserve">Zajištění síťové komunikační infrastruktury </w:t>
            </w:r>
            <w:r w:rsidR="61358F64" w:rsidRPr="33525437">
              <w:rPr>
                <w:color w:val="000000" w:themeColor="text1"/>
                <w:sz w:val="20"/>
                <w:szCs w:val="20"/>
              </w:rPr>
              <w:t>Objednatele</w:t>
            </w:r>
            <w:r w:rsidRPr="33525437">
              <w:rPr>
                <w:color w:val="000000" w:themeColor="text1"/>
                <w:sz w:val="20"/>
                <w:szCs w:val="20"/>
              </w:rPr>
              <w:t xml:space="preserve"> pro vzájemnou komunikaci mezi vlastními komponentami informačního systému</w:t>
            </w:r>
            <w:r w:rsidR="00FE2E42">
              <w:rPr>
                <w:color w:val="000000" w:themeColor="text1"/>
                <w:sz w:val="20"/>
                <w:szCs w:val="20"/>
              </w:rPr>
              <w:t>.</w:t>
            </w:r>
          </w:p>
          <w:p w14:paraId="04D09208" w14:textId="45DFB9B0" w:rsidR="2E2F72DC" w:rsidRDefault="2E2F72DC" w:rsidP="00444283">
            <w:pPr>
              <w:pStyle w:val="Odstavecseseznamem"/>
              <w:numPr>
                <w:ilvl w:val="0"/>
                <w:numId w:val="25"/>
              </w:numPr>
              <w:spacing w:line="276" w:lineRule="auto"/>
              <w:rPr>
                <w:color w:val="000000" w:themeColor="text1"/>
                <w:sz w:val="20"/>
                <w:szCs w:val="20"/>
              </w:rPr>
            </w:pPr>
            <w:r w:rsidRPr="2E2F72DC">
              <w:rPr>
                <w:color w:val="000000" w:themeColor="text1"/>
                <w:sz w:val="20"/>
                <w:szCs w:val="20"/>
              </w:rPr>
              <w:t>Zajištění přístupu k AD pro možnosti ověření lokálních uživatelů</w:t>
            </w:r>
            <w:r w:rsidR="00FE2E42">
              <w:rPr>
                <w:color w:val="000000" w:themeColor="text1"/>
                <w:sz w:val="20"/>
                <w:szCs w:val="20"/>
              </w:rPr>
              <w:t>.</w:t>
            </w:r>
          </w:p>
          <w:p w14:paraId="20F7F4F6" w14:textId="32751C18" w:rsidR="2E2F72DC" w:rsidRDefault="2E2F72DC" w:rsidP="00444283">
            <w:pPr>
              <w:pStyle w:val="Odstavecseseznamem"/>
              <w:numPr>
                <w:ilvl w:val="0"/>
                <w:numId w:val="25"/>
              </w:numPr>
              <w:spacing w:line="276" w:lineRule="auto"/>
              <w:rPr>
                <w:color w:val="000000" w:themeColor="text1"/>
                <w:sz w:val="20"/>
                <w:szCs w:val="20"/>
              </w:rPr>
            </w:pPr>
            <w:r w:rsidRPr="2E2F72DC">
              <w:rPr>
                <w:color w:val="000000" w:themeColor="text1"/>
                <w:sz w:val="20"/>
                <w:szCs w:val="20"/>
              </w:rPr>
              <w:t>Zajištění služeb CMS2 pro:</w:t>
            </w:r>
          </w:p>
          <w:p w14:paraId="614BA415" w14:textId="75315B85" w:rsidR="2E2F72DC" w:rsidRDefault="2E2F72DC" w:rsidP="00444283">
            <w:pPr>
              <w:pStyle w:val="Odstavecseseznamem"/>
              <w:numPr>
                <w:ilvl w:val="1"/>
                <w:numId w:val="25"/>
              </w:numPr>
              <w:spacing w:line="276" w:lineRule="auto"/>
              <w:rPr>
                <w:color w:val="000000" w:themeColor="text1"/>
                <w:sz w:val="20"/>
                <w:szCs w:val="20"/>
              </w:rPr>
            </w:pPr>
            <w:r w:rsidRPr="2E2F72DC">
              <w:rPr>
                <w:color w:val="000000" w:themeColor="text1"/>
                <w:sz w:val="20"/>
                <w:szCs w:val="20"/>
              </w:rPr>
              <w:t xml:space="preserve">Přístup do </w:t>
            </w:r>
            <w:proofErr w:type="gramStart"/>
            <w:r w:rsidRPr="2E2F72DC">
              <w:rPr>
                <w:color w:val="000000" w:themeColor="text1"/>
                <w:sz w:val="20"/>
                <w:szCs w:val="20"/>
              </w:rPr>
              <w:t>Internetu</w:t>
            </w:r>
            <w:proofErr w:type="gramEnd"/>
            <w:r w:rsidR="00015E26">
              <w:rPr>
                <w:color w:val="000000" w:themeColor="text1"/>
                <w:sz w:val="20"/>
                <w:szCs w:val="20"/>
              </w:rPr>
              <w:t>.</w:t>
            </w:r>
          </w:p>
          <w:p w14:paraId="2F50ECD1" w14:textId="0190FEB9" w:rsidR="2E2F72DC" w:rsidRDefault="2E2F72DC" w:rsidP="00444283">
            <w:pPr>
              <w:pStyle w:val="Odstavecseseznamem"/>
              <w:numPr>
                <w:ilvl w:val="1"/>
                <w:numId w:val="25"/>
              </w:numPr>
              <w:spacing w:line="276" w:lineRule="auto"/>
              <w:rPr>
                <w:color w:val="000000" w:themeColor="text1"/>
                <w:sz w:val="20"/>
                <w:szCs w:val="20"/>
              </w:rPr>
            </w:pPr>
            <w:r w:rsidRPr="2E2F72DC">
              <w:rPr>
                <w:color w:val="000000" w:themeColor="text1"/>
                <w:sz w:val="20"/>
                <w:szCs w:val="20"/>
              </w:rPr>
              <w:t xml:space="preserve">Přístup z </w:t>
            </w:r>
            <w:proofErr w:type="gramStart"/>
            <w:r w:rsidRPr="2E2F72DC">
              <w:rPr>
                <w:color w:val="000000" w:themeColor="text1"/>
                <w:sz w:val="20"/>
                <w:szCs w:val="20"/>
              </w:rPr>
              <w:t>Internetu</w:t>
            </w:r>
            <w:proofErr w:type="gramEnd"/>
            <w:r w:rsidRPr="2E2F72DC">
              <w:rPr>
                <w:color w:val="000000" w:themeColor="text1"/>
                <w:sz w:val="20"/>
                <w:szCs w:val="20"/>
              </w:rPr>
              <w:t xml:space="preserve"> ke službám IS DTM</w:t>
            </w:r>
            <w:r w:rsidR="00015E26">
              <w:rPr>
                <w:color w:val="000000" w:themeColor="text1"/>
                <w:sz w:val="20"/>
                <w:szCs w:val="20"/>
              </w:rPr>
              <w:t>.</w:t>
            </w:r>
          </w:p>
          <w:p w14:paraId="7C3C438D" w14:textId="470C461D" w:rsidR="2E2F72DC" w:rsidRDefault="23C096E8" w:rsidP="00444283">
            <w:pPr>
              <w:pStyle w:val="Odstavecseseznamem"/>
              <w:numPr>
                <w:ilvl w:val="0"/>
                <w:numId w:val="25"/>
              </w:numPr>
              <w:spacing w:line="276" w:lineRule="auto"/>
              <w:rPr>
                <w:color w:val="000000" w:themeColor="text1"/>
                <w:sz w:val="20"/>
                <w:szCs w:val="20"/>
              </w:rPr>
            </w:pPr>
            <w:r w:rsidRPr="393FDCDE">
              <w:rPr>
                <w:color w:val="000000" w:themeColor="text1"/>
                <w:sz w:val="20"/>
                <w:szCs w:val="20"/>
              </w:rPr>
              <w:t>Součinnost při z</w:t>
            </w:r>
            <w:r w:rsidR="73BC35A6" w:rsidRPr="393FDCDE">
              <w:rPr>
                <w:color w:val="000000" w:themeColor="text1"/>
                <w:sz w:val="20"/>
                <w:szCs w:val="20"/>
              </w:rPr>
              <w:t xml:space="preserve">ajištění </w:t>
            </w:r>
            <w:r w:rsidR="03130981" w:rsidRPr="393FDCDE">
              <w:rPr>
                <w:color w:val="000000" w:themeColor="text1"/>
                <w:sz w:val="20"/>
                <w:szCs w:val="20"/>
              </w:rPr>
              <w:t>i</w:t>
            </w:r>
            <w:r w:rsidR="16EC34BD" w:rsidRPr="393FDCDE">
              <w:rPr>
                <w:color w:val="000000" w:themeColor="text1"/>
                <w:sz w:val="20"/>
                <w:szCs w:val="20"/>
              </w:rPr>
              <w:t>ntegrace se systémem IS DMVS</w:t>
            </w:r>
            <w:r w:rsidR="2347B77D" w:rsidRPr="393FDCDE">
              <w:rPr>
                <w:color w:val="000000" w:themeColor="text1"/>
                <w:sz w:val="20"/>
                <w:szCs w:val="20"/>
              </w:rPr>
              <w:t>.</w:t>
            </w:r>
          </w:p>
          <w:p w14:paraId="764C6678" w14:textId="4B61A72F" w:rsidR="2E2F72DC" w:rsidRDefault="2E2F72DC" w:rsidP="00444283">
            <w:pPr>
              <w:pStyle w:val="Odstavecseseznamem"/>
              <w:numPr>
                <w:ilvl w:val="0"/>
                <w:numId w:val="25"/>
              </w:numPr>
              <w:spacing w:line="276" w:lineRule="auto"/>
              <w:rPr>
                <w:color w:val="000000" w:themeColor="text1"/>
                <w:sz w:val="20"/>
                <w:szCs w:val="20"/>
              </w:rPr>
            </w:pPr>
            <w:r w:rsidRPr="2E2F72DC">
              <w:rPr>
                <w:color w:val="000000" w:themeColor="text1"/>
                <w:sz w:val="20"/>
                <w:szCs w:val="20"/>
              </w:rPr>
              <w:t>Zajištění síťového propojení systému v rámci DC i mezi datovými centry</w:t>
            </w:r>
            <w:r w:rsidR="00FE2E42">
              <w:rPr>
                <w:color w:val="000000" w:themeColor="text1"/>
                <w:sz w:val="20"/>
                <w:szCs w:val="20"/>
              </w:rPr>
              <w:t>.</w:t>
            </w:r>
          </w:p>
          <w:p w14:paraId="05FE8A2F" w14:textId="53BD58FF" w:rsidR="2E2F72DC" w:rsidRDefault="2E2F72DC" w:rsidP="00444283">
            <w:pPr>
              <w:pStyle w:val="Odstavecseseznamem"/>
              <w:numPr>
                <w:ilvl w:val="0"/>
                <w:numId w:val="25"/>
              </w:numPr>
              <w:spacing w:line="276" w:lineRule="auto"/>
              <w:rPr>
                <w:color w:val="000000" w:themeColor="text1"/>
                <w:sz w:val="20"/>
                <w:szCs w:val="20"/>
              </w:rPr>
            </w:pPr>
            <w:r w:rsidRPr="33525437">
              <w:rPr>
                <w:color w:val="000000" w:themeColor="text1"/>
                <w:sz w:val="20"/>
                <w:szCs w:val="20"/>
              </w:rPr>
              <w:t xml:space="preserve">Zřízení VPN přístupů pro pracovníky </w:t>
            </w:r>
            <w:r w:rsidR="00990B18">
              <w:rPr>
                <w:color w:val="000000" w:themeColor="text1"/>
                <w:sz w:val="20"/>
                <w:szCs w:val="20"/>
              </w:rPr>
              <w:t>Poskytovatele</w:t>
            </w:r>
            <w:r w:rsidRPr="33525437">
              <w:rPr>
                <w:color w:val="000000" w:themeColor="text1"/>
                <w:sz w:val="20"/>
                <w:szCs w:val="20"/>
              </w:rPr>
              <w:t xml:space="preserve"> k implementaci a k následné správě systému</w:t>
            </w:r>
            <w:r w:rsidR="00FE2E42">
              <w:rPr>
                <w:color w:val="000000" w:themeColor="text1"/>
                <w:sz w:val="20"/>
                <w:szCs w:val="20"/>
              </w:rPr>
              <w:t>.</w:t>
            </w:r>
          </w:p>
          <w:p w14:paraId="6462EB2F" w14:textId="46BBB34E" w:rsidR="2E2F72DC" w:rsidRDefault="2E2F72DC" w:rsidP="00444283">
            <w:pPr>
              <w:pStyle w:val="Odstavecseseznamem"/>
              <w:numPr>
                <w:ilvl w:val="0"/>
                <w:numId w:val="25"/>
              </w:numPr>
              <w:spacing w:line="276" w:lineRule="auto"/>
              <w:rPr>
                <w:color w:val="000000" w:themeColor="text1"/>
                <w:sz w:val="20"/>
                <w:szCs w:val="20"/>
              </w:rPr>
            </w:pPr>
            <w:r w:rsidRPr="33525437">
              <w:rPr>
                <w:color w:val="000000" w:themeColor="text1"/>
                <w:sz w:val="20"/>
                <w:szCs w:val="20"/>
              </w:rPr>
              <w:t xml:space="preserve">Definování procesu řízení přístupů pro pracovníky </w:t>
            </w:r>
            <w:r w:rsidR="00990B18">
              <w:rPr>
                <w:color w:val="000000" w:themeColor="text1"/>
                <w:sz w:val="20"/>
                <w:szCs w:val="20"/>
              </w:rPr>
              <w:t>Poskytovatele</w:t>
            </w:r>
            <w:r w:rsidR="00FE2E42">
              <w:rPr>
                <w:color w:val="000000" w:themeColor="text1"/>
                <w:sz w:val="20"/>
                <w:szCs w:val="20"/>
              </w:rPr>
              <w:t>.</w:t>
            </w:r>
          </w:p>
          <w:p w14:paraId="4F81B65A" w14:textId="4233CF2F" w:rsidR="2E2F72DC" w:rsidRDefault="2E2F72DC" w:rsidP="00444283">
            <w:pPr>
              <w:pStyle w:val="Odstavecseseznamem"/>
              <w:numPr>
                <w:ilvl w:val="0"/>
                <w:numId w:val="25"/>
              </w:numPr>
              <w:spacing w:line="276" w:lineRule="auto"/>
              <w:rPr>
                <w:color w:val="000000" w:themeColor="text1"/>
                <w:sz w:val="20"/>
                <w:szCs w:val="20"/>
                <w:u w:val="single"/>
              </w:rPr>
            </w:pPr>
            <w:r w:rsidRPr="33525437">
              <w:rPr>
                <w:color w:val="000000" w:themeColor="text1"/>
                <w:sz w:val="20"/>
                <w:szCs w:val="20"/>
              </w:rPr>
              <w:t>Zřízení SSH a RDP přístupů pro pracovníky</w:t>
            </w:r>
            <w:r w:rsidR="00FE2E42">
              <w:rPr>
                <w:color w:val="000000" w:themeColor="text1"/>
                <w:sz w:val="20"/>
                <w:szCs w:val="20"/>
              </w:rPr>
              <w:t xml:space="preserve"> </w:t>
            </w:r>
            <w:r w:rsidR="00990B18">
              <w:rPr>
                <w:color w:val="000000" w:themeColor="text1"/>
                <w:sz w:val="20"/>
                <w:szCs w:val="20"/>
              </w:rPr>
              <w:t>Poskytovatele</w:t>
            </w:r>
            <w:r w:rsidRPr="33525437">
              <w:rPr>
                <w:color w:val="000000" w:themeColor="text1"/>
                <w:sz w:val="20"/>
                <w:szCs w:val="20"/>
              </w:rPr>
              <w:t xml:space="preserve"> ke správě systému</w:t>
            </w:r>
            <w:r w:rsidR="00FE2E42">
              <w:rPr>
                <w:color w:val="000000" w:themeColor="text1"/>
                <w:sz w:val="20"/>
                <w:szCs w:val="20"/>
              </w:rPr>
              <w:t>.</w:t>
            </w:r>
          </w:p>
        </w:tc>
        <w:tc>
          <w:tcPr>
            <w:tcW w:w="2535" w:type="dxa"/>
            <w:tcBorders>
              <w:top w:val="single" w:sz="6" w:space="0" w:color="BFBFBF" w:themeColor="background1" w:themeShade="BF"/>
              <w:left w:val="single" w:sz="6" w:space="0" w:color="BFBFBF" w:themeColor="background1" w:themeShade="BF"/>
              <w:bottom w:val="single" w:sz="6" w:space="0" w:color="BFBFBF" w:themeColor="background1" w:themeShade="BF"/>
              <w:right w:val="single" w:sz="6" w:space="0" w:color="BFBFBF" w:themeColor="background1" w:themeShade="BF"/>
            </w:tcBorders>
            <w:shd w:val="clear" w:color="auto" w:fill="DBE5F1" w:themeFill="accent1" w:themeFillTint="33"/>
            <w:vAlign w:val="center"/>
          </w:tcPr>
          <w:p w14:paraId="78C88812" w14:textId="067A2EE4" w:rsidR="2E2F72DC" w:rsidRDefault="2E2F72DC" w:rsidP="2E2F72DC">
            <w:pPr>
              <w:spacing w:line="276" w:lineRule="auto"/>
              <w:rPr>
                <w:color w:val="000000" w:themeColor="text1"/>
                <w:sz w:val="20"/>
                <w:szCs w:val="20"/>
              </w:rPr>
            </w:pPr>
            <w:r w:rsidRPr="2E2F72DC">
              <w:rPr>
                <w:color w:val="000000" w:themeColor="text1"/>
                <w:sz w:val="20"/>
                <w:szCs w:val="20"/>
              </w:rPr>
              <w:t>Objednatel</w:t>
            </w:r>
          </w:p>
        </w:tc>
      </w:tr>
      <w:tr w:rsidR="2E2F72DC" w14:paraId="4EA7D2FD" w14:textId="77777777" w:rsidTr="00706BC9">
        <w:trPr>
          <w:trHeight w:val="450"/>
        </w:trPr>
        <w:tc>
          <w:tcPr>
            <w:tcW w:w="1665" w:type="dxa"/>
            <w:tcBorders>
              <w:top w:val="single" w:sz="6" w:space="0" w:color="BFBFBF" w:themeColor="background1" w:themeShade="BF"/>
              <w:left w:val="single" w:sz="6" w:space="0" w:color="BFBFBF" w:themeColor="background1" w:themeShade="BF"/>
              <w:bottom w:val="single" w:sz="6" w:space="0" w:color="BFBFBF" w:themeColor="background1" w:themeShade="BF"/>
              <w:right w:val="single" w:sz="6" w:space="0" w:color="BFBFBF" w:themeColor="background1" w:themeShade="BF"/>
            </w:tcBorders>
            <w:shd w:val="clear" w:color="auto" w:fill="DBE5F1" w:themeFill="accent1" w:themeFillTint="33"/>
            <w:vAlign w:val="center"/>
          </w:tcPr>
          <w:p w14:paraId="451FC2E8" w14:textId="1B74CBCA" w:rsidR="2E2F72DC" w:rsidRDefault="2E2F72DC" w:rsidP="2E2F72DC">
            <w:pPr>
              <w:spacing w:line="276" w:lineRule="auto"/>
              <w:rPr>
                <w:color w:val="000000" w:themeColor="text1"/>
                <w:sz w:val="20"/>
                <w:szCs w:val="20"/>
              </w:rPr>
            </w:pPr>
            <w:r w:rsidRPr="2E2F72DC">
              <w:rPr>
                <w:color w:val="000000" w:themeColor="text1"/>
                <w:sz w:val="20"/>
                <w:szCs w:val="20"/>
              </w:rPr>
              <w:t>Bezpečnost komunikační infrastruktury</w:t>
            </w:r>
          </w:p>
        </w:tc>
        <w:tc>
          <w:tcPr>
            <w:tcW w:w="5100" w:type="dxa"/>
            <w:tcBorders>
              <w:top w:val="single" w:sz="6" w:space="0" w:color="BFBFBF" w:themeColor="background1" w:themeShade="BF"/>
              <w:left w:val="single" w:sz="6" w:space="0" w:color="BFBFBF" w:themeColor="background1" w:themeShade="BF"/>
              <w:bottom w:val="single" w:sz="6" w:space="0" w:color="BFBFBF" w:themeColor="background1" w:themeShade="BF"/>
              <w:right w:val="single" w:sz="6" w:space="0" w:color="BFBFBF" w:themeColor="background1" w:themeShade="BF"/>
            </w:tcBorders>
            <w:shd w:val="clear" w:color="auto" w:fill="DBE5F1" w:themeFill="accent1" w:themeFillTint="33"/>
            <w:vAlign w:val="center"/>
          </w:tcPr>
          <w:p w14:paraId="4502F566" w14:textId="1F244C69" w:rsidR="2E2F72DC" w:rsidRDefault="2E2F72DC" w:rsidP="00444283">
            <w:pPr>
              <w:pStyle w:val="Odstavecseseznamem"/>
              <w:numPr>
                <w:ilvl w:val="0"/>
                <w:numId w:val="25"/>
              </w:numPr>
              <w:spacing w:line="276" w:lineRule="auto"/>
              <w:rPr>
                <w:color w:val="000000" w:themeColor="text1"/>
                <w:sz w:val="20"/>
                <w:szCs w:val="20"/>
              </w:rPr>
            </w:pPr>
            <w:r w:rsidRPr="2E2F72DC">
              <w:rPr>
                <w:color w:val="000000" w:themeColor="text1"/>
                <w:sz w:val="20"/>
                <w:szCs w:val="20"/>
              </w:rPr>
              <w:t>Zajištění síťové a bezpečnostní infrastruktury datových center pro příchozí a odchozí komunikaci z/do CMS2</w:t>
            </w:r>
            <w:r w:rsidR="00FE2E42">
              <w:rPr>
                <w:color w:val="000000" w:themeColor="text1"/>
                <w:sz w:val="20"/>
                <w:szCs w:val="20"/>
              </w:rPr>
              <w:t>.</w:t>
            </w:r>
          </w:p>
        </w:tc>
        <w:tc>
          <w:tcPr>
            <w:tcW w:w="2535" w:type="dxa"/>
            <w:tcBorders>
              <w:top w:val="single" w:sz="6" w:space="0" w:color="BFBFBF" w:themeColor="background1" w:themeShade="BF"/>
              <w:left w:val="single" w:sz="6" w:space="0" w:color="BFBFBF" w:themeColor="background1" w:themeShade="BF"/>
              <w:bottom w:val="single" w:sz="6" w:space="0" w:color="BFBFBF" w:themeColor="background1" w:themeShade="BF"/>
              <w:right w:val="single" w:sz="6" w:space="0" w:color="BFBFBF" w:themeColor="background1" w:themeShade="BF"/>
            </w:tcBorders>
            <w:shd w:val="clear" w:color="auto" w:fill="DBE5F1" w:themeFill="accent1" w:themeFillTint="33"/>
            <w:vAlign w:val="center"/>
          </w:tcPr>
          <w:p w14:paraId="7849A2CA" w14:textId="0C030D4A" w:rsidR="2E2F72DC" w:rsidRDefault="2E2F72DC" w:rsidP="2E2F72DC">
            <w:pPr>
              <w:spacing w:line="276" w:lineRule="auto"/>
              <w:rPr>
                <w:color w:val="000000" w:themeColor="text1"/>
                <w:sz w:val="20"/>
                <w:szCs w:val="20"/>
              </w:rPr>
            </w:pPr>
            <w:r w:rsidRPr="2E2F72DC">
              <w:rPr>
                <w:color w:val="000000" w:themeColor="text1"/>
                <w:sz w:val="20"/>
                <w:szCs w:val="20"/>
              </w:rPr>
              <w:t>Objednatel</w:t>
            </w:r>
          </w:p>
        </w:tc>
      </w:tr>
      <w:tr w:rsidR="2E2F72DC" w14:paraId="365B2E91" w14:textId="77777777" w:rsidTr="00706BC9">
        <w:trPr>
          <w:trHeight w:val="450"/>
        </w:trPr>
        <w:tc>
          <w:tcPr>
            <w:tcW w:w="1665" w:type="dxa"/>
            <w:tcBorders>
              <w:top w:val="single" w:sz="6" w:space="0" w:color="BFBFBF" w:themeColor="background1" w:themeShade="BF"/>
              <w:left w:val="single" w:sz="6" w:space="0" w:color="BFBFBF" w:themeColor="background1" w:themeShade="BF"/>
              <w:bottom w:val="single" w:sz="6" w:space="0" w:color="BFBFBF" w:themeColor="background1" w:themeShade="BF"/>
              <w:right w:val="single" w:sz="6" w:space="0" w:color="BFBFBF" w:themeColor="background1" w:themeShade="BF"/>
            </w:tcBorders>
            <w:shd w:val="clear" w:color="auto" w:fill="DBE5F1" w:themeFill="accent1" w:themeFillTint="33"/>
            <w:vAlign w:val="center"/>
          </w:tcPr>
          <w:p w14:paraId="7DAFA11A" w14:textId="4ABC6AF5" w:rsidR="2E2F72DC" w:rsidRDefault="2E2F72DC" w:rsidP="2E2F72DC">
            <w:pPr>
              <w:spacing w:line="276" w:lineRule="auto"/>
              <w:rPr>
                <w:color w:val="000000" w:themeColor="text1"/>
                <w:sz w:val="20"/>
                <w:szCs w:val="20"/>
              </w:rPr>
            </w:pPr>
            <w:r w:rsidRPr="2E2F72DC">
              <w:rPr>
                <w:color w:val="000000" w:themeColor="text1"/>
                <w:sz w:val="20"/>
                <w:szCs w:val="20"/>
              </w:rPr>
              <w:t>Bezpečnostní dokumentace</w:t>
            </w:r>
          </w:p>
        </w:tc>
        <w:tc>
          <w:tcPr>
            <w:tcW w:w="5100" w:type="dxa"/>
            <w:tcBorders>
              <w:top w:val="single" w:sz="6" w:space="0" w:color="BFBFBF" w:themeColor="background1" w:themeShade="BF"/>
              <w:left w:val="single" w:sz="6" w:space="0" w:color="BFBFBF" w:themeColor="background1" w:themeShade="BF"/>
              <w:bottom w:val="single" w:sz="6" w:space="0" w:color="BFBFBF" w:themeColor="background1" w:themeShade="BF"/>
              <w:right w:val="single" w:sz="6" w:space="0" w:color="BFBFBF" w:themeColor="background1" w:themeShade="BF"/>
            </w:tcBorders>
            <w:shd w:val="clear" w:color="auto" w:fill="DBE5F1" w:themeFill="accent1" w:themeFillTint="33"/>
            <w:vAlign w:val="center"/>
          </w:tcPr>
          <w:p w14:paraId="1CD5B0CD" w14:textId="4BC96420" w:rsidR="2E2F72DC" w:rsidRDefault="2E2F72DC" w:rsidP="00444283">
            <w:pPr>
              <w:pStyle w:val="Odstavecseseznamem"/>
              <w:numPr>
                <w:ilvl w:val="0"/>
                <w:numId w:val="25"/>
              </w:numPr>
              <w:spacing w:line="276" w:lineRule="auto"/>
              <w:rPr>
                <w:color w:val="000000" w:themeColor="text1"/>
                <w:sz w:val="20"/>
                <w:szCs w:val="20"/>
              </w:rPr>
            </w:pPr>
            <w:r w:rsidRPr="2E2F72DC">
              <w:rPr>
                <w:color w:val="000000" w:themeColor="text1"/>
                <w:sz w:val="20"/>
                <w:szCs w:val="20"/>
              </w:rPr>
              <w:t>Zajištění osob, které se zúčastní interview, kde bude zjišťována hodnota aktiva a úroveň hrozeb pro analýzu rizik.</w:t>
            </w:r>
          </w:p>
          <w:p w14:paraId="243C52F5" w14:textId="758BB977" w:rsidR="2E2F72DC" w:rsidRDefault="2E2F72DC" w:rsidP="00444283">
            <w:pPr>
              <w:pStyle w:val="Odstavecseseznamem"/>
              <w:numPr>
                <w:ilvl w:val="0"/>
                <w:numId w:val="25"/>
              </w:numPr>
              <w:spacing w:line="276" w:lineRule="auto"/>
              <w:rPr>
                <w:color w:val="000000" w:themeColor="text1"/>
                <w:sz w:val="20"/>
                <w:szCs w:val="20"/>
              </w:rPr>
            </w:pPr>
            <w:r w:rsidRPr="2E2F72DC">
              <w:rPr>
                <w:color w:val="000000" w:themeColor="text1"/>
                <w:sz w:val="20"/>
                <w:szCs w:val="20"/>
              </w:rPr>
              <w:t>Připomínkování zprávy z analýzy rizik.</w:t>
            </w:r>
          </w:p>
          <w:p w14:paraId="2622C69E" w14:textId="37ECE513" w:rsidR="2E2F72DC" w:rsidRDefault="2E2F72DC" w:rsidP="00444283">
            <w:pPr>
              <w:pStyle w:val="Odstavecseseznamem"/>
              <w:numPr>
                <w:ilvl w:val="0"/>
                <w:numId w:val="25"/>
              </w:numPr>
              <w:spacing w:line="276" w:lineRule="auto"/>
              <w:rPr>
                <w:color w:val="000000" w:themeColor="text1"/>
                <w:sz w:val="20"/>
                <w:szCs w:val="20"/>
              </w:rPr>
            </w:pPr>
            <w:r w:rsidRPr="2E2F72DC">
              <w:rPr>
                <w:color w:val="000000" w:themeColor="text1"/>
                <w:sz w:val="20"/>
                <w:szCs w:val="20"/>
              </w:rPr>
              <w:t>Poskytování odpovědí na otázky související s návrhem bezpečnostních opatření a tvorbou bezpečnostní dokumentace.</w:t>
            </w:r>
          </w:p>
          <w:p w14:paraId="71801EF1" w14:textId="2691D2CA" w:rsidR="2E2F72DC" w:rsidRDefault="2E2F72DC" w:rsidP="00444283">
            <w:pPr>
              <w:pStyle w:val="Odstavecseseznamem"/>
              <w:numPr>
                <w:ilvl w:val="0"/>
                <w:numId w:val="25"/>
              </w:numPr>
              <w:spacing w:line="276" w:lineRule="auto"/>
              <w:rPr>
                <w:color w:val="000000" w:themeColor="text1"/>
                <w:sz w:val="20"/>
                <w:szCs w:val="20"/>
              </w:rPr>
            </w:pPr>
            <w:r w:rsidRPr="2E2F72DC">
              <w:rPr>
                <w:color w:val="000000" w:themeColor="text1"/>
                <w:sz w:val="20"/>
                <w:szCs w:val="20"/>
              </w:rPr>
              <w:t>Připomínkování návrhů bezpečnostní dokumentace.</w:t>
            </w:r>
          </w:p>
        </w:tc>
        <w:tc>
          <w:tcPr>
            <w:tcW w:w="2535" w:type="dxa"/>
            <w:tcBorders>
              <w:top w:val="single" w:sz="6" w:space="0" w:color="BFBFBF" w:themeColor="background1" w:themeShade="BF"/>
              <w:left w:val="single" w:sz="6" w:space="0" w:color="BFBFBF" w:themeColor="background1" w:themeShade="BF"/>
              <w:bottom w:val="single" w:sz="6" w:space="0" w:color="BFBFBF" w:themeColor="background1" w:themeShade="BF"/>
              <w:right w:val="single" w:sz="6" w:space="0" w:color="BFBFBF" w:themeColor="background1" w:themeShade="BF"/>
            </w:tcBorders>
            <w:shd w:val="clear" w:color="auto" w:fill="DBE5F1" w:themeFill="accent1" w:themeFillTint="33"/>
            <w:vAlign w:val="center"/>
          </w:tcPr>
          <w:p w14:paraId="14FFE07A" w14:textId="3D7E9585" w:rsidR="2E2F72DC" w:rsidRDefault="2E2F72DC" w:rsidP="2E2F72DC">
            <w:pPr>
              <w:spacing w:line="276" w:lineRule="auto"/>
              <w:rPr>
                <w:color w:val="000000" w:themeColor="text1"/>
                <w:sz w:val="20"/>
                <w:szCs w:val="20"/>
              </w:rPr>
            </w:pPr>
            <w:r w:rsidRPr="2E2F72DC">
              <w:rPr>
                <w:color w:val="000000" w:themeColor="text1"/>
                <w:sz w:val="20"/>
                <w:szCs w:val="20"/>
              </w:rPr>
              <w:t>Objednatel</w:t>
            </w:r>
          </w:p>
        </w:tc>
      </w:tr>
      <w:tr w:rsidR="2E2F72DC" w14:paraId="2730ABC0" w14:textId="77777777" w:rsidTr="00706BC9">
        <w:trPr>
          <w:trHeight w:val="450"/>
        </w:trPr>
        <w:tc>
          <w:tcPr>
            <w:tcW w:w="1665" w:type="dxa"/>
            <w:tcBorders>
              <w:top w:val="single" w:sz="6" w:space="0" w:color="BFBFBF" w:themeColor="background1" w:themeShade="BF"/>
              <w:left w:val="single" w:sz="6" w:space="0" w:color="BFBFBF" w:themeColor="background1" w:themeShade="BF"/>
              <w:bottom w:val="single" w:sz="6" w:space="0" w:color="BFBFBF" w:themeColor="background1" w:themeShade="BF"/>
              <w:right w:val="single" w:sz="6" w:space="0" w:color="BFBFBF" w:themeColor="background1" w:themeShade="BF"/>
            </w:tcBorders>
            <w:shd w:val="clear" w:color="auto" w:fill="DBE5F1" w:themeFill="accent1" w:themeFillTint="33"/>
            <w:vAlign w:val="center"/>
          </w:tcPr>
          <w:p w14:paraId="75E74834" w14:textId="47144142" w:rsidR="2E2F72DC" w:rsidRDefault="2E2F72DC" w:rsidP="2E2F72DC">
            <w:pPr>
              <w:spacing w:line="276" w:lineRule="auto"/>
              <w:rPr>
                <w:color w:val="000000" w:themeColor="text1"/>
                <w:sz w:val="20"/>
                <w:szCs w:val="20"/>
              </w:rPr>
            </w:pPr>
            <w:r w:rsidRPr="2E2F72DC">
              <w:rPr>
                <w:color w:val="000000" w:themeColor="text1"/>
                <w:sz w:val="20"/>
                <w:szCs w:val="20"/>
              </w:rPr>
              <w:lastRenderedPageBreak/>
              <w:t>Import dat</w:t>
            </w:r>
          </w:p>
        </w:tc>
        <w:tc>
          <w:tcPr>
            <w:tcW w:w="5100" w:type="dxa"/>
            <w:tcBorders>
              <w:top w:val="single" w:sz="6" w:space="0" w:color="BFBFBF" w:themeColor="background1" w:themeShade="BF"/>
              <w:left w:val="single" w:sz="6" w:space="0" w:color="BFBFBF" w:themeColor="background1" w:themeShade="BF"/>
              <w:bottom w:val="single" w:sz="6" w:space="0" w:color="BFBFBF" w:themeColor="background1" w:themeShade="BF"/>
              <w:right w:val="single" w:sz="6" w:space="0" w:color="BFBFBF" w:themeColor="background1" w:themeShade="BF"/>
            </w:tcBorders>
            <w:shd w:val="clear" w:color="auto" w:fill="DBE5F1" w:themeFill="accent1" w:themeFillTint="33"/>
            <w:vAlign w:val="center"/>
          </w:tcPr>
          <w:p w14:paraId="4C6BDF1A" w14:textId="63D5E0F7" w:rsidR="2E2F72DC" w:rsidRDefault="2E2F72DC" w:rsidP="00444283">
            <w:pPr>
              <w:pStyle w:val="Odstavecseseznamem"/>
              <w:numPr>
                <w:ilvl w:val="0"/>
                <w:numId w:val="25"/>
              </w:numPr>
              <w:spacing w:line="276" w:lineRule="auto"/>
              <w:rPr>
                <w:color w:val="000000" w:themeColor="text1"/>
                <w:sz w:val="20"/>
                <w:szCs w:val="20"/>
              </w:rPr>
            </w:pPr>
            <w:r w:rsidRPr="2E2F72DC">
              <w:rPr>
                <w:color w:val="000000" w:themeColor="text1"/>
                <w:sz w:val="20"/>
                <w:szCs w:val="20"/>
              </w:rPr>
              <w:t>Poskytnutí a průběžná aktualizace harmonogramu datového projektu</w:t>
            </w:r>
            <w:r w:rsidR="00FE2E42">
              <w:rPr>
                <w:color w:val="000000" w:themeColor="text1"/>
                <w:sz w:val="20"/>
                <w:szCs w:val="20"/>
              </w:rPr>
              <w:t>.</w:t>
            </w:r>
          </w:p>
          <w:p w14:paraId="71CDAE45" w14:textId="0DD9BF2E" w:rsidR="2E2F72DC" w:rsidRDefault="2E2F72DC" w:rsidP="00444283">
            <w:pPr>
              <w:pStyle w:val="Odstavecseseznamem"/>
              <w:numPr>
                <w:ilvl w:val="0"/>
                <w:numId w:val="25"/>
              </w:numPr>
              <w:spacing w:line="276" w:lineRule="auto"/>
              <w:rPr>
                <w:color w:val="000000" w:themeColor="text1"/>
                <w:sz w:val="20"/>
                <w:szCs w:val="20"/>
              </w:rPr>
            </w:pPr>
            <w:r w:rsidRPr="2E2F72DC">
              <w:rPr>
                <w:color w:val="000000" w:themeColor="text1"/>
                <w:sz w:val="20"/>
                <w:szCs w:val="20"/>
              </w:rPr>
              <w:t xml:space="preserve">Poskytnutí kontaktů na </w:t>
            </w:r>
            <w:r w:rsidR="00990B18">
              <w:rPr>
                <w:color w:val="000000" w:themeColor="text1"/>
                <w:sz w:val="20"/>
                <w:szCs w:val="20"/>
              </w:rPr>
              <w:t>Poskytovatele</w:t>
            </w:r>
            <w:r w:rsidRPr="2E2F72DC">
              <w:rPr>
                <w:color w:val="000000" w:themeColor="text1"/>
                <w:sz w:val="20"/>
                <w:szCs w:val="20"/>
              </w:rPr>
              <w:t xml:space="preserve"> dat pro import</w:t>
            </w:r>
            <w:r w:rsidR="00FE2E42">
              <w:rPr>
                <w:color w:val="000000" w:themeColor="text1"/>
                <w:sz w:val="20"/>
                <w:szCs w:val="20"/>
              </w:rPr>
              <w:t>.</w:t>
            </w:r>
          </w:p>
          <w:p w14:paraId="51A940F4" w14:textId="64C202E8" w:rsidR="2E2F72DC" w:rsidRDefault="2E2F72DC" w:rsidP="00444283">
            <w:pPr>
              <w:pStyle w:val="Odstavecseseznamem"/>
              <w:numPr>
                <w:ilvl w:val="0"/>
                <w:numId w:val="25"/>
              </w:numPr>
              <w:spacing w:line="276" w:lineRule="auto"/>
              <w:rPr>
                <w:color w:val="000000" w:themeColor="text1"/>
                <w:sz w:val="20"/>
                <w:szCs w:val="20"/>
              </w:rPr>
            </w:pPr>
            <w:r w:rsidRPr="2E2F72DC">
              <w:rPr>
                <w:color w:val="000000" w:themeColor="text1"/>
                <w:sz w:val="20"/>
                <w:szCs w:val="20"/>
              </w:rPr>
              <w:t>Součinnost při vyřizování všech situací vzniklých při koordinování datového projektu s projektem IS DTM</w:t>
            </w:r>
            <w:r w:rsidR="00FE2E42">
              <w:rPr>
                <w:color w:val="000000" w:themeColor="text1"/>
                <w:sz w:val="20"/>
                <w:szCs w:val="20"/>
              </w:rPr>
              <w:t>.</w:t>
            </w:r>
          </w:p>
          <w:p w14:paraId="2B246FE2" w14:textId="541B50BC" w:rsidR="2E2F72DC" w:rsidRDefault="2E2F72DC" w:rsidP="00444283">
            <w:pPr>
              <w:pStyle w:val="Odstavecseseznamem"/>
              <w:numPr>
                <w:ilvl w:val="0"/>
                <w:numId w:val="25"/>
              </w:numPr>
              <w:spacing w:line="276" w:lineRule="auto"/>
              <w:rPr>
                <w:color w:val="000000" w:themeColor="text1"/>
                <w:sz w:val="20"/>
                <w:szCs w:val="20"/>
              </w:rPr>
            </w:pPr>
            <w:r w:rsidRPr="2E2F72DC">
              <w:rPr>
                <w:color w:val="000000" w:themeColor="text1"/>
                <w:sz w:val="20"/>
                <w:szCs w:val="20"/>
              </w:rPr>
              <w:t xml:space="preserve">Předání pravidel pro segmentaci dat </w:t>
            </w:r>
            <w:r w:rsidR="00990B18">
              <w:rPr>
                <w:color w:val="000000" w:themeColor="text1"/>
                <w:sz w:val="20"/>
                <w:szCs w:val="20"/>
              </w:rPr>
              <w:t>Poskytovatel</w:t>
            </w:r>
            <w:r w:rsidRPr="2E2F72DC">
              <w:rPr>
                <w:color w:val="000000" w:themeColor="text1"/>
                <w:sz w:val="20"/>
                <w:szCs w:val="20"/>
              </w:rPr>
              <w:t>ům datových projektů a zajištění přípravy importovaných dat podle těchto pravidel</w:t>
            </w:r>
            <w:r w:rsidR="00FE2E42">
              <w:rPr>
                <w:color w:val="000000" w:themeColor="text1"/>
                <w:sz w:val="20"/>
                <w:szCs w:val="20"/>
              </w:rPr>
              <w:t>.</w:t>
            </w:r>
          </w:p>
        </w:tc>
        <w:tc>
          <w:tcPr>
            <w:tcW w:w="2535" w:type="dxa"/>
            <w:tcBorders>
              <w:top w:val="single" w:sz="6" w:space="0" w:color="BFBFBF" w:themeColor="background1" w:themeShade="BF"/>
              <w:left w:val="single" w:sz="6" w:space="0" w:color="BFBFBF" w:themeColor="background1" w:themeShade="BF"/>
              <w:bottom w:val="single" w:sz="6" w:space="0" w:color="BFBFBF" w:themeColor="background1" w:themeShade="BF"/>
              <w:right w:val="single" w:sz="6" w:space="0" w:color="BFBFBF" w:themeColor="background1" w:themeShade="BF"/>
            </w:tcBorders>
            <w:shd w:val="clear" w:color="auto" w:fill="DBE5F1" w:themeFill="accent1" w:themeFillTint="33"/>
            <w:vAlign w:val="center"/>
          </w:tcPr>
          <w:p w14:paraId="79EC6737" w14:textId="289C2751" w:rsidR="2E2F72DC" w:rsidRDefault="2E2F72DC" w:rsidP="2E2F72DC">
            <w:pPr>
              <w:spacing w:line="276" w:lineRule="auto"/>
              <w:rPr>
                <w:color w:val="000000" w:themeColor="text1"/>
                <w:sz w:val="20"/>
                <w:szCs w:val="20"/>
              </w:rPr>
            </w:pPr>
            <w:r w:rsidRPr="2E2F72DC">
              <w:rPr>
                <w:color w:val="000000" w:themeColor="text1"/>
                <w:sz w:val="20"/>
                <w:szCs w:val="20"/>
              </w:rPr>
              <w:t>Objednatel</w:t>
            </w:r>
          </w:p>
        </w:tc>
      </w:tr>
      <w:tr w:rsidR="2E2F72DC" w14:paraId="78DCC449" w14:textId="77777777" w:rsidTr="00706BC9">
        <w:trPr>
          <w:trHeight w:val="450"/>
        </w:trPr>
        <w:tc>
          <w:tcPr>
            <w:tcW w:w="1665" w:type="dxa"/>
            <w:tcBorders>
              <w:top w:val="single" w:sz="6" w:space="0" w:color="BFBFBF" w:themeColor="background1" w:themeShade="BF"/>
              <w:left w:val="single" w:sz="6" w:space="0" w:color="BFBFBF" w:themeColor="background1" w:themeShade="BF"/>
              <w:bottom w:val="single" w:sz="6" w:space="0" w:color="BFBFBF" w:themeColor="background1" w:themeShade="BF"/>
              <w:right w:val="single" w:sz="6" w:space="0" w:color="BFBFBF" w:themeColor="background1" w:themeShade="BF"/>
            </w:tcBorders>
            <w:shd w:val="clear" w:color="auto" w:fill="DBE5F1" w:themeFill="accent1" w:themeFillTint="33"/>
            <w:vAlign w:val="center"/>
          </w:tcPr>
          <w:p w14:paraId="565A0473" w14:textId="4C3BF8F3" w:rsidR="2E2F72DC" w:rsidRDefault="2E2F72DC" w:rsidP="2E2F72DC">
            <w:pPr>
              <w:spacing w:line="276" w:lineRule="auto"/>
              <w:rPr>
                <w:color w:val="000000" w:themeColor="text1"/>
                <w:sz w:val="20"/>
                <w:szCs w:val="20"/>
              </w:rPr>
            </w:pPr>
            <w:r w:rsidRPr="2E2F72DC">
              <w:rPr>
                <w:color w:val="000000" w:themeColor="text1"/>
                <w:sz w:val="20"/>
                <w:szCs w:val="20"/>
              </w:rPr>
              <w:t>Registrace</w:t>
            </w:r>
          </w:p>
        </w:tc>
        <w:tc>
          <w:tcPr>
            <w:tcW w:w="5100" w:type="dxa"/>
            <w:tcBorders>
              <w:top w:val="single" w:sz="6" w:space="0" w:color="BFBFBF" w:themeColor="background1" w:themeShade="BF"/>
              <w:left w:val="single" w:sz="6" w:space="0" w:color="BFBFBF" w:themeColor="background1" w:themeShade="BF"/>
              <w:bottom w:val="single" w:sz="6" w:space="0" w:color="BFBFBF" w:themeColor="background1" w:themeShade="BF"/>
              <w:right w:val="single" w:sz="6" w:space="0" w:color="BFBFBF" w:themeColor="background1" w:themeShade="BF"/>
            </w:tcBorders>
            <w:shd w:val="clear" w:color="auto" w:fill="DBE5F1" w:themeFill="accent1" w:themeFillTint="33"/>
            <w:vAlign w:val="center"/>
          </w:tcPr>
          <w:p w14:paraId="4BE847A2" w14:textId="3A227E40" w:rsidR="2E2F72DC" w:rsidRDefault="2E2F72DC" w:rsidP="00444283">
            <w:pPr>
              <w:pStyle w:val="Odstavecseseznamem"/>
              <w:numPr>
                <w:ilvl w:val="0"/>
                <w:numId w:val="25"/>
              </w:numPr>
              <w:spacing w:line="276" w:lineRule="auto"/>
              <w:rPr>
                <w:rFonts w:ascii="Symbol" w:eastAsia="Symbol" w:hAnsi="Symbol" w:cs="Symbol"/>
                <w:color w:val="000000" w:themeColor="text1"/>
                <w:sz w:val="20"/>
                <w:szCs w:val="20"/>
              </w:rPr>
            </w:pPr>
            <w:r w:rsidRPr="2E2F72DC">
              <w:rPr>
                <w:color w:val="000000" w:themeColor="text1"/>
                <w:sz w:val="20"/>
                <w:szCs w:val="20"/>
              </w:rPr>
              <w:t>Zaregistrovat AIS do JIP/KAAS</w:t>
            </w:r>
            <w:r w:rsidR="00FE2E42">
              <w:rPr>
                <w:color w:val="000000" w:themeColor="text1"/>
                <w:sz w:val="20"/>
                <w:szCs w:val="20"/>
              </w:rPr>
              <w:t>.</w:t>
            </w:r>
          </w:p>
          <w:p w14:paraId="7F547D5B" w14:textId="53DF573C" w:rsidR="2E2F72DC" w:rsidRDefault="2E2F72DC" w:rsidP="00444283">
            <w:pPr>
              <w:pStyle w:val="Odstavecseseznamem"/>
              <w:numPr>
                <w:ilvl w:val="1"/>
                <w:numId w:val="25"/>
              </w:numPr>
              <w:spacing w:line="276" w:lineRule="auto"/>
              <w:rPr>
                <w:color w:val="000000" w:themeColor="text1"/>
                <w:sz w:val="20"/>
                <w:szCs w:val="20"/>
              </w:rPr>
            </w:pPr>
            <w:r w:rsidRPr="2E2F72DC">
              <w:rPr>
                <w:color w:val="000000" w:themeColor="text1"/>
                <w:sz w:val="20"/>
                <w:szCs w:val="20"/>
              </w:rPr>
              <w:t xml:space="preserve">Nastavení </w:t>
            </w:r>
            <w:proofErr w:type="spellStart"/>
            <w:r w:rsidRPr="2E2F72DC">
              <w:rPr>
                <w:color w:val="000000" w:themeColor="text1"/>
                <w:sz w:val="20"/>
                <w:szCs w:val="20"/>
              </w:rPr>
              <w:t>redirect</w:t>
            </w:r>
            <w:proofErr w:type="spellEnd"/>
            <w:r w:rsidRPr="2E2F72DC">
              <w:rPr>
                <w:color w:val="000000" w:themeColor="text1"/>
                <w:sz w:val="20"/>
                <w:szCs w:val="20"/>
              </w:rPr>
              <w:t xml:space="preserve"> URL pro návrat z KAAS a do ICZ dodat ATS_ID</w:t>
            </w:r>
            <w:r w:rsidR="00FE2E42">
              <w:rPr>
                <w:color w:val="000000" w:themeColor="text1"/>
                <w:sz w:val="20"/>
                <w:szCs w:val="20"/>
              </w:rPr>
              <w:t>.</w:t>
            </w:r>
          </w:p>
          <w:p w14:paraId="26116A6B" w14:textId="4FB7A91B" w:rsidR="2E2F72DC" w:rsidRDefault="2E2F72DC" w:rsidP="00444283">
            <w:pPr>
              <w:pStyle w:val="Odstavecseseznamem"/>
              <w:numPr>
                <w:ilvl w:val="0"/>
                <w:numId w:val="25"/>
              </w:numPr>
              <w:spacing w:line="276" w:lineRule="auto"/>
              <w:rPr>
                <w:color w:val="000000" w:themeColor="text1"/>
                <w:sz w:val="20"/>
                <w:szCs w:val="20"/>
              </w:rPr>
            </w:pPr>
            <w:r w:rsidRPr="2E2F72DC">
              <w:rPr>
                <w:color w:val="000000" w:themeColor="text1"/>
                <w:sz w:val="20"/>
                <w:szCs w:val="20"/>
              </w:rPr>
              <w:t>Zaregistrovat IS DTM jako kvalifikovaného poskytovatele do NIA</w:t>
            </w:r>
            <w:r w:rsidR="00FE2E42">
              <w:rPr>
                <w:color w:val="000000" w:themeColor="text1"/>
                <w:sz w:val="20"/>
                <w:szCs w:val="20"/>
              </w:rPr>
              <w:t>.</w:t>
            </w:r>
          </w:p>
        </w:tc>
        <w:tc>
          <w:tcPr>
            <w:tcW w:w="2535" w:type="dxa"/>
            <w:tcBorders>
              <w:top w:val="single" w:sz="6" w:space="0" w:color="BFBFBF" w:themeColor="background1" w:themeShade="BF"/>
              <w:left w:val="single" w:sz="6" w:space="0" w:color="BFBFBF" w:themeColor="background1" w:themeShade="BF"/>
              <w:bottom w:val="single" w:sz="6" w:space="0" w:color="BFBFBF" w:themeColor="background1" w:themeShade="BF"/>
              <w:right w:val="single" w:sz="6" w:space="0" w:color="BFBFBF" w:themeColor="background1" w:themeShade="BF"/>
            </w:tcBorders>
            <w:shd w:val="clear" w:color="auto" w:fill="DBE5F1" w:themeFill="accent1" w:themeFillTint="33"/>
            <w:vAlign w:val="center"/>
          </w:tcPr>
          <w:p w14:paraId="085BF113" w14:textId="47985DC0" w:rsidR="2E2F72DC" w:rsidRDefault="2E2F72DC" w:rsidP="2E2F72DC">
            <w:pPr>
              <w:spacing w:line="276" w:lineRule="auto"/>
              <w:rPr>
                <w:color w:val="000000" w:themeColor="text1"/>
                <w:sz w:val="20"/>
                <w:szCs w:val="20"/>
              </w:rPr>
            </w:pPr>
            <w:r w:rsidRPr="2E2F72DC">
              <w:rPr>
                <w:color w:val="000000" w:themeColor="text1"/>
                <w:sz w:val="20"/>
                <w:szCs w:val="20"/>
              </w:rPr>
              <w:t>Objednatel</w:t>
            </w:r>
          </w:p>
        </w:tc>
      </w:tr>
      <w:tr w:rsidR="2E2F72DC" w14:paraId="6E62F1F4" w14:textId="77777777" w:rsidTr="00706BC9">
        <w:trPr>
          <w:trHeight w:val="450"/>
        </w:trPr>
        <w:tc>
          <w:tcPr>
            <w:tcW w:w="1665" w:type="dxa"/>
            <w:tcBorders>
              <w:top w:val="single" w:sz="6" w:space="0" w:color="BFBFBF" w:themeColor="background1" w:themeShade="BF"/>
              <w:left w:val="single" w:sz="6" w:space="0" w:color="BFBFBF" w:themeColor="background1" w:themeShade="BF"/>
              <w:bottom w:val="single" w:sz="6" w:space="0" w:color="BFBFBF" w:themeColor="background1" w:themeShade="BF"/>
              <w:right w:val="single" w:sz="6" w:space="0" w:color="BFBFBF" w:themeColor="background1" w:themeShade="BF"/>
            </w:tcBorders>
            <w:shd w:val="clear" w:color="auto" w:fill="DBE5F1" w:themeFill="accent1" w:themeFillTint="33"/>
            <w:vAlign w:val="center"/>
          </w:tcPr>
          <w:p w14:paraId="77F436BA" w14:textId="35A35416" w:rsidR="2E2F72DC" w:rsidRDefault="2E2F72DC" w:rsidP="2E2F72DC">
            <w:pPr>
              <w:spacing w:line="276" w:lineRule="auto"/>
              <w:rPr>
                <w:color w:val="000000" w:themeColor="text1"/>
                <w:sz w:val="20"/>
                <w:szCs w:val="20"/>
              </w:rPr>
            </w:pPr>
            <w:r w:rsidRPr="2E2F72DC">
              <w:rPr>
                <w:color w:val="000000" w:themeColor="text1"/>
                <w:sz w:val="20"/>
                <w:szCs w:val="20"/>
              </w:rPr>
              <w:t>Konfigurace</w:t>
            </w:r>
          </w:p>
        </w:tc>
        <w:tc>
          <w:tcPr>
            <w:tcW w:w="5100" w:type="dxa"/>
            <w:tcBorders>
              <w:top w:val="single" w:sz="6" w:space="0" w:color="BFBFBF" w:themeColor="background1" w:themeShade="BF"/>
              <w:left w:val="single" w:sz="6" w:space="0" w:color="BFBFBF" w:themeColor="background1" w:themeShade="BF"/>
              <w:bottom w:val="single" w:sz="6" w:space="0" w:color="BFBFBF" w:themeColor="background1" w:themeShade="BF"/>
              <w:right w:val="single" w:sz="6" w:space="0" w:color="BFBFBF" w:themeColor="background1" w:themeShade="BF"/>
            </w:tcBorders>
            <w:shd w:val="clear" w:color="auto" w:fill="DBE5F1" w:themeFill="accent1" w:themeFillTint="33"/>
            <w:vAlign w:val="center"/>
          </w:tcPr>
          <w:p w14:paraId="51823762" w14:textId="1AA90E42" w:rsidR="2E2F72DC" w:rsidRDefault="2E2F72DC" w:rsidP="00444283">
            <w:pPr>
              <w:pStyle w:val="Odstavecseseznamem"/>
              <w:numPr>
                <w:ilvl w:val="0"/>
                <w:numId w:val="25"/>
              </w:numPr>
              <w:spacing w:line="276" w:lineRule="auto"/>
              <w:rPr>
                <w:color w:val="000000" w:themeColor="text1"/>
                <w:sz w:val="20"/>
                <w:szCs w:val="20"/>
              </w:rPr>
            </w:pPr>
            <w:r w:rsidRPr="2E2F72DC">
              <w:rPr>
                <w:color w:val="000000" w:themeColor="text1"/>
                <w:sz w:val="20"/>
                <w:szCs w:val="20"/>
              </w:rPr>
              <w:t xml:space="preserve">Dodat IP adresu a port </w:t>
            </w:r>
            <w:proofErr w:type="spellStart"/>
            <w:r w:rsidRPr="2E2F72DC">
              <w:rPr>
                <w:color w:val="000000" w:themeColor="text1"/>
                <w:sz w:val="20"/>
                <w:szCs w:val="20"/>
              </w:rPr>
              <w:t>Active</w:t>
            </w:r>
            <w:proofErr w:type="spellEnd"/>
            <w:r w:rsidRPr="2E2F72DC">
              <w:rPr>
                <w:color w:val="000000" w:themeColor="text1"/>
                <w:sz w:val="20"/>
                <w:szCs w:val="20"/>
              </w:rPr>
              <w:t xml:space="preserve"> </w:t>
            </w:r>
            <w:proofErr w:type="spellStart"/>
            <w:r w:rsidRPr="2E2F72DC">
              <w:rPr>
                <w:color w:val="000000" w:themeColor="text1"/>
                <w:sz w:val="20"/>
                <w:szCs w:val="20"/>
              </w:rPr>
              <w:t>Directory</w:t>
            </w:r>
            <w:proofErr w:type="spellEnd"/>
            <w:r w:rsidR="00FE2E42">
              <w:rPr>
                <w:color w:val="000000" w:themeColor="text1"/>
                <w:sz w:val="20"/>
                <w:szCs w:val="20"/>
              </w:rPr>
              <w:t>.</w:t>
            </w:r>
          </w:p>
          <w:p w14:paraId="7622139C" w14:textId="29897DBA" w:rsidR="2E2F72DC" w:rsidRDefault="2E2F72DC" w:rsidP="00444283">
            <w:pPr>
              <w:pStyle w:val="Odstavecseseznamem"/>
              <w:numPr>
                <w:ilvl w:val="0"/>
                <w:numId w:val="25"/>
              </w:numPr>
              <w:spacing w:line="276" w:lineRule="auto"/>
              <w:rPr>
                <w:color w:val="000000" w:themeColor="text1"/>
                <w:sz w:val="20"/>
                <w:szCs w:val="20"/>
              </w:rPr>
            </w:pPr>
            <w:r w:rsidRPr="2E2F72DC">
              <w:rPr>
                <w:color w:val="000000" w:themeColor="text1"/>
                <w:sz w:val="20"/>
                <w:szCs w:val="20"/>
              </w:rPr>
              <w:t xml:space="preserve">Dodat login a heslo do </w:t>
            </w:r>
            <w:proofErr w:type="spellStart"/>
            <w:r w:rsidRPr="2E2F72DC">
              <w:rPr>
                <w:color w:val="000000" w:themeColor="text1"/>
                <w:sz w:val="20"/>
                <w:szCs w:val="20"/>
              </w:rPr>
              <w:t>Active</w:t>
            </w:r>
            <w:proofErr w:type="spellEnd"/>
            <w:r w:rsidRPr="2E2F72DC">
              <w:rPr>
                <w:color w:val="000000" w:themeColor="text1"/>
                <w:sz w:val="20"/>
                <w:szCs w:val="20"/>
              </w:rPr>
              <w:t xml:space="preserve"> </w:t>
            </w:r>
            <w:proofErr w:type="spellStart"/>
            <w:r w:rsidRPr="2E2F72DC">
              <w:rPr>
                <w:color w:val="000000" w:themeColor="text1"/>
                <w:sz w:val="20"/>
                <w:szCs w:val="20"/>
              </w:rPr>
              <w:t>Directory</w:t>
            </w:r>
            <w:proofErr w:type="spellEnd"/>
            <w:r w:rsidR="00FE2E42">
              <w:rPr>
                <w:color w:val="000000" w:themeColor="text1"/>
                <w:sz w:val="20"/>
                <w:szCs w:val="20"/>
              </w:rPr>
              <w:t>.</w:t>
            </w:r>
          </w:p>
          <w:p w14:paraId="6CD30448" w14:textId="201039E3" w:rsidR="2E2F72DC" w:rsidRDefault="2E2F72DC" w:rsidP="00444283">
            <w:pPr>
              <w:pStyle w:val="Odstavecseseznamem"/>
              <w:numPr>
                <w:ilvl w:val="0"/>
                <w:numId w:val="25"/>
              </w:numPr>
              <w:spacing w:line="276" w:lineRule="auto"/>
              <w:rPr>
                <w:color w:val="000000" w:themeColor="text1"/>
                <w:sz w:val="20"/>
                <w:szCs w:val="20"/>
              </w:rPr>
            </w:pPr>
            <w:r w:rsidRPr="2E2F72DC">
              <w:rPr>
                <w:color w:val="000000" w:themeColor="text1"/>
                <w:sz w:val="20"/>
                <w:szCs w:val="20"/>
              </w:rPr>
              <w:t>Dodat strukturu LDAP, aby bylo jasné, kde přesně role pro daného uživatele hledat</w:t>
            </w:r>
            <w:r w:rsidR="00FE2E42">
              <w:rPr>
                <w:color w:val="000000" w:themeColor="text1"/>
                <w:sz w:val="20"/>
                <w:szCs w:val="20"/>
              </w:rPr>
              <w:t>.</w:t>
            </w:r>
          </w:p>
        </w:tc>
        <w:tc>
          <w:tcPr>
            <w:tcW w:w="2535" w:type="dxa"/>
            <w:tcBorders>
              <w:top w:val="single" w:sz="6" w:space="0" w:color="BFBFBF" w:themeColor="background1" w:themeShade="BF"/>
              <w:left w:val="single" w:sz="6" w:space="0" w:color="BFBFBF" w:themeColor="background1" w:themeShade="BF"/>
              <w:bottom w:val="single" w:sz="6" w:space="0" w:color="BFBFBF" w:themeColor="background1" w:themeShade="BF"/>
              <w:right w:val="single" w:sz="6" w:space="0" w:color="BFBFBF" w:themeColor="background1" w:themeShade="BF"/>
            </w:tcBorders>
            <w:shd w:val="clear" w:color="auto" w:fill="DBE5F1" w:themeFill="accent1" w:themeFillTint="33"/>
            <w:vAlign w:val="center"/>
          </w:tcPr>
          <w:p w14:paraId="728EA491" w14:textId="7AD1F1B2" w:rsidR="2E2F72DC" w:rsidRDefault="2E2F72DC" w:rsidP="009E4A75">
            <w:pPr>
              <w:keepNext/>
              <w:spacing w:line="276" w:lineRule="auto"/>
              <w:rPr>
                <w:color w:val="000000" w:themeColor="text1"/>
                <w:sz w:val="20"/>
                <w:szCs w:val="20"/>
              </w:rPr>
            </w:pPr>
            <w:r w:rsidRPr="2E2F72DC">
              <w:rPr>
                <w:color w:val="000000" w:themeColor="text1"/>
                <w:sz w:val="20"/>
                <w:szCs w:val="20"/>
              </w:rPr>
              <w:t>Objednatel</w:t>
            </w:r>
          </w:p>
        </w:tc>
      </w:tr>
    </w:tbl>
    <w:p w14:paraId="38E51BCC" w14:textId="57538D67" w:rsidR="009E4A75" w:rsidRDefault="009E4A75">
      <w:pPr>
        <w:pStyle w:val="Titulek"/>
      </w:pPr>
      <w:bookmarkStart w:id="294" w:name="_Toc207203270"/>
      <w:r>
        <w:t xml:space="preserve">Tabulka </w:t>
      </w:r>
      <w:r>
        <w:fldChar w:fldCharType="begin"/>
      </w:r>
      <w:r>
        <w:instrText>SEQ Tabulka \* ARABIC</w:instrText>
      </w:r>
      <w:r>
        <w:fldChar w:fldCharType="separate"/>
      </w:r>
      <w:r w:rsidR="004C68DA">
        <w:rPr>
          <w:noProof/>
        </w:rPr>
        <w:t>8</w:t>
      </w:r>
      <w:r>
        <w:fldChar w:fldCharType="end"/>
      </w:r>
      <w:r>
        <w:t xml:space="preserve"> </w:t>
      </w:r>
      <w:r w:rsidRPr="00825077">
        <w:t xml:space="preserve">Požadavky na součinnost </w:t>
      </w:r>
      <w:r w:rsidR="000B45C4">
        <w:t>Fáze</w:t>
      </w:r>
      <w:r w:rsidRPr="00825077">
        <w:t xml:space="preserve"> </w:t>
      </w:r>
      <w:r w:rsidR="2D6114A4">
        <w:t>1 - Dílčí f</w:t>
      </w:r>
      <w:r w:rsidR="3A5CB0C1">
        <w:t>áze</w:t>
      </w:r>
      <w:r w:rsidR="2D6114A4">
        <w:t xml:space="preserve"> 2</w:t>
      </w:r>
      <w:bookmarkEnd w:id="294"/>
    </w:p>
    <w:p w14:paraId="7AEBA019" w14:textId="578E5728" w:rsidR="00724B62" w:rsidRDefault="59C73913" w:rsidP="30F196DB">
      <w:pPr>
        <w:pStyle w:val="Nadpis3"/>
      </w:pPr>
      <w:bookmarkStart w:id="295" w:name="_Toc207203248"/>
      <w:r>
        <w:t>Fáze</w:t>
      </w:r>
      <w:r w:rsidR="16EDD20F">
        <w:t xml:space="preserve"> </w:t>
      </w:r>
      <w:r w:rsidR="027DACDC">
        <w:t>1 – Dílčí fáze 3</w:t>
      </w:r>
      <w:bookmarkEnd w:id="295"/>
    </w:p>
    <w:p w14:paraId="0AB26F54" w14:textId="352ED010" w:rsidR="00DA7E29" w:rsidRPr="00DA7E29" w:rsidRDefault="00DA7E29" w:rsidP="00DA7E29">
      <w:r>
        <w:t>Součinnost je vyžadována v rámci Dílčí fáze 3 realizované v termínu 1</w:t>
      </w:r>
      <w:r w:rsidR="00567DA6">
        <w:t>1</w:t>
      </w:r>
      <w:r>
        <w:t xml:space="preserve">. 1. 2023 </w:t>
      </w:r>
      <w:r w:rsidR="00567DA6">
        <w:t>–</w:t>
      </w:r>
      <w:r>
        <w:t xml:space="preserve"> </w:t>
      </w:r>
      <w:r w:rsidR="00783541">
        <w:t>19</w:t>
      </w:r>
      <w:r w:rsidR="00567DA6">
        <w:t xml:space="preserve">. </w:t>
      </w:r>
      <w:r w:rsidR="00783541">
        <w:t>5</w:t>
      </w:r>
      <w:r w:rsidR="00567DA6">
        <w:t>. 2023.</w:t>
      </w:r>
    </w:p>
    <w:tbl>
      <w:tblPr>
        <w:tblStyle w:val="Mkatabulky"/>
        <w:tblW w:w="0" w:type="auto"/>
        <w:tblLayout w:type="fixed"/>
        <w:tblLook w:val="06A0" w:firstRow="1" w:lastRow="0" w:firstColumn="1" w:lastColumn="0" w:noHBand="1" w:noVBand="1"/>
      </w:tblPr>
      <w:tblGrid>
        <w:gridCol w:w="1725"/>
        <w:gridCol w:w="5025"/>
        <w:gridCol w:w="2550"/>
      </w:tblGrid>
      <w:tr w:rsidR="2E2F72DC" w14:paraId="425E3A93" w14:textId="77777777" w:rsidTr="5BA5FF10">
        <w:trPr>
          <w:trHeight w:val="450"/>
          <w:tblHeader/>
        </w:trPr>
        <w:tc>
          <w:tcPr>
            <w:tcW w:w="1725" w:type="dxa"/>
            <w:tcBorders>
              <w:top w:val="single" w:sz="6" w:space="0" w:color="BFBFBF" w:themeColor="background1" w:themeShade="BF"/>
              <w:left w:val="single" w:sz="6" w:space="0" w:color="BFBFBF" w:themeColor="background1" w:themeShade="BF"/>
              <w:bottom w:val="single" w:sz="6" w:space="0" w:color="BFBFBF" w:themeColor="background1" w:themeShade="BF"/>
              <w:right w:val="single" w:sz="6" w:space="0" w:color="BFBFBF" w:themeColor="background1" w:themeShade="BF"/>
            </w:tcBorders>
            <w:shd w:val="clear" w:color="auto" w:fill="4F81BD" w:themeFill="accent1"/>
          </w:tcPr>
          <w:p w14:paraId="7C19E54A" w14:textId="05E32E43" w:rsidR="2E2F72DC" w:rsidRDefault="2E2F72DC" w:rsidP="2E2F72DC">
            <w:pPr>
              <w:spacing w:line="276" w:lineRule="auto"/>
              <w:jc w:val="center"/>
              <w:rPr>
                <w:color w:val="000000" w:themeColor="text1"/>
                <w:sz w:val="20"/>
                <w:szCs w:val="20"/>
              </w:rPr>
            </w:pPr>
            <w:r w:rsidRPr="2E2F72DC">
              <w:rPr>
                <w:b/>
                <w:bCs/>
                <w:color w:val="000000" w:themeColor="text1"/>
                <w:sz w:val="20"/>
                <w:szCs w:val="20"/>
              </w:rPr>
              <w:t>Oblast součinnosti</w:t>
            </w:r>
          </w:p>
        </w:tc>
        <w:tc>
          <w:tcPr>
            <w:tcW w:w="5025" w:type="dxa"/>
            <w:tcBorders>
              <w:top w:val="single" w:sz="6" w:space="0" w:color="BFBFBF" w:themeColor="background1" w:themeShade="BF"/>
              <w:left w:val="single" w:sz="6" w:space="0" w:color="BFBFBF" w:themeColor="background1" w:themeShade="BF"/>
              <w:bottom w:val="single" w:sz="6" w:space="0" w:color="BFBFBF" w:themeColor="background1" w:themeShade="BF"/>
              <w:right w:val="single" w:sz="6" w:space="0" w:color="BFBFBF" w:themeColor="background1" w:themeShade="BF"/>
            </w:tcBorders>
            <w:shd w:val="clear" w:color="auto" w:fill="4F81BD" w:themeFill="accent1"/>
          </w:tcPr>
          <w:p w14:paraId="3F01FB48" w14:textId="073AD154" w:rsidR="2E2F72DC" w:rsidRDefault="2E2F72DC" w:rsidP="2E2F72DC">
            <w:pPr>
              <w:spacing w:line="276" w:lineRule="auto"/>
              <w:jc w:val="center"/>
              <w:rPr>
                <w:color w:val="000000" w:themeColor="text1"/>
                <w:sz w:val="20"/>
                <w:szCs w:val="20"/>
              </w:rPr>
            </w:pPr>
            <w:r w:rsidRPr="2E2F72DC">
              <w:rPr>
                <w:b/>
                <w:bCs/>
                <w:color w:val="000000" w:themeColor="text1"/>
                <w:sz w:val="20"/>
                <w:szCs w:val="20"/>
              </w:rPr>
              <w:t>Popis součinnosti</w:t>
            </w:r>
          </w:p>
        </w:tc>
        <w:tc>
          <w:tcPr>
            <w:tcW w:w="2550" w:type="dxa"/>
            <w:tcBorders>
              <w:top w:val="single" w:sz="6" w:space="0" w:color="000000" w:themeColor="text1"/>
              <w:left w:val="single" w:sz="6" w:space="0" w:color="BFBFBF" w:themeColor="background1" w:themeShade="BF"/>
              <w:bottom w:val="single" w:sz="6" w:space="0" w:color="000000" w:themeColor="text1"/>
              <w:right w:val="single" w:sz="6" w:space="0" w:color="000000" w:themeColor="text1"/>
            </w:tcBorders>
            <w:shd w:val="clear" w:color="auto" w:fill="4F81BD" w:themeFill="accent1"/>
          </w:tcPr>
          <w:p w14:paraId="2EFFC7ED" w14:textId="7457936D" w:rsidR="2E2F72DC" w:rsidRDefault="2E2F72DC" w:rsidP="2E2F72DC">
            <w:pPr>
              <w:spacing w:line="276" w:lineRule="auto"/>
              <w:jc w:val="center"/>
              <w:rPr>
                <w:color w:val="000000" w:themeColor="text1"/>
                <w:sz w:val="20"/>
                <w:szCs w:val="20"/>
              </w:rPr>
            </w:pPr>
            <w:r w:rsidRPr="2E2F72DC">
              <w:rPr>
                <w:b/>
                <w:bCs/>
                <w:color w:val="000000" w:themeColor="text1"/>
                <w:sz w:val="20"/>
                <w:szCs w:val="20"/>
              </w:rPr>
              <w:t>Poskytovatel součinnosti</w:t>
            </w:r>
          </w:p>
        </w:tc>
      </w:tr>
      <w:tr w:rsidR="2E2F72DC" w14:paraId="0E14ACA2" w14:textId="77777777" w:rsidTr="5BA5FF10">
        <w:trPr>
          <w:trHeight w:val="450"/>
        </w:trPr>
        <w:tc>
          <w:tcPr>
            <w:tcW w:w="1725" w:type="dxa"/>
            <w:tcBorders>
              <w:top w:val="single" w:sz="6" w:space="0" w:color="BFBFBF" w:themeColor="background1" w:themeShade="BF"/>
              <w:left w:val="single" w:sz="6" w:space="0" w:color="BFBFBF" w:themeColor="background1" w:themeShade="BF"/>
              <w:bottom w:val="single" w:sz="6" w:space="0" w:color="BFBFBF" w:themeColor="background1" w:themeShade="BF"/>
              <w:right w:val="single" w:sz="6" w:space="0" w:color="BFBFBF" w:themeColor="background1" w:themeShade="BF"/>
            </w:tcBorders>
            <w:shd w:val="clear" w:color="auto" w:fill="DBE5F1" w:themeFill="accent1" w:themeFillTint="33"/>
            <w:vAlign w:val="center"/>
          </w:tcPr>
          <w:p w14:paraId="44F42C04" w14:textId="415BE0D5" w:rsidR="2E2F72DC" w:rsidRDefault="2E2F72DC" w:rsidP="2E2F72DC">
            <w:pPr>
              <w:spacing w:line="276" w:lineRule="auto"/>
              <w:rPr>
                <w:color w:val="000000" w:themeColor="text1"/>
                <w:sz w:val="20"/>
                <w:szCs w:val="20"/>
              </w:rPr>
            </w:pPr>
            <w:r w:rsidRPr="2E2F72DC">
              <w:rPr>
                <w:color w:val="000000" w:themeColor="text1"/>
                <w:sz w:val="20"/>
                <w:szCs w:val="20"/>
              </w:rPr>
              <w:t>Testování</w:t>
            </w:r>
          </w:p>
        </w:tc>
        <w:tc>
          <w:tcPr>
            <w:tcW w:w="5025" w:type="dxa"/>
            <w:tcBorders>
              <w:top w:val="single" w:sz="6" w:space="0" w:color="BFBFBF" w:themeColor="background1" w:themeShade="BF"/>
              <w:left w:val="single" w:sz="6" w:space="0" w:color="BFBFBF" w:themeColor="background1" w:themeShade="BF"/>
              <w:bottom w:val="single" w:sz="6" w:space="0" w:color="BFBFBF" w:themeColor="background1" w:themeShade="BF"/>
              <w:right w:val="single" w:sz="6" w:space="0" w:color="BFBFBF" w:themeColor="background1" w:themeShade="BF"/>
            </w:tcBorders>
            <w:shd w:val="clear" w:color="auto" w:fill="DBE5F1" w:themeFill="accent1" w:themeFillTint="33"/>
            <w:vAlign w:val="center"/>
          </w:tcPr>
          <w:p w14:paraId="77E1C06D" w14:textId="3848353F" w:rsidR="2E2F72DC" w:rsidRDefault="436F1087" w:rsidP="00444283">
            <w:pPr>
              <w:pStyle w:val="Odstavecseseznamem"/>
              <w:numPr>
                <w:ilvl w:val="0"/>
                <w:numId w:val="24"/>
              </w:numPr>
              <w:spacing w:line="276" w:lineRule="auto"/>
              <w:rPr>
                <w:color w:val="000000" w:themeColor="text1"/>
                <w:sz w:val="20"/>
                <w:szCs w:val="20"/>
              </w:rPr>
            </w:pPr>
            <w:r w:rsidRPr="186D00CC">
              <w:rPr>
                <w:color w:val="000000" w:themeColor="text1"/>
                <w:sz w:val="20"/>
                <w:szCs w:val="20"/>
              </w:rPr>
              <w:t>Definování garanta pro dílčí akceptační řízení (pro dílčí f</w:t>
            </w:r>
            <w:r w:rsidR="5C9E1597" w:rsidRPr="186D00CC">
              <w:rPr>
                <w:color w:val="000000" w:themeColor="text1"/>
                <w:sz w:val="20"/>
                <w:szCs w:val="20"/>
              </w:rPr>
              <w:t>ázi</w:t>
            </w:r>
            <w:r w:rsidRPr="186D00CC">
              <w:rPr>
                <w:color w:val="000000" w:themeColor="text1"/>
                <w:sz w:val="20"/>
                <w:szCs w:val="20"/>
              </w:rPr>
              <w:t xml:space="preserve"> 3) za příslušné kategorie testů</w:t>
            </w:r>
            <w:r w:rsidR="40A255C1" w:rsidRPr="186D00CC">
              <w:rPr>
                <w:color w:val="000000" w:themeColor="text1"/>
                <w:sz w:val="20"/>
                <w:szCs w:val="20"/>
              </w:rPr>
              <w:t>.</w:t>
            </w:r>
          </w:p>
        </w:tc>
        <w:tc>
          <w:tcPr>
            <w:tcW w:w="2550" w:type="dxa"/>
            <w:tcBorders>
              <w:top w:val="single" w:sz="6" w:space="0" w:color="000000" w:themeColor="text1"/>
              <w:left w:val="single" w:sz="6" w:space="0" w:color="BFBFBF" w:themeColor="background1" w:themeShade="BF"/>
              <w:bottom w:val="single" w:sz="6" w:space="0" w:color="BFBFBF" w:themeColor="background1" w:themeShade="BF"/>
              <w:right w:val="single" w:sz="6" w:space="0" w:color="BFBFBF" w:themeColor="background1" w:themeShade="BF"/>
            </w:tcBorders>
            <w:shd w:val="clear" w:color="auto" w:fill="DBE5F1" w:themeFill="accent1" w:themeFillTint="33"/>
            <w:vAlign w:val="center"/>
          </w:tcPr>
          <w:p w14:paraId="49C2FAD2" w14:textId="32AD869D" w:rsidR="2E2F72DC" w:rsidRDefault="2E2F72DC" w:rsidP="2E2F72DC">
            <w:pPr>
              <w:spacing w:line="276" w:lineRule="auto"/>
              <w:rPr>
                <w:color w:val="000000" w:themeColor="text1"/>
                <w:sz w:val="20"/>
                <w:szCs w:val="20"/>
              </w:rPr>
            </w:pPr>
            <w:r w:rsidRPr="2E2F72DC">
              <w:rPr>
                <w:color w:val="000000" w:themeColor="text1"/>
                <w:sz w:val="20"/>
                <w:szCs w:val="20"/>
              </w:rPr>
              <w:t xml:space="preserve">PM </w:t>
            </w:r>
            <w:r w:rsidR="0752B183" w:rsidRPr="6EF0C898">
              <w:rPr>
                <w:color w:val="000000" w:themeColor="text1"/>
                <w:sz w:val="20"/>
                <w:szCs w:val="20"/>
              </w:rPr>
              <w:t>kraje</w:t>
            </w:r>
          </w:p>
        </w:tc>
      </w:tr>
      <w:tr w:rsidR="2E2F72DC" w14:paraId="02B90C9E" w14:textId="77777777" w:rsidTr="5BA5FF10">
        <w:trPr>
          <w:trHeight w:val="450"/>
        </w:trPr>
        <w:tc>
          <w:tcPr>
            <w:tcW w:w="1725" w:type="dxa"/>
            <w:tcBorders>
              <w:top w:val="single" w:sz="6" w:space="0" w:color="BFBFBF" w:themeColor="background1" w:themeShade="BF"/>
              <w:left w:val="single" w:sz="6" w:space="0" w:color="BFBFBF" w:themeColor="background1" w:themeShade="BF"/>
              <w:bottom w:val="single" w:sz="6" w:space="0" w:color="BFBFBF" w:themeColor="background1" w:themeShade="BF"/>
              <w:right w:val="single" w:sz="6" w:space="0" w:color="BFBFBF" w:themeColor="background1" w:themeShade="BF"/>
            </w:tcBorders>
            <w:shd w:val="clear" w:color="auto" w:fill="DBE5F1" w:themeFill="accent1" w:themeFillTint="33"/>
            <w:vAlign w:val="center"/>
          </w:tcPr>
          <w:p w14:paraId="5B430728" w14:textId="4DEDC83D" w:rsidR="2E2F72DC" w:rsidRDefault="2E2F72DC" w:rsidP="2E2F72DC">
            <w:pPr>
              <w:spacing w:line="276" w:lineRule="auto"/>
              <w:rPr>
                <w:color w:val="000000" w:themeColor="text1"/>
                <w:sz w:val="20"/>
                <w:szCs w:val="20"/>
              </w:rPr>
            </w:pPr>
            <w:r w:rsidRPr="2E2F72DC">
              <w:rPr>
                <w:color w:val="000000" w:themeColor="text1"/>
                <w:sz w:val="20"/>
                <w:szCs w:val="20"/>
              </w:rPr>
              <w:t>Testování</w:t>
            </w:r>
          </w:p>
        </w:tc>
        <w:tc>
          <w:tcPr>
            <w:tcW w:w="5025" w:type="dxa"/>
            <w:tcBorders>
              <w:top w:val="single" w:sz="6" w:space="0" w:color="BFBFBF" w:themeColor="background1" w:themeShade="BF"/>
              <w:left w:val="single" w:sz="6" w:space="0" w:color="BFBFBF" w:themeColor="background1" w:themeShade="BF"/>
              <w:bottom w:val="single" w:sz="6" w:space="0" w:color="BFBFBF" w:themeColor="background1" w:themeShade="BF"/>
              <w:right w:val="single" w:sz="6" w:space="0" w:color="BFBFBF" w:themeColor="background1" w:themeShade="BF"/>
            </w:tcBorders>
            <w:shd w:val="clear" w:color="auto" w:fill="DBE5F1" w:themeFill="accent1" w:themeFillTint="33"/>
            <w:vAlign w:val="center"/>
          </w:tcPr>
          <w:p w14:paraId="5413E73F" w14:textId="491C311D" w:rsidR="2E2F72DC" w:rsidRDefault="095AE818" w:rsidP="00444283">
            <w:pPr>
              <w:pStyle w:val="Odstavecseseznamem"/>
              <w:numPr>
                <w:ilvl w:val="0"/>
                <w:numId w:val="23"/>
              </w:numPr>
              <w:spacing w:line="276" w:lineRule="auto"/>
              <w:rPr>
                <w:color w:val="000000" w:themeColor="text1"/>
                <w:sz w:val="20"/>
                <w:szCs w:val="20"/>
              </w:rPr>
            </w:pPr>
            <w:r w:rsidRPr="62861946">
              <w:rPr>
                <w:color w:val="000000" w:themeColor="text1"/>
                <w:sz w:val="20"/>
                <w:szCs w:val="20"/>
              </w:rPr>
              <w:t>Odsouhlasení akceptačních scénářů pro dílčí f</w:t>
            </w:r>
            <w:r w:rsidR="0445F8D3" w:rsidRPr="62861946">
              <w:rPr>
                <w:color w:val="000000" w:themeColor="text1"/>
                <w:sz w:val="20"/>
                <w:szCs w:val="20"/>
              </w:rPr>
              <w:t>ázi</w:t>
            </w:r>
            <w:r w:rsidRPr="62861946">
              <w:rPr>
                <w:color w:val="000000" w:themeColor="text1"/>
                <w:sz w:val="20"/>
                <w:szCs w:val="20"/>
              </w:rPr>
              <w:t xml:space="preserve"> 3</w:t>
            </w:r>
            <w:r w:rsidR="3D73E3A1" w:rsidRPr="62861946">
              <w:rPr>
                <w:color w:val="000000" w:themeColor="text1"/>
                <w:sz w:val="20"/>
                <w:szCs w:val="20"/>
              </w:rPr>
              <w:t>.</w:t>
            </w:r>
          </w:p>
          <w:p w14:paraId="6F97669F" w14:textId="10F9AC06" w:rsidR="2E2F72DC" w:rsidRDefault="0833D29A" w:rsidP="00444283">
            <w:pPr>
              <w:pStyle w:val="Odstavecseseznamem"/>
              <w:numPr>
                <w:ilvl w:val="0"/>
                <w:numId w:val="23"/>
              </w:numPr>
              <w:spacing w:line="276" w:lineRule="auto"/>
              <w:rPr>
                <w:color w:val="000000" w:themeColor="text1"/>
                <w:sz w:val="20"/>
                <w:szCs w:val="20"/>
              </w:rPr>
            </w:pPr>
            <w:r w:rsidRPr="62861946">
              <w:rPr>
                <w:color w:val="000000" w:themeColor="text1"/>
                <w:sz w:val="20"/>
                <w:szCs w:val="20"/>
              </w:rPr>
              <w:t>Účast garanta na online schůzkách při provádění akceptačních scénářů pro jednotlivé kategorie testů</w:t>
            </w:r>
            <w:r w:rsidR="3CAA4BF4" w:rsidRPr="62861946">
              <w:rPr>
                <w:color w:val="000000" w:themeColor="text1"/>
                <w:sz w:val="20"/>
                <w:szCs w:val="20"/>
              </w:rPr>
              <w:t>.</w:t>
            </w:r>
          </w:p>
        </w:tc>
        <w:tc>
          <w:tcPr>
            <w:tcW w:w="2550" w:type="dxa"/>
            <w:tcBorders>
              <w:top w:val="single" w:sz="6" w:space="0" w:color="BFBFBF" w:themeColor="background1" w:themeShade="BF"/>
              <w:left w:val="single" w:sz="6" w:space="0" w:color="BFBFBF" w:themeColor="background1" w:themeShade="BF"/>
              <w:bottom w:val="single" w:sz="6" w:space="0" w:color="BFBFBF" w:themeColor="background1" w:themeShade="BF"/>
              <w:right w:val="single" w:sz="6" w:space="0" w:color="BFBFBF" w:themeColor="background1" w:themeShade="BF"/>
            </w:tcBorders>
            <w:shd w:val="clear" w:color="auto" w:fill="DBE5F1" w:themeFill="accent1" w:themeFillTint="33"/>
            <w:vAlign w:val="center"/>
          </w:tcPr>
          <w:p w14:paraId="6235D63D" w14:textId="5A9A5AA0" w:rsidR="2E2F72DC" w:rsidRDefault="436F1087" w:rsidP="2E2F72DC">
            <w:pPr>
              <w:spacing w:line="276" w:lineRule="auto"/>
              <w:rPr>
                <w:color w:val="000000" w:themeColor="text1"/>
                <w:sz w:val="20"/>
                <w:szCs w:val="20"/>
              </w:rPr>
            </w:pPr>
            <w:r w:rsidRPr="186D00CC">
              <w:rPr>
                <w:color w:val="000000" w:themeColor="text1"/>
                <w:sz w:val="20"/>
                <w:szCs w:val="20"/>
              </w:rPr>
              <w:t>Garanti pro dílčí akceptační řízení pro dílčí fázi</w:t>
            </w:r>
            <w:r w:rsidR="5C9E1597" w:rsidRPr="186D00CC">
              <w:rPr>
                <w:color w:val="000000" w:themeColor="text1"/>
                <w:sz w:val="20"/>
                <w:szCs w:val="20"/>
              </w:rPr>
              <w:t xml:space="preserve"> </w:t>
            </w:r>
            <w:r w:rsidRPr="186D00CC">
              <w:rPr>
                <w:color w:val="000000" w:themeColor="text1"/>
                <w:sz w:val="20"/>
                <w:szCs w:val="20"/>
              </w:rPr>
              <w:t>3</w:t>
            </w:r>
          </w:p>
        </w:tc>
      </w:tr>
      <w:tr w:rsidR="2E2F72DC" w14:paraId="62D56CDD" w14:textId="77777777" w:rsidTr="5BA5FF10">
        <w:trPr>
          <w:trHeight w:val="450"/>
        </w:trPr>
        <w:tc>
          <w:tcPr>
            <w:tcW w:w="1725" w:type="dxa"/>
            <w:tcBorders>
              <w:top w:val="single" w:sz="6" w:space="0" w:color="BFBFBF" w:themeColor="background1" w:themeShade="BF"/>
              <w:left w:val="single" w:sz="6" w:space="0" w:color="BFBFBF" w:themeColor="background1" w:themeShade="BF"/>
              <w:bottom w:val="single" w:sz="6" w:space="0" w:color="BFBFBF" w:themeColor="background1" w:themeShade="BF"/>
              <w:right w:val="single" w:sz="6" w:space="0" w:color="BFBFBF" w:themeColor="background1" w:themeShade="BF"/>
            </w:tcBorders>
            <w:shd w:val="clear" w:color="auto" w:fill="DBE5F1" w:themeFill="accent1" w:themeFillTint="33"/>
            <w:vAlign w:val="center"/>
          </w:tcPr>
          <w:p w14:paraId="314EE553" w14:textId="5FF0C6A9" w:rsidR="2E2F72DC" w:rsidRDefault="2E2F72DC" w:rsidP="2E2F72DC">
            <w:pPr>
              <w:spacing w:line="276" w:lineRule="auto"/>
              <w:rPr>
                <w:sz w:val="20"/>
                <w:szCs w:val="20"/>
              </w:rPr>
            </w:pPr>
          </w:p>
        </w:tc>
        <w:tc>
          <w:tcPr>
            <w:tcW w:w="5025" w:type="dxa"/>
            <w:tcBorders>
              <w:top w:val="single" w:sz="6" w:space="0" w:color="BFBFBF" w:themeColor="background1" w:themeShade="BF"/>
              <w:left w:val="single" w:sz="6" w:space="0" w:color="BFBFBF" w:themeColor="background1" w:themeShade="BF"/>
              <w:bottom w:val="single" w:sz="6" w:space="0" w:color="BFBFBF" w:themeColor="background1" w:themeShade="BF"/>
              <w:right w:val="single" w:sz="6" w:space="0" w:color="BFBFBF" w:themeColor="background1" w:themeShade="BF"/>
            </w:tcBorders>
            <w:shd w:val="clear" w:color="auto" w:fill="DBE5F1" w:themeFill="accent1" w:themeFillTint="33"/>
            <w:vAlign w:val="center"/>
          </w:tcPr>
          <w:p w14:paraId="35326EDF" w14:textId="6BECB055" w:rsidR="2E2F72DC" w:rsidRDefault="2E2F72DC" w:rsidP="00444283">
            <w:pPr>
              <w:pStyle w:val="Odstavecseseznamem"/>
              <w:numPr>
                <w:ilvl w:val="1"/>
                <w:numId w:val="22"/>
              </w:numPr>
              <w:spacing w:line="276" w:lineRule="auto"/>
              <w:rPr>
                <w:color w:val="000000" w:themeColor="text1"/>
                <w:sz w:val="20"/>
                <w:szCs w:val="20"/>
              </w:rPr>
            </w:pPr>
          </w:p>
        </w:tc>
        <w:tc>
          <w:tcPr>
            <w:tcW w:w="2550" w:type="dxa"/>
            <w:tcBorders>
              <w:top w:val="single" w:sz="6" w:space="0" w:color="BFBFBF" w:themeColor="background1" w:themeShade="BF"/>
              <w:left w:val="single" w:sz="6" w:space="0" w:color="BFBFBF" w:themeColor="background1" w:themeShade="BF"/>
              <w:bottom w:val="single" w:sz="6" w:space="0" w:color="BFBFBF" w:themeColor="background1" w:themeShade="BF"/>
              <w:right w:val="single" w:sz="6" w:space="0" w:color="BFBFBF" w:themeColor="background1" w:themeShade="BF"/>
            </w:tcBorders>
            <w:shd w:val="clear" w:color="auto" w:fill="DBE5F1" w:themeFill="accent1" w:themeFillTint="33"/>
            <w:vAlign w:val="center"/>
          </w:tcPr>
          <w:p w14:paraId="5D36288B" w14:textId="72358CB6" w:rsidR="2E2F72DC" w:rsidRDefault="2E2F72DC" w:rsidP="2E2F72DC">
            <w:pPr>
              <w:spacing w:line="276" w:lineRule="auto"/>
              <w:rPr>
                <w:sz w:val="20"/>
                <w:szCs w:val="20"/>
              </w:rPr>
            </w:pPr>
          </w:p>
        </w:tc>
      </w:tr>
      <w:tr w:rsidR="2E2F72DC" w14:paraId="4D0A57B7" w14:textId="77777777" w:rsidTr="5BA5FF10">
        <w:trPr>
          <w:trHeight w:val="450"/>
        </w:trPr>
        <w:tc>
          <w:tcPr>
            <w:tcW w:w="1725" w:type="dxa"/>
            <w:tcBorders>
              <w:top w:val="single" w:sz="6" w:space="0" w:color="BFBFBF" w:themeColor="background1" w:themeShade="BF"/>
              <w:left w:val="single" w:sz="6" w:space="0" w:color="BFBFBF" w:themeColor="background1" w:themeShade="BF"/>
              <w:bottom w:val="single" w:sz="6" w:space="0" w:color="BFBFBF" w:themeColor="background1" w:themeShade="BF"/>
              <w:right w:val="single" w:sz="6" w:space="0" w:color="BFBFBF" w:themeColor="background1" w:themeShade="BF"/>
            </w:tcBorders>
            <w:shd w:val="clear" w:color="auto" w:fill="DBE5F1" w:themeFill="accent1" w:themeFillTint="33"/>
            <w:vAlign w:val="center"/>
          </w:tcPr>
          <w:p w14:paraId="45547598" w14:textId="40EAE674" w:rsidR="2E2F72DC" w:rsidRDefault="2E2F72DC" w:rsidP="2E2F72DC">
            <w:pPr>
              <w:spacing w:line="276" w:lineRule="auto"/>
              <w:rPr>
                <w:sz w:val="20"/>
                <w:szCs w:val="20"/>
              </w:rPr>
            </w:pPr>
            <w:r w:rsidRPr="2E2F72DC">
              <w:rPr>
                <w:sz w:val="20"/>
                <w:szCs w:val="20"/>
              </w:rPr>
              <w:t xml:space="preserve">Obecné </w:t>
            </w:r>
          </w:p>
        </w:tc>
        <w:tc>
          <w:tcPr>
            <w:tcW w:w="5025" w:type="dxa"/>
            <w:tcBorders>
              <w:top w:val="single" w:sz="6" w:space="0" w:color="BFBFBF" w:themeColor="background1" w:themeShade="BF"/>
              <w:left w:val="single" w:sz="6" w:space="0" w:color="BFBFBF" w:themeColor="background1" w:themeShade="BF"/>
              <w:bottom w:val="single" w:sz="6" w:space="0" w:color="BFBFBF" w:themeColor="background1" w:themeShade="BF"/>
              <w:right w:val="single" w:sz="6" w:space="0" w:color="BFBFBF" w:themeColor="background1" w:themeShade="BF"/>
            </w:tcBorders>
            <w:shd w:val="clear" w:color="auto" w:fill="DBE5F1" w:themeFill="accent1" w:themeFillTint="33"/>
            <w:vAlign w:val="center"/>
          </w:tcPr>
          <w:p w14:paraId="316CF79F" w14:textId="6BBC2FB6" w:rsidR="2E2F72DC" w:rsidRDefault="2E2F72DC" w:rsidP="00444283">
            <w:pPr>
              <w:pStyle w:val="Odstavecseseznamem"/>
              <w:numPr>
                <w:ilvl w:val="0"/>
                <w:numId w:val="28"/>
              </w:numPr>
              <w:spacing w:line="276" w:lineRule="auto"/>
              <w:rPr>
                <w:sz w:val="20"/>
                <w:szCs w:val="20"/>
              </w:rPr>
            </w:pPr>
            <w:r w:rsidRPr="2E2F72DC">
              <w:rPr>
                <w:sz w:val="20"/>
                <w:szCs w:val="20"/>
              </w:rPr>
              <w:t>Součinnost při tvorbě a akceptaci všech dokumentací.</w:t>
            </w:r>
          </w:p>
        </w:tc>
        <w:tc>
          <w:tcPr>
            <w:tcW w:w="2550" w:type="dxa"/>
            <w:tcBorders>
              <w:top w:val="single" w:sz="6" w:space="0" w:color="BFBFBF" w:themeColor="background1" w:themeShade="BF"/>
              <w:left w:val="single" w:sz="6" w:space="0" w:color="BFBFBF" w:themeColor="background1" w:themeShade="BF"/>
              <w:bottom w:val="single" w:sz="6" w:space="0" w:color="BFBFBF" w:themeColor="background1" w:themeShade="BF"/>
              <w:right w:val="single" w:sz="6" w:space="0" w:color="BFBFBF" w:themeColor="background1" w:themeShade="BF"/>
            </w:tcBorders>
            <w:shd w:val="clear" w:color="auto" w:fill="DBE5F1" w:themeFill="accent1" w:themeFillTint="33"/>
            <w:vAlign w:val="center"/>
          </w:tcPr>
          <w:p w14:paraId="15ADA9E3" w14:textId="589A5D17" w:rsidR="2E2F72DC" w:rsidRDefault="2E2F72DC" w:rsidP="2E2F72DC">
            <w:pPr>
              <w:spacing w:line="276" w:lineRule="auto"/>
              <w:rPr>
                <w:sz w:val="20"/>
                <w:szCs w:val="20"/>
              </w:rPr>
            </w:pPr>
            <w:r w:rsidRPr="2E2F72DC">
              <w:rPr>
                <w:sz w:val="20"/>
                <w:szCs w:val="20"/>
              </w:rPr>
              <w:t>Objednatel</w:t>
            </w:r>
          </w:p>
        </w:tc>
      </w:tr>
      <w:tr w:rsidR="2E2F72DC" w14:paraId="2CE194C4" w14:textId="77777777" w:rsidTr="5BA5FF10">
        <w:trPr>
          <w:trHeight w:val="450"/>
        </w:trPr>
        <w:tc>
          <w:tcPr>
            <w:tcW w:w="1725" w:type="dxa"/>
            <w:tcBorders>
              <w:top w:val="single" w:sz="6" w:space="0" w:color="BFBFBF" w:themeColor="background1" w:themeShade="BF"/>
              <w:left w:val="single" w:sz="6" w:space="0" w:color="BFBFBF" w:themeColor="background1" w:themeShade="BF"/>
              <w:bottom w:val="single" w:sz="6" w:space="0" w:color="BFBFBF" w:themeColor="background1" w:themeShade="BF"/>
              <w:right w:val="single" w:sz="6" w:space="0" w:color="BFBFBF" w:themeColor="background1" w:themeShade="BF"/>
            </w:tcBorders>
            <w:shd w:val="clear" w:color="auto" w:fill="DBE5F1" w:themeFill="accent1" w:themeFillTint="33"/>
            <w:vAlign w:val="center"/>
          </w:tcPr>
          <w:p w14:paraId="1C163B39" w14:textId="2FB2F6EC" w:rsidR="2E2F72DC" w:rsidRDefault="2E2F72DC" w:rsidP="2E2F72DC">
            <w:pPr>
              <w:spacing w:line="276" w:lineRule="auto"/>
              <w:rPr>
                <w:color w:val="000000" w:themeColor="text1"/>
                <w:sz w:val="20"/>
                <w:szCs w:val="20"/>
              </w:rPr>
            </w:pPr>
            <w:r w:rsidRPr="2E2F72DC">
              <w:rPr>
                <w:color w:val="000000" w:themeColor="text1"/>
                <w:sz w:val="20"/>
                <w:szCs w:val="20"/>
              </w:rPr>
              <w:t>Import dat</w:t>
            </w:r>
          </w:p>
        </w:tc>
        <w:tc>
          <w:tcPr>
            <w:tcW w:w="5025" w:type="dxa"/>
            <w:tcBorders>
              <w:top w:val="single" w:sz="6" w:space="0" w:color="BFBFBF" w:themeColor="background1" w:themeShade="BF"/>
              <w:left w:val="single" w:sz="6" w:space="0" w:color="BFBFBF" w:themeColor="background1" w:themeShade="BF"/>
              <w:bottom w:val="single" w:sz="6" w:space="0" w:color="BFBFBF" w:themeColor="background1" w:themeShade="BF"/>
              <w:right w:val="single" w:sz="6" w:space="0" w:color="BFBFBF" w:themeColor="background1" w:themeShade="BF"/>
            </w:tcBorders>
            <w:shd w:val="clear" w:color="auto" w:fill="DBE5F1" w:themeFill="accent1" w:themeFillTint="33"/>
            <w:vAlign w:val="center"/>
          </w:tcPr>
          <w:p w14:paraId="1AC07F19" w14:textId="299F5F71" w:rsidR="2E2F72DC" w:rsidRDefault="16EC34BD" w:rsidP="00444283">
            <w:pPr>
              <w:pStyle w:val="Odstavecseseznamem"/>
              <w:numPr>
                <w:ilvl w:val="0"/>
                <w:numId w:val="28"/>
              </w:numPr>
              <w:spacing w:line="276" w:lineRule="auto"/>
              <w:rPr>
                <w:color w:val="000000" w:themeColor="text1"/>
                <w:sz w:val="20"/>
                <w:szCs w:val="20"/>
              </w:rPr>
            </w:pPr>
            <w:r w:rsidRPr="393FDCDE">
              <w:rPr>
                <w:color w:val="000000" w:themeColor="text1"/>
                <w:sz w:val="20"/>
                <w:szCs w:val="20"/>
              </w:rPr>
              <w:t xml:space="preserve">Zajištění dat JVF DTM pro </w:t>
            </w:r>
            <w:r w:rsidR="422DE7BA" w:rsidRPr="6C1D1687">
              <w:rPr>
                <w:color w:val="000000" w:themeColor="text1"/>
                <w:sz w:val="20"/>
                <w:szCs w:val="20"/>
              </w:rPr>
              <w:t>prvotní</w:t>
            </w:r>
            <w:r w:rsidRPr="393FDCDE">
              <w:rPr>
                <w:color w:val="000000" w:themeColor="text1"/>
                <w:sz w:val="20"/>
                <w:szCs w:val="20"/>
              </w:rPr>
              <w:t xml:space="preserve"> importy do IS DTM kraje</w:t>
            </w:r>
            <w:r w:rsidR="2347B77D" w:rsidRPr="393FDCDE">
              <w:rPr>
                <w:color w:val="000000" w:themeColor="text1"/>
                <w:sz w:val="20"/>
                <w:szCs w:val="20"/>
              </w:rPr>
              <w:t>.</w:t>
            </w:r>
          </w:p>
          <w:p w14:paraId="6AB64B08" w14:textId="6CC5625A" w:rsidR="2E2F72DC" w:rsidRDefault="2E2F72DC" w:rsidP="00444283">
            <w:pPr>
              <w:pStyle w:val="Odstavecseseznamem"/>
              <w:numPr>
                <w:ilvl w:val="0"/>
                <w:numId w:val="28"/>
              </w:numPr>
              <w:rPr>
                <w:color w:val="000000" w:themeColor="text1"/>
                <w:sz w:val="20"/>
                <w:szCs w:val="20"/>
              </w:rPr>
            </w:pPr>
            <w:r w:rsidRPr="2E2F72DC">
              <w:rPr>
                <w:color w:val="000000" w:themeColor="text1"/>
                <w:sz w:val="20"/>
                <w:szCs w:val="20"/>
              </w:rPr>
              <w:t xml:space="preserve">Zajištění oprav identifikovaných chyb v datech zjištěných při </w:t>
            </w:r>
            <w:r w:rsidR="708ED3A6" w:rsidRPr="6C1D1687">
              <w:rPr>
                <w:color w:val="000000" w:themeColor="text1"/>
                <w:sz w:val="20"/>
                <w:szCs w:val="20"/>
              </w:rPr>
              <w:t>prvotních</w:t>
            </w:r>
            <w:r w:rsidRPr="2E2F72DC">
              <w:rPr>
                <w:color w:val="000000" w:themeColor="text1"/>
                <w:sz w:val="20"/>
                <w:szCs w:val="20"/>
              </w:rPr>
              <w:t xml:space="preserve"> importech (potřeba pro opakované importy a odladění chyb v datech)</w:t>
            </w:r>
            <w:r w:rsidR="00FE2E42">
              <w:rPr>
                <w:color w:val="000000" w:themeColor="text1"/>
                <w:sz w:val="20"/>
                <w:szCs w:val="20"/>
              </w:rPr>
              <w:t>.</w:t>
            </w:r>
          </w:p>
        </w:tc>
        <w:tc>
          <w:tcPr>
            <w:tcW w:w="2550" w:type="dxa"/>
            <w:tcBorders>
              <w:top w:val="single" w:sz="6" w:space="0" w:color="BFBFBF" w:themeColor="background1" w:themeShade="BF"/>
              <w:left w:val="single" w:sz="6" w:space="0" w:color="BFBFBF" w:themeColor="background1" w:themeShade="BF"/>
              <w:bottom w:val="single" w:sz="6" w:space="0" w:color="BFBFBF" w:themeColor="background1" w:themeShade="BF"/>
              <w:right w:val="single" w:sz="6" w:space="0" w:color="BFBFBF" w:themeColor="background1" w:themeShade="BF"/>
            </w:tcBorders>
            <w:shd w:val="clear" w:color="auto" w:fill="DBE5F1" w:themeFill="accent1" w:themeFillTint="33"/>
            <w:vAlign w:val="center"/>
          </w:tcPr>
          <w:p w14:paraId="4735CBED" w14:textId="5985A63E" w:rsidR="2E2F72DC" w:rsidRDefault="2E2F72DC" w:rsidP="2E2F72DC">
            <w:pPr>
              <w:spacing w:line="276" w:lineRule="auto"/>
              <w:rPr>
                <w:sz w:val="20"/>
                <w:szCs w:val="20"/>
              </w:rPr>
            </w:pPr>
            <w:r w:rsidRPr="2E2F72DC">
              <w:rPr>
                <w:sz w:val="20"/>
                <w:szCs w:val="20"/>
              </w:rPr>
              <w:t>Objednatel</w:t>
            </w:r>
          </w:p>
        </w:tc>
      </w:tr>
      <w:tr w:rsidR="2E2F72DC" w14:paraId="5790922A" w14:textId="77777777" w:rsidTr="5BA5FF10">
        <w:trPr>
          <w:trHeight w:val="450"/>
        </w:trPr>
        <w:tc>
          <w:tcPr>
            <w:tcW w:w="1725" w:type="dxa"/>
            <w:tcBorders>
              <w:top w:val="single" w:sz="6" w:space="0" w:color="BFBFBF" w:themeColor="background1" w:themeShade="BF"/>
              <w:left w:val="single" w:sz="6" w:space="0" w:color="BFBFBF" w:themeColor="background1" w:themeShade="BF"/>
              <w:bottom w:val="single" w:sz="6" w:space="0" w:color="BFBFBF" w:themeColor="background1" w:themeShade="BF"/>
              <w:right w:val="single" w:sz="6" w:space="0" w:color="BFBFBF" w:themeColor="background1" w:themeShade="BF"/>
            </w:tcBorders>
            <w:shd w:val="clear" w:color="auto" w:fill="DBE5F1" w:themeFill="accent1" w:themeFillTint="33"/>
            <w:vAlign w:val="center"/>
          </w:tcPr>
          <w:p w14:paraId="21D5C3AC" w14:textId="4469EF70" w:rsidR="2E2F72DC" w:rsidRDefault="2E2F72DC" w:rsidP="2E2F72DC">
            <w:pPr>
              <w:spacing w:line="276" w:lineRule="auto"/>
              <w:rPr>
                <w:color w:val="000000" w:themeColor="text1"/>
                <w:sz w:val="20"/>
                <w:szCs w:val="20"/>
              </w:rPr>
            </w:pPr>
            <w:r w:rsidRPr="2E2F72DC">
              <w:rPr>
                <w:color w:val="000000" w:themeColor="text1"/>
                <w:sz w:val="20"/>
                <w:szCs w:val="20"/>
              </w:rPr>
              <w:t>Konfigurace</w:t>
            </w:r>
          </w:p>
        </w:tc>
        <w:tc>
          <w:tcPr>
            <w:tcW w:w="5025" w:type="dxa"/>
            <w:tcBorders>
              <w:top w:val="single" w:sz="6" w:space="0" w:color="BFBFBF" w:themeColor="background1" w:themeShade="BF"/>
              <w:left w:val="single" w:sz="6" w:space="0" w:color="BFBFBF" w:themeColor="background1" w:themeShade="BF"/>
              <w:bottom w:val="single" w:sz="6" w:space="0" w:color="BFBFBF" w:themeColor="background1" w:themeShade="BF"/>
              <w:right w:val="single" w:sz="6" w:space="0" w:color="BFBFBF" w:themeColor="background1" w:themeShade="BF"/>
            </w:tcBorders>
            <w:shd w:val="clear" w:color="auto" w:fill="DBE5F1" w:themeFill="accent1" w:themeFillTint="33"/>
            <w:vAlign w:val="center"/>
          </w:tcPr>
          <w:p w14:paraId="29765D94" w14:textId="622D7D96" w:rsidR="2E2F72DC" w:rsidRDefault="2E2F72DC" w:rsidP="00444283">
            <w:pPr>
              <w:pStyle w:val="Odstavecseseznamem"/>
              <w:numPr>
                <w:ilvl w:val="0"/>
                <w:numId w:val="28"/>
              </w:numPr>
              <w:rPr>
                <w:rFonts w:ascii="Symbol" w:eastAsia="Symbol" w:hAnsi="Symbol" w:cs="Symbol"/>
                <w:color w:val="000000" w:themeColor="text1"/>
                <w:sz w:val="20"/>
                <w:szCs w:val="20"/>
              </w:rPr>
            </w:pPr>
            <w:r w:rsidRPr="2E2F72DC">
              <w:rPr>
                <w:color w:val="000000" w:themeColor="text1"/>
                <w:sz w:val="20"/>
                <w:szCs w:val="20"/>
              </w:rPr>
              <w:t xml:space="preserve">Definice </w:t>
            </w:r>
            <w:r w:rsidRPr="0F80CEC7">
              <w:rPr>
                <w:color w:val="000000" w:themeColor="text1"/>
                <w:sz w:val="20"/>
                <w:szCs w:val="20"/>
              </w:rPr>
              <w:t xml:space="preserve">rolí a </w:t>
            </w:r>
            <w:r w:rsidRPr="2E2F72DC">
              <w:rPr>
                <w:color w:val="000000" w:themeColor="text1"/>
                <w:sz w:val="20"/>
                <w:szCs w:val="20"/>
              </w:rPr>
              <w:t>úložišť pro archivaci v systému ICZ DESA</w:t>
            </w:r>
            <w:r w:rsidR="00FE2E42">
              <w:rPr>
                <w:color w:val="000000" w:themeColor="text1"/>
                <w:sz w:val="20"/>
                <w:szCs w:val="20"/>
              </w:rPr>
              <w:t>.</w:t>
            </w:r>
          </w:p>
        </w:tc>
        <w:tc>
          <w:tcPr>
            <w:tcW w:w="2550" w:type="dxa"/>
            <w:tcBorders>
              <w:top w:val="single" w:sz="6" w:space="0" w:color="BFBFBF" w:themeColor="background1" w:themeShade="BF"/>
              <w:left w:val="single" w:sz="6" w:space="0" w:color="BFBFBF" w:themeColor="background1" w:themeShade="BF"/>
              <w:bottom w:val="single" w:sz="6" w:space="0" w:color="BFBFBF" w:themeColor="background1" w:themeShade="BF"/>
              <w:right w:val="single" w:sz="6" w:space="0" w:color="BFBFBF" w:themeColor="background1" w:themeShade="BF"/>
            </w:tcBorders>
            <w:shd w:val="clear" w:color="auto" w:fill="DBE5F1" w:themeFill="accent1" w:themeFillTint="33"/>
            <w:vAlign w:val="center"/>
          </w:tcPr>
          <w:p w14:paraId="5F0B9F46" w14:textId="72CCCC68" w:rsidR="2E2F72DC" w:rsidRDefault="2E2F72DC" w:rsidP="009E4A75">
            <w:pPr>
              <w:keepNext/>
              <w:spacing w:line="276" w:lineRule="auto"/>
              <w:rPr>
                <w:sz w:val="20"/>
                <w:szCs w:val="20"/>
              </w:rPr>
            </w:pPr>
            <w:r w:rsidRPr="2E2F72DC">
              <w:rPr>
                <w:sz w:val="20"/>
                <w:szCs w:val="20"/>
              </w:rPr>
              <w:t>Objednatel</w:t>
            </w:r>
          </w:p>
        </w:tc>
      </w:tr>
      <w:tr w:rsidR="34ED6C5D" w14:paraId="7DC1DEC0" w14:textId="77777777" w:rsidTr="5BA5FF10">
        <w:trPr>
          <w:trHeight w:val="450"/>
        </w:trPr>
        <w:tc>
          <w:tcPr>
            <w:tcW w:w="1725" w:type="dxa"/>
            <w:tcBorders>
              <w:top w:val="single" w:sz="6" w:space="0" w:color="BFBFBF" w:themeColor="background1" w:themeShade="BF"/>
              <w:left w:val="single" w:sz="6" w:space="0" w:color="BFBFBF" w:themeColor="background1" w:themeShade="BF"/>
              <w:bottom w:val="single" w:sz="6" w:space="0" w:color="BFBFBF" w:themeColor="background1" w:themeShade="BF"/>
              <w:right w:val="single" w:sz="6" w:space="0" w:color="BFBFBF" w:themeColor="background1" w:themeShade="BF"/>
            </w:tcBorders>
            <w:shd w:val="clear" w:color="auto" w:fill="DBE5F1" w:themeFill="accent1" w:themeFillTint="33"/>
            <w:vAlign w:val="center"/>
          </w:tcPr>
          <w:p w14:paraId="23EBB1C2" w14:textId="1EE9E6F0" w:rsidR="34ED6C5D" w:rsidRDefault="34ED6C5D" w:rsidP="34ED6C5D">
            <w:pPr>
              <w:spacing w:line="276" w:lineRule="auto"/>
              <w:rPr>
                <w:color w:val="000000" w:themeColor="text1"/>
                <w:sz w:val="20"/>
                <w:szCs w:val="20"/>
              </w:rPr>
            </w:pPr>
            <w:proofErr w:type="spellStart"/>
            <w:r w:rsidRPr="34ED6C5D">
              <w:rPr>
                <w:color w:val="000000" w:themeColor="text1"/>
                <w:sz w:val="20"/>
                <w:szCs w:val="20"/>
              </w:rPr>
              <w:t>OpenData</w:t>
            </w:r>
            <w:proofErr w:type="spellEnd"/>
          </w:p>
        </w:tc>
        <w:tc>
          <w:tcPr>
            <w:tcW w:w="5025" w:type="dxa"/>
            <w:tcBorders>
              <w:top w:val="single" w:sz="6" w:space="0" w:color="BFBFBF" w:themeColor="background1" w:themeShade="BF"/>
              <w:left w:val="single" w:sz="6" w:space="0" w:color="BFBFBF" w:themeColor="background1" w:themeShade="BF"/>
              <w:bottom w:val="single" w:sz="6" w:space="0" w:color="BFBFBF" w:themeColor="background1" w:themeShade="BF"/>
              <w:right w:val="single" w:sz="6" w:space="0" w:color="BFBFBF" w:themeColor="background1" w:themeShade="BF"/>
            </w:tcBorders>
            <w:shd w:val="clear" w:color="auto" w:fill="DBE5F1" w:themeFill="accent1" w:themeFillTint="33"/>
            <w:vAlign w:val="center"/>
          </w:tcPr>
          <w:p w14:paraId="404CD663" w14:textId="4E3BDE7F" w:rsidR="34ED6C5D" w:rsidRDefault="34ED6C5D" w:rsidP="00444283">
            <w:pPr>
              <w:pStyle w:val="Odstavecseseznamem"/>
              <w:numPr>
                <w:ilvl w:val="1"/>
                <w:numId w:val="20"/>
              </w:numPr>
              <w:spacing w:line="276" w:lineRule="auto"/>
              <w:ind w:left="360"/>
              <w:rPr>
                <w:color w:val="000000" w:themeColor="text1"/>
                <w:sz w:val="20"/>
                <w:szCs w:val="20"/>
              </w:rPr>
            </w:pPr>
            <w:r w:rsidRPr="34ED6C5D">
              <w:rPr>
                <w:color w:val="000000" w:themeColor="text1"/>
                <w:sz w:val="20"/>
                <w:szCs w:val="20"/>
              </w:rPr>
              <w:t>Definování datových sad statistických údajů DTM a jejich registrace v Národním katalogu otevřených dat.</w:t>
            </w:r>
          </w:p>
        </w:tc>
        <w:tc>
          <w:tcPr>
            <w:tcW w:w="2550" w:type="dxa"/>
            <w:tcBorders>
              <w:top w:val="single" w:sz="6" w:space="0" w:color="BFBFBF" w:themeColor="background1" w:themeShade="BF"/>
              <w:left w:val="single" w:sz="6" w:space="0" w:color="BFBFBF" w:themeColor="background1" w:themeShade="BF"/>
              <w:bottom w:val="single" w:sz="6" w:space="0" w:color="BFBFBF" w:themeColor="background1" w:themeShade="BF"/>
              <w:right w:val="single" w:sz="6" w:space="0" w:color="BFBFBF" w:themeColor="background1" w:themeShade="BF"/>
            </w:tcBorders>
            <w:shd w:val="clear" w:color="auto" w:fill="DBE5F1" w:themeFill="accent1" w:themeFillTint="33"/>
            <w:vAlign w:val="center"/>
          </w:tcPr>
          <w:p w14:paraId="211A447B" w14:textId="59068296" w:rsidR="34ED6C5D" w:rsidRDefault="34ED6C5D" w:rsidP="34ED6C5D">
            <w:pPr>
              <w:spacing w:line="276" w:lineRule="auto"/>
              <w:rPr>
                <w:sz w:val="20"/>
                <w:szCs w:val="20"/>
              </w:rPr>
            </w:pPr>
            <w:r w:rsidRPr="34ED6C5D">
              <w:rPr>
                <w:sz w:val="20"/>
                <w:szCs w:val="20"/>
              </w:rPr>
              <w:t>Objednatel</w:t>
            </w:r>
          </w:p>
        </w:tc>
      </w:tr>
    </w:tbl>
    <w:p w14:paraId="063EBF7A" w14:textId="27EEB8F9" w:rsidR="009E4A75" w:rsidRDefault="009E4A75">
      <w:pPr>
        <w:pStyle w:val="Titulek"/>
      </w:pPr>
      <w:bookmarkStart w:id="296" w:name="_Toc207203271"/>
      <w:r>
        <w:t xml:space="preserve">Tabulka </w:t>
      </w:r>
      <w:r>
        <w:fldChar w:fldCharType="begin"/>
      </w:r>
      <w:r>
        <w:instrText>SEQ Tabulka \* ARABIC</w:instrText>
      </w:r>
      <w:r>
        <w:fldChar w:fldCharType="separate"/>
      </w:r>
      <w:r w:rsidR="004C68DA">
        <w:rPr>
          <w:noProof/>
        </w:rPr>
        <w:t>9</w:t>
      </w:r>
      <w:r>
        <w:fldChar w:fldCharType="end"/>
      </w:r>
      <w:r>
        <w:t xml:space="preserve"> </w:t>
      </w:r>
      <w:r w:rsidRPr="00AA6627">
        <w:t xml:space="preserve">Požadavky na součinnost </w:t>
      </w:r>
      <w:r w:rsidR="000B45C4">
        <w:t>Fáze</w:t>
      </w:r>
      <w:r w:rsidRPr="00AA6627">
        <w:t xml:space="preserve"> </w:t>
      </w:r>
      <w:r w:rsidR="2D6114A4">
        <w:t>1 - Dílčí f</w:t>
      </w:r>
      <w:r w:rsidR="3A5CB0C1">
        <w:t>áze</w:t>
      </w:r>
      <w:r w:rsidR="2D6114A4">
        <w:t xml:space="preserve"> 3</w:t>
      </w:r>
      <w:bookmarkEnd w:id="296"/>
    </w:p>
    <w:p w14:paraId="4975ABDF" w14:textId="331A757A" w:rsidR="00724B62" w:rsidRDefault="59C73913" w:rsidP="6EF0C898">
      <w:pPr>
        <w:pStyle w:val="Nadpis3"/>
      </w:pPr>
      <w:bookmarkStart w:id="297" w:name="_Toc207203249"/>
      <w:r>
        <w:t>Fáze</w:t>
      </w:r>
      <w:r w:rsidR="16EDD20F">
        <w:t xml:space="preserve"> </w:t>
      </w:r>
      <w:r w:rsidR="027DACDC">
        <w:t>1 – Dílčí fáze 4</w:t>
      </w:r>
      <w:bookmarkEnd w:id="297"/>
    </w:p>
    <w:p w14:paraId="19198C75" w14:textId="5E115A87" w:rsidR="00567DA6" w:rsidRPr="00567DA6" w:rsidRDefault="00567DA6" w:rsidP="00567DA6">
      <w:r>
        <w:t xml:space="preserve">Součinnost je vyžadována v rámci Dílčí fáze 4 realizované v termínu </w:t>
      </w:r>
      <w:r w:rsidR="00783541">
        <w:t>19</w:t>
      </w:r>
      <w:r w:rsidR="00574AE2">
        <w:t xml:space="preserve">. </w:t>
      </w:r>
      <w:r w:rsidR="00783541">
        <w:t>5</w:t>
      </w:r>
      <w:r w:rsidR="00574AE2">
        <w:t xml:space="preserve">. 2023 – </w:t>
      </w:r>
      <w:r w:rsidR="00783541">
        <w:t>2</w:t>
      </w:r>
      <w:r w:rsidR="00574AE2">
        <w:t xml:space="preserve">. </w:t>
      </w:r>
      <w:r w:rsidR="00783541">
        <w:t>6</w:t>
      </w:r>
      <w:r w:rsidR="00574AE2">
        <w:t>. 2023.</w:t>
      </w:r>
    </w:p>
    <w:tbl>
      <w:tblPr>
        <w:tblStyle w:val="Mkatabulky"/>
        <w:tblW w:w="0" w:type="auto"/>
        <w:tblLayout w:type="fixed"/>
        <w:tblLook w:val="06A0" w:firstRow="1" w:lastRow="0" w:firstColumn="1" w:lastColumn="0" w:noHBand="1" w:noVBand="1"/>
      </w:tblPr>
      <w:tblGrid>
        <w:gridCol w:w="1755"/>
        <w:gridCol w:w="5010"/>
        <w:gridCol w:w="2550"/>
      </w:tblGrid>
      <w:tr w:rsidR="2E2F72DC" w14:paraId="3CF9E02C" w14:textId="77777777" w:rsidTr="00706BC9">
        <w:trPr>
          <w:trHeight w:val="450"/>
          <w:tblHeader/>
        </w:trPr>
        <w:tc>
          <w:tcPr>
            <w:tcW w:w="1755" w:type="dxa"/>
            <w:tcBorders>
              <w:top w:val="single" w:sz="6" w:space="0" w:color="BFBFBF" w:themeColor="background1" w:themeShade="BF"/>
              <w:left w:val="single" w:sz="6" w:space="0" w:color="BFBFBF" w:themeColor="background1" w:themeShade="BF"/>
              <w:bottom w:val="single" w:sz="6" w:space="0" w:color="BFBFBF" w:themeColor="background1" w:themeShade="BF"/>
              <w:right w:val="single" w:sz="6" w:space="0" w:color="BFBFBF" w:themeColor="background1" w:themeShade="BF"/>
            </w:tcBorders>
            <w:shd w:val="clear" w:color="auto" w:fill="4F81BD" w:themeFill="accent1"/>
          </w:tcPr>
          <w:p w14:paraId="6538816C" w14:textId="76F950CD" w:rsidR="2E2F72DC" w:rsidRDefault="2E2F72DC" w:rsidP="2E2F72DC">
            <w:pPr>
              <w:spacing w:line="276" w:lineRule="auto"/>
              <w:jc w:val="center"/>
              <w:rPr>
                <w:color w:val="000000" w:themeColor="text1"/>
                <w:sz w:val="20"/>
                <w:szCs w:val="20"/>
              </w:rPr>
            </w:pPr>
            <w:r w:rsidRPr="2E2F72DC">
              <w:rPr>
                <w:b/>
                <w:bCs/>
                <w:color w:val="000000" w:themeColor="text1"/>
                <w:sz w:val="20"/>
                <w:szCs w:val="20"/>
              </w:rPr>
              <w:lastRenderedPageBreak/>
              <w:t>Oblast součinnosti</w:t>
            </w:r>
          </w:p>
        </w:tc>
        <w:tc>
          <w:tcPr>
            <w:tcW w:w="5010" w:type="dxa"/>
            <w:tcBorders>
              <w:top w:val="single" w:sz="6" w:space="0" w:color="BFBFBF" w:themeColor="background1" w:themeShade="BF"/>
              <w:left w:val="single" w:sz="6" w:space="0" w:color="BFBFBF" w:themeColor="background1" w:themeShade="BF"/>
              <w:bottom w:val="single" w:sz="6" w:space="0" w:color="BFBFBF" w:themeColor="background1" w:themeShade="BF"/>
              <w:right w:val="single" w:sz="6" w:space="0" w:color="BFBFBF" w:themeColor="background1" w:themeShade="BF"/>
            </w:tcBorders>
            <w:shd w:val="clear" w:color="auto" w:fill="4F81BD" w:themeFill="accent1"/>
          </w:tcPr>
          <w:p w14:paraId="3BA7559D" w14:textId="0D984361" w:rsidR="2E2F72DC" w:rsidRDefault="2E2F72DC" w:rsidP="2E2F72DC">
            <w:pPr>
              <w:spacing w:line="276" w:lineRule="auto"/>
              <w:jc w:val="center"/>
              <w:rPr>
                <w:color w:val="000000" w:themeColor="text1"/>
                <w:sz w:val="20"/>
                <w:szCs w:val="20"/>
              </w:rPr>
            </w:pPr>
            <w:r w:rsidRPr="2E2F72DC">
              <w:rPr>
                <w:b/>
                <w:bCs/>
                <w:color w:val="000000" w:themeColor="text1"/>
                <w:sz w:val="20"/>
                <w:szCs w:val="20"/>
              </w:rPr>
              <w:t>Popis součinnosti</w:t>
            </w:r>
          </w:p>
        </w:tc>
        <w:tc>
          <w:tcPr>
            <w:tcW w:w="2550" w:type="dxa"/>
            <w:tcBorders>
              <w:top w:val="single" w:sz="6" w:space="0" w:color="BFBFBF" w:themeColor="background1" w:themeShade="BF"/>
              <w:left w:val="single" w:sz="6" w:space="0" w:color="BFBFBF" w:themeColor="background1" w:themeShade="BF"/>
              <w:bottom w:val="single" w:sz="6" w:space="0" w:color="BFBFBF" w:themeColor="background1" w:themeShade="BF"/>
              <w:right w:val="single" w:sz="6" w:space="0" w:color="BFBFBF" w:themeColor="background1" w:themeShade="BF"/>
            </w:tcBorders>
            <w:shd w:val="clear" w:color="auto" w:fill="4F81BD" w:themeFill="accent1"/>
          </w:tcPr>
          <w:p w14:paraId="02A95C26" w14:textId="2723B340" w:rsidR="2E2F72DC" w:rsidRDefault="2E2F72DC" w:rsidP="2E2F72DC">
            <w:pPr>
              <w:spacing w:line="276" w:lineRule="auto"/>
              <w:jc w:val="center"/>
              <w:rPr>
                <w:color w:val="000000" w:themeColor="text1"/>
                <w:sz w:val="20"/>
                <w:szCs w:val="20"/>
              </w:rPr>
            </w:pPr>
            <w:r w:rsidRPr="2E2F72DC">
              <w:rPr>
                <w:b/>
                <w:bCs/>
                <w:color w:val="000000" w:themeColor="text1"/>
                <w:sz w:val="20"/>
                <w:szCs w:val="20"/>
              </w:rPr>
              <w:t>Poskytovatel součinnosti</w:t>
            </w:r>
          </w:p>
        </w:tc>
      </w:tr>
      <w:tr w:rsidR="2E2F72DC" w14:paraId="40D6C4AA" w14:textId="77777777" w:rsidTr="00706BC9">
        <w:trPr>
          <w:trHeight w:val="450"/>
        </w:trPr>
        <w:tc>
          <w:tcPr>
            <w:tcW w:w="1755" w:type="dxa"/>
            <w:tcBorders>
              <w:top w:val="single" w:sz="6" w:space="0" w:color="BFBFBF" w:themeColor="background1" w:themeShade="BF"/>
              <w:left w:val="single" w:sz="6" w:space="0" w:color="BFBFBF" w:themeColor="background1" w:themeShade="BF"/>
              <w:bottom w:val="single" w:sz="6" w:space="0" w:color="BFBFBF" w:themeColor="background1" w:themeShade="BF"/>
              <w:right w:val="single" w:sz="6" w:space="0" w:color="BFBFBF" w:themeColor="background1" w:themeShade="BF"/>
            </w:tcBorders>
            <w:shd w:val="clear" w:color="auto" w:fill="DBE5F1" w:themeFill="accent1" w:themeFillTint="33"/>
            <w:vAlign w:val="center"/>
          </w:tcPr>
          <w:p w14:paraId="733FC4A4" w14:textId="4FEA55EF" w:rsidR="2E2F72DC" w:rsidRDefault="2E2F72DC" w:rsidP="2E2F72DC">
            <w:pPr>
              <w:spacing w:line="276" w:lineRule="auto"/>
              <w:rPr>
                <w:sz w:val="20"/>
                <w:szCs w:val="20"/>
              </w:rPr>
            </w:pPr>
            <w:r w:rsidRPr="2E2F72DC">
              <w:rPr>
                <w:sz w:val="20"/>
                <w:szCs w:val="20"/>
              </w:rPr>
              <w:t>Školení</w:t>
            </w:r>
          </w:p>
        </w:tc>
        <w:tc>
          <w:tcPr>
            <w:tcW w:w="5010" w:type="dxa"/>
            <w:tcBorders>
              <w:top w:val="single" w:sz="6" w:space="0" w:color="BFBFBF" w:themeColor="background1" w:themeShade="BF"/>
              <w:left w:val="single" w:sz="6" w:space="0" w:color="BFBFBF" w:themeColor="background1" w:themeShade="BF"/>
              <w:bottom w:val="single" w:sz="6" w:space="0" w:color="BFBFBF" w:themeColor="background1" w:themeShade="BF"/>
              <w:right w:val="single" w:sz="6" w:space="0" w:color="BFBFBF" w:themeColor="background1" w:themeShade="BF"/>
            </w:tcBorders>
            <w:shd w:val="clear" w:color="auto" w:fill="DBE5F1" w:themeFill="accent1" w:themeFillTint="33"/>
            <w:vAlign w:val="center"/>
          </w:tcPr>
          <w:p w14:paraId="611BBE6C" w14:textId="62C196FC" w:rsidR="2E2F72DC" w:rsidRDefault="2E2F72DC" w:rsidP="00444283">
            <w:pPr>
              <w:pStyle w:val="Odstavecseseznamem"/>
              <w:numPr>
                <w:ilvl w:val="0"/>
                <w:numId w:val="26"/>
              </w:numPr>
              <w:spacing w:line="276" w:lineRule="auto"/>
              <w:rPr>
                <w:color w:val="000000" w:themeColor="text1"/>
                <w:sz w:val="20"/>
                <w:szCs w:val="20"/>
              </w:rPr>
            </w:pPr>
            <w:r w:rsidRPr="2E2F72DC">
              <w:rPr>
                <w:color w:val="000000" w:themeColor="text1"/>
                <w:sz w:val="20"/>
                <w:szCs w:val="20"/>
              </w:rPr>
              <w:t>Definování administrátorů a klíčových uživatelů jako účastníků školení</w:t>
            </w:r>
            <w:r w:rsidR="00FE2E42">
              <w:rPr>
                <w:color w:val="000000" w:themeColor="text1"/>
                <w:sz w:val="20"/>
                <w:szCs w:val="20"/>
              </w:rPr>
              <w:t>.</w:t>
            </w:r>
          </w:p>
          <w:p w14:paraId="3C7D81B1" w14:textId="2E2BD61B" w:rsidR="2E2F72DC" w:rsidRDefault="2E2F72DC" w:rsidP="00444283">
            <w:pPr>
              <w:pStyle w:val="Odstavecseseznamem"/>
              <w:numPr>
                <w:ilvl w:val="0"/>
                <w:numId w:val="26"/>
              </w:numPr>
              <w:spacing w:line="276" w:lineRule="auto"/>
              <w:rPr>
                <w:color w:val="000000" w:themeColor="text1"/>
                <w:sz w:val="20"/>
                <w:szCs w:val="20"/>
              </w:rPr>
            </w:pPr>
            <w:r w:rsidRPr="2E2F72DC">
              <w:rPr>
                <w:color w:val="000000" w:themeColor="text1"/>
                <w:sz w:val="20"/>
                <w:szCs w:val="20"/>
              </w:rPr>
              <w:t>Zajištění prostor vybavení pro účely školení (notebooky nebo PC sestavy, prezentační technika, konektivita na prostředí IS DTM...), případně zřízení online schůzek pro školení</w:t>
            </w:r>
            <w:r w:rsidR="00FE2E42">
              <w:rPr>
                <w:color w:val="000000" w:themeColor="text1"/>
                <w:sz w:val="20"/>
                <w:szCs w:val="20"/>
              </w:rPr>
              <w:t>.</w:t>
            </w:r>
          </w:p>
        </w:tc>
        <w:tc>
          <w:tcPr>
            <w:tcW w:w="2550" w:type="dxa"/>
            <w:tcBorders>
              <w:top w:val="single" w:sz="6" w:space="0" w:color="BFBFBF" w:themeColor="background1" w:themeShade="BF"/>
              <w:left w:val="single" w:sz="6" w:space="0" w:color="BFBFBF" w:themeColor="background1" w:themeShade="BF"/>
              <w:bottom w:val="single" w:sz="6" w:space="0" w:color="BFBFBF" w:themeColor="background1" w:themeShade="BF"/>
              <w:right w:val="single" w:sz="6" w:space="0" w:color="BFBFBF" w:themeColor="background1" w:themeShade="BF"/>
            </w:tcBorders>
            <w:shd w:val="clear" w:color="auto" w:fill="DBE5F1" w:themeFill="accent1" w:themeFillTint="33"/>
            <w:vAlign w:val="center"/>
          </w:tcPr>
          <w:p w14:paraId="41EC87CB" w14:textId="2C1258D3" w:rsidR="2E2F72DC" w:rsidRDefault="2E2F72DC" w:rsidP="2E2F72DC">
            <w:pPr>
              <w:spacing w:line="276" w:lineRule="auto"/>
              <w:rPr>
                <w:sz w:val="20"/>
                <w:szCs w:val="20"/>
              </w:rPr>
            </w:pPr>
            <w:r w:rsidRPr="2E2F72DC">
              <w:rPr>
                <w:sz w:val="20"/>
                <w:szCs w:val="20"/>
              </w:rPr>
              <w:t>Objednatel</w:t>
            </w:r>
          </w:p>
        </w:tc>
      </w:tr>
      <w:tr w:rsidR="2E2F72DC" w14:paraId="2ACFEEAE" w14:textId="77777777" w:rsidTr="00706BC9">
        <w:trPr>
          <w:trHeight w:val="450"/>
        </w:trPr>
        <w:tc>
          <w:tcPr>
            <w:tcW w:w="1755" w:type="dxa"/>
            <w:tcBorders>
              <w:top w:val="single" w:sz="6" w:space="0" w:color="BFBFBF" w:themeColor="background1" w:themeShade="BF"/>
              <w:left w:val="single" w:sz="6" w:space="0" w:color="BFBFBF" w:themeColor="background1" w:themeShade="BF"/>
              <w:bottom w:val="single" w:sz="6" w:space="0" w:color="BFBFBF" w:themeColor="background1" w:themeShade="BF"/>
              <w:right w:val="single" w:sz="6" w:space="0" w:color="BFBFBF" w:themeColor="background1" w:themeShade="BF"/>
            </w:tcBorders>
            <w:shd w:val="clear" w:color="auto" w:fill="DBE5F1" w:themeFill="accent1" w:themeFillTint="33"/>
            <w:vAlign w:val="center"/>
          </w:tcPr>
          <w:p w14:paraId="4A145040" w14:textId="513D3F55" w:rsidR="2E2F72DC" w:rsidRDefault="2E2F72DC" w:rsidP="2E2F72DC">
            <w:pPr>
              <w:spacing w:line="276" w:lineRule="auto"/>
              <w:rPr>
                <w:sz w:val="20"/>
                <w:szCs w:val="20"/>
              </w:rPr>
            </w:pPr>
            <w:r w:rsidRPr="2E2F72DC">
              <w:rPr>
                <w:sz w:val="20"/>
                <w:szCs w:val="20"/>
              </w:rPr>
              <w:t>Školení</w:t>
            </w:r>
          </w:p>
        </w:tc>
        <w:tc>
          <w:tcPr>
            <w:tcW w:w="5010" w:type="dxa"/>
            <w:tcBorders>
              <w:top w:val="single" w:sz="6" w:space="0" w:color="BFBFBF" w:themeColor="background1" w:themeShade="BF"/>
              <w:left w:val="single" w:sz="6" w:space="0" w:color="BFBFBF" w:themeColor="background1" w:themeShade="BF"/>
              <w:bottom w:val="single" w:sz="6" w:space="0" w:color="BFBFBF" w:themeColor="background1" w:themeShade="BF"/>
              <w:right w:val="single" w:sz="6" w:space="0" w:color="BFBFBF" w:themeColor="background1" w:themeShade="BF"/>
            </w:tcBorders>
            <w:shd w:val="clear" w:color="auto" w:fill="DBE5F1" w:themeFill="accent1" w:themeFillTint="33"/>
            <w:vAlign w:val="center"/>
          </w:tcPr>
          <w:p w14:paraId="698174D6" w14:textId="125DA912" w:rsidR="2E2F72DC" w:rsidRDefault="2E2F72DC" w:rsidP="00444283">
            <w:pPr>
              <w:pStyle w:val="Odstavecseseznamem"/>
              <w:numPr>
                <w:ilvl w:val="0"/>
                <w:numId w:val="27"/>
              </w:numPr>
              <w:spacing w:line="276" w:lineRule="auto"/>
              <w:rPr>
                <w:color w:val="000000" w:themeColor="text1"/>
                <w:sz w:val="20"/>
                <w:szCs w:val="20"/>
              </w:rPr>
            </w:pPr>
            <w:r w:rsidRPr="538EBAB3">
              <w:rPr>
                <w:color w:val="000000" w:themeColor="text1"/>
                <w:sz w:val="20"/>
                <w:szCs w:val="20"/>
              </w:rPr>
              <w:t>Účast definovaných osob na školeních</w:t>
            </w:r>
            <w:r w:rsidR="7607250B" w:rsidRPr="538EBAB3">
              <w:rPr>
                <w:color w:val="000000" w:themeColor="text1"/>
                <w:sz w:val="20"/>
                <w:szCs w:val="20"/>
              </w:rPr>
              <w:t>.</w:t>
            </w:r>
          </w:p>
        </w:tc>
        <w:tc>
          <w:tcPr>
            <w:tcW w:w="2550" w:type="dxa"/>
            <w:tcBorders>
              <w:top w:val="single" w:sz="6" w:space="0" w:color="BFBFBF" w:themeColor="background1" w:themeShade="BF"/>
              <w:left w:val="single" w:sz="6" w:space="0" w:color="BFBFBF" w:themeColor="background1" w:themeShade="BF"/>
              <w:bottom w:val="single" w:sz="6" w:space="0" w:color="BFBFBF" w:themeColor="background1" w:themeShade="BF"/>
              <w:right w:val="single" w:sz="6" w:space="0" w:color="BFBFBF" w:themeColor="background1" w:themeShade="BF"/>
            </w:tcBorders>
            <w:shd w:val="clear" w:color="auto" w:fill="DBE5F1" w:themeFill="accent1" w:themeFillTint="33"/>
            <w:vAlign w:val="center"/>
          </w:tcPr>
          <w:p w14:paraId="7A96C485" w14:textId="620C3B5E" w:rsidR="2E2F72DC" w:rsidRDefault="2E2F72DC" w:rsidP="2E2F72DC">
            <w:pPr>
              <w:spacing w:line="276" w:lineRule="auto"/>
              <w:rPr>
                <w:sz w:val="20"/>
                <w:szCs w:val="20"/>
              </w:rPr>
            </w:pPr>
            <w:r w:rsidRPr="33525437">
              <w:rPr>
                <w:sz w:val="20"/>
                <w:szCs w:val="20"/>
              </w:rPr>
              <w:t>Administrátoři a klíčoví uživatelé Objednatele</w:t>
            </w:r>
          </w:p>
        </w:tc>
      </w:tr>
      <w:tr w:rsidR="2E2F72DC" w14:paraId="0DC1A40F" w14:textId="77777777" w:rsidTr="00706BC9">
        <w:trPr>
          <w:trHeight w:val="450"/>
        </w:trPr>
        <w:tc>
          <w:tcPr>
            <w:tcW w:w="1755" w:type="dxa"/>
            <w:tcBorders>
              <w:top w:val="single" w:sz="6" w:space="0" w:color="BFBFBF" w:themeColor="background1" w:themeShade="BF"/>
              <w:left w:val="single" w:sz="6" w:space="0" w:color="BFBFBF" w:themeColor="background1" w:themeShade="BF"/>
              <w:bottom w:val="single" w:sz="6" w:space="0" w:color="BFBFBF" w:themeColor="background1" w:themeShade="BF"/>
              <w:right w:val="single" w:sz="6" w:space="0" w:color="BFBFBF" w:themeColor="background1" w:themeShade="BF"/>
            </w:tcBorders>
            <w:shd w:val="clear" w:color="auto" w:fill="DBE5F1" w:themeFill="accent1" w:themeFillTint="33"/>
            <w:vAlign w:val="center"/>
          </w:tcPr>
          <w:p w14:paraId="73AB874A" w14:textId="6C797B3C" w:rsidR="186D00CC" w:rsidRDefault="186D00CC" w:rsidP="186D00CC">
            <w:pPr>
              <w:spacing w:line="276" w:lineRule="auto"/>
              <w:rPr>
                <w:color w:val="000000" w:themeColor="text1"/>
                <w:sz w:val="19"/>
                <w:szCs w:val="19"/>
              </w:rPr>
            </w:pPr>
          </w:p>
          <w:p w14:paraId="6DB93998" w14:textId="1D085C26" w:rsidR="2E2F72DC" w:rsidRDefault="436F1087" w:rsidP="186D00CC">
            <w:pPr>
              <w:spacing w:line="276" w:lineRule="auto"/>
            </w:pPr>
            <w:r w:rsidRPr="186D00CC">
              <w:rPr>
                <w:color w:val="000000" w:themeColor="text1"/>
                <w:sz w:val="19"/>
                <w:szCs w:val="19"/>
              </w:rPr>
              <w:t>Testování</w:t>
            </w:r>
            <w:r w:rsidR="2E2F72DC">
              <w:br/>
            </w:r>
          </w:p>
        </w:tc>
        <w:tc>
          <w:tcPr>
            <w:tcW w:w="5010" w:type="dxa"/>
            <w:tcBorders>
              <w:top w:val="single" w:sz="6" w:space="0" w:color="BFBFBF" w:themeColor="background1" w:themeShade="BF"/>
              <w:left w:val="single" w:sz="6" w:space="0" w:color="BFBFBF" w:themeColor="background1" w:themeShade="BF"/>
              <w:bottom w:val="single" w:sz="6" w:space="0" w:color="BFBFBF" w:themeColor="background1" w:themeShade="BF"/>
              <w:right w:val="single" w:sz="6" w:space="0" w:color="BFBFBF" w:themeColor="background1" w:themeShade="BF"/>
            </w:tcBorders>
            <w:shd w:val="clear" w:color="auto" w:fill="DBE5F1" w:themeFill="accent1" w:themeFillTint="33"/>
            <w:vAlign w:val="center"/>
          </w:tcPr>
          <w:p w14:paraId="2F4E444B" w14:textId="3050446C" w:rsidR="2E2F72DC" w:rsidRDefault="436F1087" w:rsidP="00444283">
            <w:pPr>
              <w:pStyle w:val="Odstavecseseznamem"/>
              <w:numPr>
                <w:ilvl w:val="0"/>
                <w:numId w:val="29"/>
              </w:numPr>
              <w:spacing w:line="276" w:lineRule="auto"/>
              <w:rPr>
                <w:color w:val="000000" w:themeColor="text1"/>
                <w:sz w:val="20"/>
                <w:szCs w:val="20"/>
              </w:rPr>
            </w:pPr>
            <w:r w:rsidRPr="186D00CC">
              <w:rPr>
                <w:color w:val="000000" w:themeColor="text1"/>
                <w:sz w:val="20"/>
                <w:szCs w:val="20"/>
              </w:rPr>
              <w:t>Definování testerů v rámci testovacího provozu</w:t>
            </w:r>
            <w:r w:rsidR="1BD6BA9A" w:rsidRPr="186D00CC">
              <w:rPr>
                <w:color w:val="000000" w:themeColor="text1"/>
                <w:sz w:val="20"/>
                <w:szCs w:val="20"/>
              </w:rPr>
              <w:t>.</w:t>
            </w:r>
          </w:p>
        </w:tc>
        <w:tc>
          <w:tcPr>
            <w:tcW w:w="2550" w:type="dxa"/>
            <w:tcBorders>
              <w:top w:val="single" w:sz="6" w:space="0" w:color="BFBFBF" w:themeColor="background1" w:themeShade="BF"/>
              <w:left w:val="single" w:sz="6" w:space="0" w:color="BFBFBF" w:themeColor="background1" w:themeShade="BF"/>
              <w:bottom w:val="single" w:sz="6" w:space="0" w:color="BFBFBF" w:themeColor="background1" w:themeShade="BF"/>
              <w:right w:val="single" w:sz="6" w:space="0" w:color="BFBFBF" w:themeColor="background1" w:themeShade="BF"/>
            </w:tcBorders>
            <w:shd w:val="clear" w:color="auto" w:fill="DBE5F1" w:themeFill="accent1" w:themeFillTint="33"/>
            <w:vAlign w:val="center"/>
          </w:tcPr>
          <w:p w14:paraId="2EFF0BA5" w14:textId="0F9AC155" w:rsidR="2E2F72DC" w:rsidRDefault="436F1087" w:rsidP="186D00CC">
            <w:pPr>
              <w:spacing w:line="276" w:lineRule="auto"/>
            </w:pPr>
            <w:r w:rsidRPr="186D00CC">
              <w:rPr>
                <w:sz w:val="20"/>
                <w:szCs w:val="20"/>
              </w:rPr>
              <w:t>Objednatel</w:t>
            </w:r>
          </w:p>
        </w:tc>
      </w:tr>
    </w:tbl>
    <w:p w14:paraId="55AB9470" w14:textId="6F8B4631" w:rsidR="00706BC9" w:rsidRDefault="00706BC9"/>
    <w:p w14:paraId="00000228" w14:textId="5C8112D3" w:rsidR="00724B62" w:rsidRDefault="009E4A75" w:rsidP="009E4A75">
      <w:pPr>
        <w:pStyle w:val="Titulek"/>
      </w:pPr>
      <w:bookmarkStart w:id="298" w:name="_Toc207203272"/>
      <w:r>
        <w:t xml:space="preserve">Tabulka </w:t>
      </w:r>
      <w:r>
        <w:fldChar w:fldCharType="begin"/>
      </w:r>
      <w:r>
        <w:instrText>SEQ Tabulka \* ARABIC</w:instrText>
      </w:r>
      <w:r>
        <w:fldChar w:fldCharType="separate"/>
      </w:r>
      <w:r w:rsidR="004C68DA">
        <w:rPr>
          <w:noProof/>
        </w:rPr>
        <w:t>10</w:t>
      </w:r>
      <w:r>
        <w:fldChar w:fldCharType="end"/>
      </w:r>
      <w:r>
        <w:t xml:space="preserve"> </w:t>
      </w:r>
      <w:r w:rsidRPr="004036B8">
        <w:t xml:space="preserve">Požadavky na součinnost </w:t>
      </w:r>
      <w:r w:rsidR="000B45C4">
        <w:t>Fáze</w:t>
      </w:r>
      <w:r w:rsidRPr="004036B8">
        <w:t xml:space="preserve"> </w:t>
      </w:r>
      <w:r w:rsidR="2D6114A4">
        <w:t>1 - Dílčí f</w:t>
      </w:r>
      <w:r w:rsidR="3A5CB0C1">
        <w:t>áze</w:t>
      </w:r>
      <w:r w:rsidR="2D6114A4">
        <w:t xml:space="preserve"> 4</w:t>
      </w:r>
      <w:bookmarkEnd w:id="298"/>
    </w:p>
    <w:p w14:paraId="640F6A92" w14:textId="737200C0" w:rsidR="6EF0C898" w:rsidRDefault="6EF0C898" w:rsidP="6EF0C898"/>
    <w:p w14:paraId="3746DDDD" w14:textId="1142CB5A" w:rsidR="4AF6F18C" w:rsidRDefault="59C73913" w:rsidP="6EF0C898">
      <w:pPr>
        <w:pStyle w:val="Nadpis3"/>
      </w:pPr>
      <w:bookmarkStart w:id="299" w:name="_Toc207203250"/>
      <w:r>
        <w:t>Fáze</w:t>
      </w:r>
      <w:r w:rsidR="16EDD20F">
        <w:t xml:space="preserve"> </w:t>
      </w:r>
      <w:r w:rsidR="027DACDC">
        <w:t>1 – Dílčí fáze 5</w:t>
      </w:r>
      <w:bookmarkEnd w:id="299"/>
    </w:p>
    <w:p w14:paraId="4A7FF41E" w14:textId="4CBA87B5" w:rsidR="00574AE2" w:rsidRPr="00574AE2" w:rsidRDefault="00574AE2" w:rsidP="00574AE2">
      <w:r>
        <w:t>Součinnost je vyžadována v rámci Dílčí fáze 5 realizované v termínu 1</w:t>
      </w:r>
      <w:r w:rsidR="00783541">
        <w:t>0</w:t>
      </w:r>
      <w:r>
        <w:t xml:space="preserve">. 1. 2023 – </w:t>
      </w:r>
      <w:r w:rsidR="00783541">
        <w:t>2</w:t>
      </w:r>
      <w:r>
        <w:t xml:space="preserve">. </w:t>
      </w:r>
      <w:r w:rsidR="00783541">
        <w:t>6</w:t>
      </w:r>
      <w:r>
        <w:t>. 2023.</w:t>
      </w:r>
    </w:p>
    <w:tbl>
      <w:tblPr>
        <w:tblStyle w:val="Mkatabulky"/>
        <w:tblW w:w="0" w:type="auto"/>
        <w:tblLook w:val="06A0" w:firstRow="1" w:lastRow="0" w:firstColumn="1" w:lastColumn="0" w:noHBand="1" w:noVBand="1"/>
      </w:tblPr>
      <w:tblGrid>
        <w:gridCol w:w="1755"/>
        <w:gridCol w:w="5010"/>
        <w:gridCol w:w="2550"/>
      </w:tblGrid>
      <w:tr w:rsidR="6EF0C898" w14:paraId="61888881" w14:textId="77777777" w:rsidTr="434CB394">
        <w:trPr>
          <w:trHeight w:val="450"/>
          <w:tblHeader/>
        </w:trPr>
        <w:tc>
          <w:tcPr>
            <w:tcW w:w="1755" w:type="dxa"/>
            <w:tcBorders>
              <w:top w:val="single" w:sz="6" w:space="0" w:color="BFBFBF" w:themeColor="background1" w:themeShade="BF"/>
              <w:left w:val="single" w:sz="6" w:space="0" w:color="BFBFBF" w:themeColor="background1" w:themeShade="BF"/>
              <w:bottom w:val="single" w:sz="6" w:space="0" w:color="BFBFBF" w:themeColor="background1" w:themeShade="BF"/>
              <w:right w:val="single" w:sz="6" w:space="0" w:color="BFBFBF" w:themeColor="background1" w:themeShade="BF"/>
            </w:tcBorders>
            <w:shd w:val="clear" w:color="auto" w:fill="4F81BD" w:themeFill="accent1"/>
          </w:tcPr>
          <w:p w14:paraId="7C34FB56" w14:textId="76F950CD" w:rsidR="0752B183" w:rsidRDefault="0752B183" w:rsidP="6EF0C898">
            <w:pPr>
              <w:spacing w:line="276" w:lineRule="auto"/>
              <w:jc w:val="center"/>
              <w:rPr>
                <w:color w:val="000000" w:themeColor="text1"/>
                <w:sz w:val="20"/>
                <w:szCs w:val="20"/>
              </w:rPr>
            </w:pPr>
            <w:r w:rsidRPr="6EF0C898">
              <w:rPr>
                <w:b/>
                <w:bCs/>
                <w:color w:val="000000" w:themeColor="text1"/>
                <w:sz w:val="20"/>
                <w:szCs w:val="20"/>
              </w:rPr>
              <w:t>Oblast součinnosti</w:t>
            </w:r>
          </w:p>
        </w:tc>
        <w:tc>
          <w:tcPr>
            <w:tcW w:w="5010" w:type="dxa"/>
            <w:tcBorders>
              <w:top w:val="single" w:sz="6" w:space="0" w:color="BFBFBF" w:themeColor="background1" w:themeShade="BF"/>
              <w:left w:val="single" w:sz="6" w:space="0" w:color="BFBFBF" w:themeColor="background1" w:themeShade="BF"/>
              <w:bottom w:val="single" w:sz="6" w:space="0" w:color="BFBFBF" w:themeColor="background1" w:themeShade="BF"/>
              <w:right w:val="single" w:sz="6" w:space="0" w:color="BFBFBF" w:themeColor="background1" w:themeShade="BF"/>
            </w:tcBorders>
            <w:shd w:val="clear" w:color="auto" w:fill="4F81BD" w:themeFill="accent1"/>
          </w:tcPr>
          <w:p w14:paraId="10E6E648" w14:textId="0D984361" w:rsidR="0752B183" w:rsidRDefault="0752B183" w:rsidP="6EF0C898">
            <w:pPr>
              <w:spacing w:line="276" w:lineRule="auto"/>
              <w:jc w:val="center"/>
              <w:rPr>
                <w:color w:val="000000" w:themeColor="text1"/>
                <w:sz w:val="20"/>
                <w:szCs w:val="20"/>
              </w:rPr>
            </w:pPr>
            <w:r w:rsidRPr="6EF0C898">
              <w:rPr>
                <w:b/>
                <w:bCs/>
                <w:color w:val="000000" w:themeColor="text1"/>
                <w:sz w:val="20"/>
                <w:szCs w:val="20"/>
              </w:rPr>
              <w:t>Popis součinnosti</w:t>
            </w:r>
          </w:p>
        </w:tc>
        <w:tc>
          <w:tcPr>
            <w:tcW w:w="2550" w:type="dxa"/>
            <w:tcBorders>
              <w:top w:val="single" w:sz="6" w:space="0" w:color="BFBFBF" w:themeColor="background1" w:themeShade="BF"/>
              <w:left w:val="single" w:sz="6" w:space="0" w:color="BFBFBF" w:themeColor="background1" w:themeShade="BF"/>
              <w:bottom w:val="single" w:sz="6" w:space="0" w:color="BFBFBF" w:themeColor="background1" w:themeShade="BF"/>
              <w:right w:val="single" w:sz="6" w:space="0" w:color="BFBFBF" w:themeColor="background1" w:themeShade="BF"/>
            </w:tcBorders>
            <w:shd w:val="clear" w:color="auto" w:fill="4F81BD" w:themeFill="accent1"/>
          </w:tcPr>
          <w:p w14:paraId="4FDBA2E0" w14:textId="2723B340" w:rsidR="0752B183" w:rsidRDefault="0752B183" w:rsidP="6EF0C898">
            <w:pPr>
              <w:spacing w:line="276" w:lineRule="auto"/>
              <w:jc w:val="center"/>
              <w:rPr>
                <w:color w:val="000000" w:themeColor="text1"/>
                <w:sz w:val="20"/>
                <w:szCs w:val="20"/>
              </w:rPr>
            </w:pPr>
            <w:r w:rsidRPr="6EF0C898">
              <w:rPr>
                <w:b/>
                <w:bCs/>
                <w:color w:val="000000" w:themeColor="text1"/>
                <w:sz w:val="20"/>
                <w:szCs w:val="20"/>
              </w:rPr>
              <w:t>Poskytovatel součinnosti</w:t>
            </w:r>
          </w:p>
        </w:tc>
      </w:tr>
      <w:tr w:rsidR="6EF0C898" w14:paraId="26D856A1" w14:textId="77777777" w:rsidTr="434CB394">
        <w:trPr>
          <w:trHeight w:val="450"/>
        </w:trPr>
        <w:tc>
          <w:tcPr>
            <w:tcW w:w="1755" w:type="dxa"/>
            <w:tcBorders>
              <w:top w:val="single" w:sz="6" w:space="0" w:color="BFBFBF" w:themeColor="background1" w:themeShade="BF"/>
              <w:left w:val="single" w:sz="6" w:space="0" w:color="BFBFBF" w:themeColor="background1" w:themeShade="BF"/>
              <w:bottom w:val="single" w:sz="6" w:space="0" w:color="BFBFBF" w:themeColor="background1" w:themeShade="BF"/>
              <w:right w:val="single" w:sz="6" w:space="0" w:color="BFBFBF" w:themeColor="background1" w:themeShade="BF"/>
            </w:tcBorders>
            <w:shd w:val="clear" w:color="auto" w:fill="DBE5F1" w:themeFill="accent1" w:themeFillTint="33"/>
            <w:vAlign w:val="center"/>
          </w:tcPr>
          <w:p w14:paraId="323DB516" w14:textId="7AB2D642" w:rsidR="0752B183" w:rsidRDefault="0752B183" w:rsidP="6EF0C898">
            <w:pPr>
              <w:spacing w:line="276" w:lineRule="auto"/>
              <w:rPr>
                <w:sz w:val="19"/>
                <w:szCs w:val="19"/>
              </w:rPr>
            </w:pPr>
            <w:r w:rsidRPr="6EF0C898">
              <w:rPr>
                <w:color w:val="000000" w:themeColor="text1"/>
                <w:sz w:val="20"/>
                <w:szCs w:val="20"/>
              </w:rPr>
              <w:t>Import dat</w:t>
            </w:r>
          </w:p>
        </w:tc>
        <w:tc>
          <w:tcPr>
            <w:tcW w:w="5010" w:type="dxa"/>
            <w:tcBorders>
              <w:top w:val="single" w:sz="6" w:space="0" w:color="BFBFBF" w:themeColor="background1" w:themeShade="BF"/>
              <w:left w:val="single" w:sz="6" w:space="0" w:color="BFBFBF" w:themeColor="background1" w:themeShade="BF"/>
              <w:bottom w:val="single" w:sz="6" w:space="0" w:color="BFBFBF" w:themeColor="background1" w:themeShade="BF"/>
              <w:right w:val="single" w:sz="6" w:space="0" w:color="BFBFBF" w:themeColor="background1" w:themeShade="BF"/>
            </w:tcBorders>
            <w:shd w:val="clear" w:color="auto" w:fill="DBE5F1" w:themeFill="accent1" w:themeFillTint="33"/>
            <w:vAlign w:val="center"/>
          </w:tcPr>
          <w:p w14:paraId="1A6ED885" w14:textId="4F33A5D2" w:rsidR="0752B183" w:rsidRDefault="0752B183" w:rsidP="00444283">
            <w:pPr>
              <w:pStyle w:val="Odstavecseseznamem"/>
              <w:numPr>
                <w:ilvl w:val="0"/>
                <w:numId w:val="29"/>
              </w:numPr>
              <w:spacing w:line="276" w:lineRule="auto"/>
              <w:rPr>
                <w:color w:val="000000" w:themeColor="text1"/>
                <w:sz w:val="20"/>
                <w:szCs w:val="20"/>
              </w:rPr>
            </w:pPr>
            <w:r w:rsidRPr="434CB394">
              <w:rPr>
                <w:color w:val="000000" w:themeColor="text1"/>
                <w:sz w:val="20"/>
                <w:szCs w:val="20"/>
              </w:rPr>
              <w:t xml:space="preserve">Zajištění validních dat JVF DTM z datových projektů, které respektují požadavky IS DTM, pro jejich finální ostré importy do IS DTM kraje do požadovaného termínu definovaného </w:t>
            </w:r>
            <w:r w:rsidR="00990B18" w:rsidRPr="434CB394">
              <w:rPr>
                <w:color w:val="000000" w:themeColor="text1"/>
                <w:sz w:val="20"/>
                <w:szCs w:val="20"/>
              </w:rPr>
              <w:t>Poskytovatele</w:t>
            </w:r>
            <w:r w:rsidRPr="434CB394">
              <w:rPr>
                <w:color w:val="000000" w:themeColor="text1"/>
                <w:sz w:val="20"/>
                <w:szCs w:val="20"/>
              </w:rPr>
              <w:t>m</w:t>
            </w:r>
            <w:r w:rsidR="17AACFB6" w:rsidRPr="434CB394">
              <w:rPr>
                <w:color w:val="000000" w:themeColor="text1"/>
                <w:sz w:val="20"/>
                <w:szCs w:val="20"/>
              </w:rPr>
              <w:t>.</w:t>
            </w:r>
            <w:r w:rsidR="439D3543" w:rsidRPr="434CB394">
              <w:rPr>
                <w:color w:val="000000" w:themeColor="text1"/>
                <w:sz w:val="20"/>
                <w:szCs w:val="20"/>
              </w:rPr>
              <w:t xml:space="preserve"> 50 % dat bude zajištěno do 12. 5. 2023.</w:t>
            </w:r>
            <w:r w:rsidR="38E908B1" w:rsidRPr="434CB394">
              <w:rPr>
                <w:color w:val="000000" w:themeColor="text1"/>
                <w:sz w:val="20"/>
                <w:szCs w:val="20"/>
              </w:rPr>
              <w:t xml:space="preserve"> Zbývající část dat bude zajištěna do 19. 5. 2023</w:t>
            </w:r>
            <w:r w:rsidR="63942F0A" w:rsidRPr="434CB394">
              <w:rPr>
                <w:color w:val="000000" w:themeColor="text1"/>
                <w:sz w:val="20"/>
                <w:szCs w:val="20"/>
              </w:rPr>
              <w:t xml:space="preserve">, případný posun s dodáním </w:t>
            </w:r>
            <w:proofErr w:type="spellStart"/>
            <w:r w:rsidR="63942F0A" w:rsidRPr="434CB394">
              <w:rPr>
                <w:color w:val="000000" w:themeColor="text1"/>
                <w:sz w:val="20"/>
                <w:szCs w:val="20"/>
              </w:rPr>
              <w:t>zbývajích</w:t>
            </w:r>
            <w:proofErr w:type="spellEnd"/>
            <w:r w:rsidR="63942F0A" w:rsidRPr="434CB394">
              <w:rPr>
                <w:color w:val="000000" w:themeColor="text1"/>
                <w:sz w:val="20"/>
                <w:szCs w:val="20"/>
              </w:rPr>
              <w:t xml:space="preserve"> dat</w:t>
            </w:r>
            <w:r w:rsidR="14019F4D" w:rsidRPr="434CB394">
              <w:rPr>
                <w:color w:val="000000" w:themeColor="text1"/>
                <w:sz w:val="20"/>
                <w:szCs w:val="20"/>
              </w:rPr>
              <w:t xml:space="preserve"> bude mít vliv na dokončení dílčí fáze 5.</w:t>
            </w:r>
          </w:p>
          <w:p w14:paraId="73317074" w14:textId="1E58ED72" w:rsidR="0752B183" w:rsidRDefault="0752B183" w:rsidP="00444283">
            <w:pPr>
              <w:pStyle w:val="Odstavecseseznamem"/>
              <w:numPr>
                <w:ilvl w:val="0"/>
                <w:numId w:val="29"/>
              </w:numPr>
              <w:spacing w:line="276" w:lineRule="auto"/>
              <w:rPr>
                <w:color w:val="000000" w:themeColor="text1"/>
                <w:sz w:val="20"/>
                <w:szCs w:val="20"/>
              </w:rPr>
            </w:pPr>
            <w:r w:rsidRPr="6EF0C898">
              <w:rPr>
                <w:color w:val="000000" w:themeColor="text1"/>
                <w:sz w:val="20"/>
                <w:szCs w:val="20"/>
              </w:rPr>
              <w:t>Koordinace předávání dat mezi datovým projektem a projektem IS DTM</w:t>
            </w:r>
            <w:r w:rsidR="07BFFF14" w:rsidRPr="6EF0C898">
              <w:rPr>
                <w:color w:val="000000" w:themeColor="text1"/>
                <w:sz w:val="20"/>
                <w:szCs w:val="20"/>
              </w:rPr>
              <w:t>.</w:t>
            </w:r>
          </w:p>
          <w:p w14:paraId="1EED3784" w14:textId="3018A0AB" w:rsidR="0752B183" w:rsidRDefault="0752B183" w:rsidP="00444283">
            <w:pPr>
              <w:pStyle w:val="Odstavecseseznamem"/>
              <w:numPr>
                <w:ilvl w:val="0"/>
                <w:numId w:val="29"/>
              </w:numPr>
              <w:spacing w:line="276" w:lineRule="auto"/>
              <w:rPr>
                <w:color w:val="000000" w:themeColor="text1"/>
                <w:sz w:val="20"/>
                <w:szCs w:val="20"/>
              </w:rPr>
            </w:pPr>
            <w:r w:rsidRPr="6EF0C898">
              <w:rPr>
                <w:color w:val="000000" w:themeColor="text1"/>
                <w:sz w:val="20"/>
                <w:szCs w:val="20"/>
              </w:rPr>
              <w:t>Součinnost při vyřizování všech situací vzniklých při koordinování datového projektu s projektem IS DTM</w:t>
            </w:r>
            <w:r w:rsidR="07BFFF14" w:rsidRPr="6EF0C898">
              <w:rPr>
                <w:color w:val="000000" w:themeColor="text1"/>
                <w:sz w:val="20"/>
                <w:szCs w:val="20"/>
              </w:rPr>
              <w:t>.</w:t>
            </w:r>
          </w:p>
        </w:tc>
        <w:tc>
          <w:tcPr>
            <w:tcW w:w="2550" w:type="dxa"/>
            <w:tcBorders>
              <w:top w:val="single" w:sz="6" w:space="0" w:color="BFBFBF" w:themeColor="background1" w:themeShade="BF"/>
              <w:left w:val="single" w:sz="6" w:space="0" w:color="BFBFBF" w:themeColor="background1" w:themeShade="BF"/>
              <w:bottom w:val="single" w:sz="6" w:space="0" w:color="BFBFBF" w:themeColor="background1" w:themeShade="BF"/>
              <w:right w:val="single" w:sz="6" w:space="0" w:color="BFBFBF" w:themeColor="background1" w:themeShade="BF"/>
            </w:tcBorders>
            <w:shd w:val="clear" w:color="auto" w:fill="DBE5F1" w:themeFill="accent1" w:themeFillTint="33"/>
            <w:vAlign w:val="center"/>
          </w:tcPr>
          <w:p w14:paraId="710960F1" w14:textId="056EA0FE" w:rsidR="0752B183" w:rsidRDefault="0752B183" w:rsidP="6EF0C898">
            <w:pPr>
              <w:keepNext/>
              <w:spacing w:line="276" w:lineRule="auto"/>
            </w:pPr>
            <w:r w:rsidRPr="6EF0C898">
              <w:rPr>
                <w:color w:val="000000" w:themeColor="text1"/>
                <w:sz w:val="19"/>
                <w:szCs w:val="19"/>
              </w:rPr>
              <w:t>Objednatel</w:t>
            </w:r>
          </w:p>
        </w:tc>
      </w:tr>
      <w:tr w:rsidR="186D00CC" w14:paraId="5BD93055" w14:textId="77777777" w:rsidTr="434CB394">
        <w:trPr>
          <w:trHeight w:val="450"/>
        </w:trPr>
        <w:tc>
          <w:tcPr>
            <w:tcW w:w="1755" w:type="dxa"/>
            <w:tcBorders>
              <w:top w:val="single" w:sz="6" w:space="0" w:color="BFBFBF" w:themeColor="background1" w:themeShade="BF"/>
              <w:left w:val="single" w:sz="6" w:space="0" w:color="BFBFBF" w:themeColor="background1" w:themeShade="BF"/>
              <w:bottom w:val="single" w:sz="6" w:space="0" w:color="BFBFBF" w:themeColor="background1" w:themeShade="BF"/>
              <w:right w:val="single" w:sz="6" w:space="0" w:color="BFBFBF" w:themeColor="background1" w:themeShade="BF"/>
            </w:tcBorders>
            <w:shd w:val="clear" w:color="auto" w:fill="DBE5F1" w:themeFill="accent1" w:themeFillTint="33"/>
            <w:vAlign w:val="center"/>
          </w:tcPr>
          <w:p w14:paraId="249B29DC" w14:textId="3BD8C347" w:rsidR="186D00CC" w:rsidRDefault="186D00CC" w:rsidP="186D00CC">
            <w:pPr>
              <w:spacing w:line="276" w:lineRule="auto"/>
              <w:rPr>
                <w:color w:val="000000" w:themeColor="text1"/>
                <w:sz w:val="20"/>
                <w:szCs w:val="20"/>
              </w:rPr>
            </w:pPr>
            <w:r w:rsidRPr="186D00CC">
              <w:rPr>
                <w:color w:val="000000" w:themeColor="text1"/>
                <w:sz w:val="20"/>
                <w:szCs w:val="20"/>
              </w:rPr>
              <w:t>Testování</w:t>
            </w:r>
          </w:p>
        </w:tc>
        <w:tc>
          <w:tcPr>
            <w:tcW w:w="5010" w:type="dxa"/>
            <w:tcBorders>
              <w:top w:val="single" w:sz="6" w:space="0" w:color="BFBFBF" w:themeColor="background1" w:themeShade="BF"/>
              <w:left w:val="single" w:sz="6" w:space="0" w:color="BFBFBF" w:themeColor="background1" w:themeShade="BF"/>
              <w:bottom w:val="single" w:sz="6" w:space="0" w:color="BFBFBF" w:themeColor="background1" w:themeShade="BF"/>
              <w:right w:val="single" w:sz="6" w:space="0" w:color="BFBFBF" w:themeColor="background1" w:themeShade="BF"/>
            </w:tcBorders>
            <w:shd w:val="clear" w:color="auto" w:fill="DBE5F1" w:themeFill="accent1" w:themeFillTint="33"/>
            <w:vAlign w:val="center"/>
          </w:tcPr>
          <w:p w14:paraId="74391E3B" w14:textId="13D40866" w:rsidR="436F1087" w:rsidRDefault="436F1087" w:rsidP="00444283">
            <w:pPr>
              <w:pStyle w:val="Odstavecseseznamem"/>
              <w:numPr>
                <w:ilvl w:val="0"/>
                <w:numId w:val="12"/>
              </w:numPr>
              <w:spacing w:line="276" w:lineRule="auto"/>
              <w:rPr>
                <w:color w:val="000000" w:themeColor="text1"/>
                <w:sz w:val="20"/>
                <w:szCs w:val="20"/>
              </w:rPr>
            </w:pPr>
            <w:r w:rsidRPr="186D00CC">
              <w:rPr>
                <w:color w:val="000000" w:themeColor="text1"/>
                <w:sz w:val="20"/>
                <w:szCs w:val="20"/>
              </w:rPr>
              <w:t>Definování garanta pro dílčí akceptační řízení (pro dílčí f</w:t>
            </w:r>
            <w:r w:rsidR="5C9E1597" w:rsidRPr="186D00CC">
              <w:rPr>
                <w:color w:val="000000" w:themeColor="text1"/>
                <w:sz w:val="20"/>
                <w:szCs w:val="20"/>
              </w:rPr>
              <w:t>ázi</w:t>
            </w:r>
            <w:r w:rsidRPr="186D00CC">
              <w:rPr>
                <w:color w:val="000000" w:themeColor="text1"/>
                <w:sz w:val="20"/>
                <w:szCs w:val="20"/>
              </w:rPr>
              <w:t xml:space="preserve"> 5) za příslušné kategorie testů</w:t>
            </w:r>
          </w:p>
        </w:tc>
        <w:tc>
          <w:tcPr>
            <w:tcW w:w="2550" w:type="dxa"/>
            <w:tcBorders>
              <w:top w:val="single" w:sz="6" w:space="0" w:color="BFBFBF" w:themeColor="background1" w:themeShade="BF"/>
              <w:left w:val="single" w:sz="6" w:space="0" w:color="BFBFBF" w:themeColor="background1" w:themeShade="BF"/>
              <w:bottom w:val="single" w:sz="6" w:space="0" w:color="BFBFBF" w:themeColor="background1" w:themeShade="BF"/>
              <w:right w:val="single" w:sz="6" w:space="0" w:color="BFBFBF" w:themeColor="background1" w:themeShade="BF"/>
            </w:tcBorders>
            <w:shd w:val="clear" w:color="auto" w:fill="DBE5F1" w:themeFill="accent1" w:themeFillTint="33"/>
            <w:vAlign w:val="center"/>
          </w:tcPr>
          <w:p w14:paraId="09B6BC2F" w14:textId="7CB4DB52" w:rsidR="186D00CC" w:rsidRDefault="186D00CC" w:rsidP="186D00CC">
            <w:pPr>
              <w:spacing w:line="276" w:lineRule="auto"/>
              <w:rPr>
                <w:color w:val="000000" w:themeColor="text1"/>
                <w:sz w:val="20"/>
                <w:szCs w:val="20"/>
              </w:rPr>
            </w:pPr>
          </w:p>
          <w:p w14:paraId="71C6BBB0" w14:textId="32AD869D" w:rsidR="436F1087" w:rsidRDefault="436F1087" w:rsidP="186D00CC">
            <w:pPr>
              <w:spacing w:line="276" w:lineRule="auto"/>
              <w:rPr>
                <w:color w:val="000000" w:themeColor="text1"/>
                <w:sz w:val="20"/>
                <w:szCs w:val="20"/>
              </w:rPr>
            </w:pPr>
            <w:r w:rsidRPr="186D00CC">
              <w:rPr>
                <w:color w:val="000000" w:themeColor="text1"/>
                <w:sz w:val="20"/>
                <w:szCs w:val="20"/>
              </w:rPr>
              <w:t xml:space="preserve">PM </w:t>
            </w:r>
            <w:r w:rsidR="48DB7BC1" w:rsidRPr="186D00CC">
              <w:rPr>
                <w:color w:val="000000" w:themeColor="text1"/>
                <w:sz w:val="20"/>
                <w:szCs w:val="20"/>
              </w:rPr>
              <w:t>kraje</w:t>
            </w:r>
          </w:p>
          <w:p w14:paraId="7CEACC93" w14:textId="02118BF7" w:rsidR="186D00CC" w:rsidRDefault="186D00CC" w:rsidP="186D00CC">
            <w:pPr>
              <w:spacing w:line="276" w:lineRule="auto"/>
              <w:rPr>
                <w:color w:val="000000" w:themeColor="text1"/>
                <w:sz w:val="19"/>
                <w:szCs w:val="19"/>
              </w:rPr>
            </w:pPr>
          </w:p>
        </w:tc>
      </w:tr>
      <w:tr w:rsidR="186D00CC" w14:paraId="55CD8DF7" w14:textId="77777777" w:rsidTr="434CB394">
        <w:trPr>
          <w:trHeight w:val="450"/>
        </w:trPr>
        <w:tc>
          <w:tcPr>
            <w:tcW w:w="1755" w:type="dxa"/>
            <w:tcBorders>
              <w:top w:val="single" w:sz="6" w:space="0" w:color="BFBFBF" w:themeColor="background1" w:themeShade="BF"/>
              <w:left w:val="single" w:sz="6" w:space="0" w:color="BFBFBF" w:themeColor="background1" w:themeShade="BF"/>
              <w:bottom w:val="single" w:sz="6" w:space="0" w:color="BFBFBF" w:themeColor="background1" w:themeShade="BF"/>
              <w:right w:val="single" w:sz="6" w:space="0" w:color="BFBFBF" w:themeColor="background1" w:themeShade="BF"/>
            </w:tcBorders>
            <w:shd w:val="clear" w:color="auto" w:fill="DBE5F1" w:themeFill="accent1" w:themeFillTint="33"/>
            <w:vAlign w:val="center"/>
          </w:tcPr>
          <w:p w14:paraId="7746B8E2" w14:textId="3BD8C347" w:rsidR="186D00CC" w:rsidRDefault="186D00CC" w:rsidP="186D00CC">
            <w:pPr>
              <w:spacing w:line="276" w:lineRule="auto"/>
              <w:rPr>
                <w:color w:val="000000" w:themeColor="text1"/>
                <w:sz w:val="20"/>
                <w:szCs w:val="20"/>
              </w:rPr>
            </w:pPr>
            <w:r w:rsidRPr="186D00CC">
              <w:rPr>
                <w:color w:val="000000" w:themeColor="text1"/>
                <w:sz w:val="20"/>
                <w:szCs w:val="20"/>
              </w:rPr>
              <w:t>Testování</w:t>
            </w:r>
          </w:p>
          <w:p w14:paraId="192BBE76" w14:textId="71CE81F5" w:rsidR="186D00CC" w:rsidRDefault="186D00CC" w:rsidP="186D00CC">
            <w:pPr>
              <w:spacing w:line="276" w:lineRule="auto"/>
              <w:rPr>
                <w:color w:val="000000" w:themeColor="text1"/>
                <w:sz w:val="20"/>
                <w:szCs w:val="20"/>
              </w:rPr>
            </w:pPr>
          </w:p>
        </w:tc>
        <w:tc>
          <w:tcPr>
            <w:tcW w:w="5010" w:type="dxa"/>
            <w:tcBorders>
              <w:top w:val="single" w:sz="6" w:space="0" w:color="BFBFBF" w:themeColor="background1" w:themeShade="BF"/>
              <w:left w:val="single" w:sz="6" w:space="0" w:color="BFBFBF" w:themeColor="background1" w:themeShade="BF"/>
              <w:bottom w:val="single" w:sz="6" w:space="0" w:color="BFBFBF" w:themeColor="background1" w:themeShade="BF"/>
              <w:right w:val="single" w:sz="6" w:space="0" w:color="BFBFBF" w:themeColor="background1" w:themeShade="BF"/>
            </w:tcBorders>
            <w:shd w:val="clear" w:color="auto" w:fill="DBE5F1" w:themeFill="accent1" w:themeFillTint="33"/>
            <w:vAlign w:val="center"/>
          </w:tcPr>
          <w:p w14:paraId="5C39EF9D" w14:textId="0CBEA3FA" w:rsidR="436F1087" w:rsidRDefault="436F1087" w:rsidP="00444283">
            <w:pPr>
              <w:pStyle w:val="Odstavecseseznamem"/>
              <w:numPr>
                <w:ilvl w:val="0"/>
                <w:numId w:val="23"/>
              </w:numPr>
              <w:spacing w:line="276" w:lineRule="auto"/>
              <w:rPr>
                <w:color w:val="000000" w:themeColor="text1"/>
                <w:sz w:val="20"/>
                <w:szCs w:val="20"/>
              </w:rPr>
            </w:pPr>
            <w:r w:rsidRPr="186D00CC">
              <w:rPr>
                <w:color w:val="000000" w:themeColor="text1"/>
                <w:sz w:val="20"/>
                <w:szCs w:val="20"/>
              </w:rPr>
              <w:t>Odsouhlasení akceptačních scénářů pro dílčí f</w:t>
            </w:r>
            <w:r w:rsidR="5C9E1597" w:rsidRPr="186D00CC">
              <w:rPr>
                <w:color w:val="000000" w:themeColor="text1"/>
                <w:sz w:val="20"/>
                <w:szCs w:val="20"/>
              </w:rPr>
              <w:t>ázi</w:t>
            </w:r>
            <w:r w:rsidRPr="186D00CC">
              <w:rPr>
                <w:color w:val="000000" w:themeColor="text1"/>
                <w:sz w:val="20"/>
                <w:szCs w:val="20"/>
              </w:rPr>
              <w:t xml:space="preserve"> 5</w:t>
            </w:r>
            <w:r w:rsidR="1BD6BA9A" w:rsidRPr="186D00CC">
              <w:rPr>
                <w:color w:val="000000" w:themeColor="text1"/>
                <w:sz w:val="20"/>
                <w:szCs w:val="20"/>
              </w:rPr>
              <w:t>.</w:t>
            </w:r>
            <w:r w:rsidRPr="186D00CC">
              <w:rPr>
                <w:color w:val="000000" w:themeColor="text1"/>
                <w:sz w:val="20"/>
                <w:szCs w:val="20"/>
              </w:rPr>
              <w:t>Účast garanta na online schůzkách při provádění akceptačních scénářů pro jednotlivé kategorie testů</w:t>
            </w:r>
            <w:r w:rsidR="1BD6BA9A" w:rsidRPr="186D00CC">
              <w:rPr>
                <w:color w:val="000000" w:themeColor="text1"/>
                <w:sz w:val="20"/>
                <w:szCs w:val="20"/>
              </w:rPr>
              <w:t>.</w:t>
            </w:r>
          </w:p>
        </w:tc>
        <w:tc>
          <w:tcPr>
            <w:tcW w:w="2550" w:type="dxa"/>
            <w:tcBorders>
              <w:top w:val="single" w:sz="6" w:space="0" w:color="BFBFBF" w:themeColor="background1" w:themeShade="BF"/>
              <w:left w:val="single" w:sz="6" w:space="0" w:color="BFBFBF" w:themeColor="background1" w:themeShade="BF"/>
              <w:bottom w:val="single" w:sz="6" w:space="0" w:color="BFBFBF" w:themeColor="background1" w:themeShade="BF"/>
              <w:right w:val="single" w:sz="6" w:space="0" w:color="BFBFBF" w:themeColor="background1" w:themeShade="BF"/>
            </w:tcBorders>
            <w:shd w:val="clear" w:color="auto" w:fill="DBE5F1" w:themeFill="accent1" w:themeFillTint="33"/>
            <w:vAlign w:val="center"/>
          </w:tcPr>
          <w:p w14:paraId="1548C4EB" w14:textId="60CE2824" w:rsidR="436F1087" w:rsidRDefault="436F1087" w:rsidP="186D00CC">
            <w:pPr>
              <w:spacing w:line="276" w:lineRule="auto"/>
              <w:rPr>
                <w:color w:val="000000" w:themeColor="text1"/>
                <w:sz w:val="20"/>
                <w:szCs w:val="20"/>
              </w:rPr>
            </w:pPr>
            <w:r w:rsidRPr="186D00CC">
              <w:rPr>
                <w:color w:val="000000" w:themeColor="text1"/>
                <w:sz w:val="20"/>
                <w:szCs w:val="20"/>
              </w:rPr>
              <w:t>Garanti pro dílčí akceptační řízení pro dílčí fázi</w:t>
            </w:r>
            <w:r w:rsidR="5C9E1597" w:rsidRPr="186D00CC">
              <w:rPr>
                <w:color w:val="000000" w:themeColor="text1"/>
                <w:sz w:val="20"/>
                <w:szCs w:val="20"/>
              </w:rPr>
              <w:t xml:space="preserve"> 5</w:t>
            </w:r>
          </w:p>
        </w:tc>
      </w:tr>
    </w:tbl>
    <w:p w14:paraId="40F11F85" w14:textId="3A33A241" w:rsidR="2D6114A4" w:rsidRDefault="64ECDDF3" w:rsidP="6EF0C898">
      <w:pPr>
        <w:pStyle w:val="Titulek"/>
      </w:pPr>
      <w:bookmarkStart w:id="300" w:name="_Toc207203273"/>
      <w:r>
        <w:t xml:space="preserve">Tabulka </w:t>
      </w:r>
      <w:r w:rsidR="2D6114A4">
        <w:fldChar w:fldCharType="begin"/>
      </w:r>
      <w:r w:rsidR="2D6114A4">
        <w:instrText>SEQ Tabulka \* ARABIC</w:instrText>
      </w:r>
      <w:r w:rsidR="2D6114A4">
        <w:fldChar w:fldCharType="separate"/>
      </w:r>
      <w:r w:rsidR="004C68DA">
        <w:rPr>
          <w:noProof/>
        </w:rPr>
        <w:t>11</w:t>
      </w:r>
      <w:r w:rsidR="2D6114A4">
        <w:fldChar w:fldCharType="end"/>
      </w:r>
      <w:r>
        <w:t xml:space="preserve"> Požadavky na součinnost Fáze 1 - Dílčí f</w:t>
      </w:r>
      <w:r w:rsidR="76359D52">
        <w:t>áze</w:t>
      </w:r>
      <w:r>
        <w:t xml:space="preserve"> 5</w:t>
      </w:r>
      <w:bookmarkEnd w:id="300"/>
    </w:p>
    <w:p w14:paraId="49C83043" w14:textId="3E05C57A" w:rsidR="02BA073C" w:rsidRDefault="16D55052" w:rsidP="186D00CC">
      <w:pPr>
        <w:pStyle w:val="Nadpis3"/>
      </w:pPr>
      <w:bookmarkStart w:id="301" w:name="_Toc207203251"/>
      <w:r>
        <w:t>Fáze</w:t>
      </w:r>
      <w:r w:rsidR="032346AE">
        <w:t xml:space="preserve"> </w:t>
      </w:r>
      <w:r w:rsidR="328E7279">
        <w:t>1 – Dílčí fáze 6</w:t>
      </w:r>
      <w:bookmarkEnd w:id="301"/>
    </w:p>
    <w:p w14:paraId="7E75AF42" w14:textId="40AA3F16" w:rsidR="00574AE2" w:rsidRPr="00574AE2" w:rsidRDefault="00574AE2" w:rsidP="00574AE2">
      <w:r>
        <w:t xml:space="preserve">Součinnost je vyžadována v rámci Dílčí fáze 6 realizované v termínu </w:t>
      </w:r>
      <w:r w:rsidR="00783541">
        <w:t>2</w:t>
      </w:r>
      <w:r>
        <w:t xml:space="preserve">. </w:t>
      </w:r>
      <w:r w:rsidR="00783541">
        <w:t>6</w:t>
      </w:r>
      <w:r>
        <w:t xml:space="preserve">. 2023 – </w:t>
      </w:r>
      <w:r w:rsidR="00783541">
        <w:t>16</w:t>
      </w:r>
      <w:r>
        <w:t xml:space="preserve">. </w:t>
      </w:r>
      <w:r w:rsidR="00783541">
        <w:t>6</w:t>
      </w:r>
      <w:r>
        <w:t>. 2023.</w:t>
      </w:r>
    </w:p>
    <w:tbl>
      <w:tblPr>
        <w:tblStyle w:val="Mkatabulky"/>
        <w:tblW w:w="0" w:type="auto"/>
        <w:tblLook w:val="06A0" w:firstRow="1" w:lastRow="0" w:firstColumn="1" w:lastColumn="0" w:noHBand="1" w:noVBand="1"/>
      </w:tblPr>
      <w:tblGrid>
        <w:gridCol w:w="1755"/>
        <w:gridCol w:w="5010"/>
        <w:gridCol w:w="2550"/>
      </w:tblGrid>
      <w:tr w:rsidR="186D00CC" w14:paraId="59D8D782" w14:textId="77777777" w:rsidTr="00A733AA">
        <w:trPr>
          <w:trHeight w:val="450"/>
          <w:tblHeader/>
        </w:trPr>
        <w:tc>
          <w:tcPr>
            <w:tcW w:w="1755" w:type="dxa"/>
            <w:tcBorders>
              <w:top w:val="single" w:sz="6" w:space="0" w:color="BFBFBF" w:themeColor="background1" w:themeShade="BF"/>
              <w:left w:val="single" w:sz="6" w:space="0" w:color="BFBFBF" w:themeColor="background1" w:themeShade="BF"/>
              <w:bottom w:val="single" w:sz="6" w:space="0" w:color="BFBFBF" w:themeColor="background1" w:themeShade="BF"/>
              <w:right w:val="single" w:sz="6" w:space="0" w:color="BFBFBF" w:themeColor="background1" w:themeShade="BF"/>
            </w:tcBorders>
            <w:shd w:val="clear" w:color="auto" w:fill="4F81BD" w:themeFill="accent1"/>
          </w:tcPr>
          <w:p w14:paraId="108E1BF9" w14:textId="76F950CD" w:rsidR="48DB7BC1" w:rsidRDefault="48DB7BC1" w:rsidP="186D00CC">
            <w:pPr>
              <w:spacing w:line="276" w:lineRule="auto"/>
              <w:jc w:val="center"/>
              <w:rPr>
                <w:color w:val="000000" w:themeColor="text1"/>
                <w:sz w:val="20"/>
                <w:szCs w:val="20"/>
              </w:rPr>
            </w:pPr>
            <w:r w:rsidRPr="186D00CC">
              <w:rPr>
                <w:b/>
                <w:bCs/>
                <w:color w:val="000000" w:themeColor="text1"/>
                <w:sz w:val="20"/>
                <w:szCs w:val="20"/>
              </w:rPr>
              <w:t>Oblast součinnosti</w:t>
            </w:r>
          </w:p>
        </w:tc>
        <w:tc>
          <w:tcPr>
            <w:tcW w:w="5010" w:type="dxa"/>
            <w:tcBorders>
              <w:top w:val="single" w:sz="6" w:space="0" w:color="BFBFBF" w:themeColor="background1" w:themeShade="BF"/>
              <w:left w:val="single" w:sz="6" w:space="0" w:color="BFBFBF" w:themeColor="background1" w:themeShade="BF"/>
              <w:bottom w:val="single" w:sz="6" w:space="0" w:color="BFBFBF" w:themeColor="background1" w:themeShade="BF"/>
              <w:right w:val="single" w:sz="6" w:space="0" w:color="BFBFBF" w:themeColor="background1" w:themeShade="BF"/>
            </w:tcBorders>
            <w:shd w:val="clear" w:color="auto" w:fill="4F81BD" w:themeFill="accent1"/>
          </w:tcPr>
          <w:p w14:paraId="351231D1" w14:textId="0D984361" w:rsidR="48DB7BC1" w:rsidRDefault="48DB7BC1" w:rsidP="186D00CC">
            <w:pPr>
              <w:spacing w:line="276" w:lineRule="auto"/>
              <w:jc w:val="center"/>
              <w:rPr>
                <w:color w:val="000000" w:themeColor="text1"/>
                <w:sz w:val="20"/>
                <w:szCs w:val="20"/>
              </w:rPr>
            </w:pPr>
            <w:r w:rsidRPr="186D00CC">
              <w:rPr>
                <w:b/>
                <w:bCs/>
                <w:color w:val="000000" w:themeColor="text1"/>
                <w:sz w:val="20"/>
                <w:szCs w:val="20"/>
              </w:rPr>
              <w:t>Popis součinnosti</w:t>
            </w:r>
          </w:p>
        </w:tc>
        <w:tc>
          <w:tcPr>
            <w:tcW w:w="2550" w:type="dxa"/>
            <w:tcBorders>
              <w:top w:val="single" w:sz="6" w:space="0" w:color="BFBFBF" w:themeColor="background1" w:themeShade="BF"/>
              <w:left w:val="single" w:sz="6" w:space="0" w:color="BFBFBF" w:themeColor="background1" w:themeShade="BF"/>
              <w:bottom w:val="single" w:sz="6" w:space="0" w:color="BFBFBF" w:themeColor="background1" w:themeShade="BF"/>
              <w:right w:val="single" w:sz="6" w:space="0" w:color="BFBFBF" w:themeColor="background1" w:themeShade="BF"/>
            </w:tcBorders>
            <w:shd w:val="clear" w:color="auto" w:fill="4F81BD" w:themeFill="accent1"/>
          </w:tcPr>
          <w:p w14:paraId="497B10BA" w14:textId="2723B340" w:rsidR="48DB7BC1" w:rsidRDefault="48DB7BC1" w:rsidP="186D00CC">
            <w:pPr>
              <w:spacing w:line="276" w:lineRule="auto"/>
              <w:jc w:val="center"/>
              <w:rPr>
                <w:color w:val="000000" w:themeColor="text1"/>
                <w:sz w:val="20"/>
                <w:szCs w:val="20"/>
              </w:rPr>
            </w:pPr>
            <w:r w:rsidRPr="186D00CC">
              <w:rPr>
                <w:b/>
                <w:bCs/>
                <w:color w:val="000000" w:themeColor="text1"/>
                <w:sz w:val="20"/>
                <w:szCs w:val="20"/>
              </w:rPr>
              <w:t>Poskytovatel součinnosti</w:t>
            </w:r>
          </w:p>
        </w:tc>
      </w:tr>
      <w:tr w:rsidR="186D00CC" w14:paraId="6CE10367" w14:textId="77777777" w:rsidTr="186D00CC">
        <w:trPr>
          <w:trHeight w:val="450"/>
        </w:trPr>
        <w:tc>
          <w:tcPr>
            <w:tcW w:w="1755" w:type="dxa"/>
            <w:tcBorders>
              <w:top w:val="single" w:sz="6" w:space="0" w:color="BFBFBF" w:themeColor="background1" w:themeShade="BF"/>
              <w:left w:val="single" w:sz="6" w:space="0" w:color="BFBFBF" w:themeColor="background1" w:themeShade="BF"/>
              <w:bottom w:val="single" w:sz="6" w:space="0" w:color="BFBFBF" w:themeColor="background1" w:themeShade="BF"/>
              <w:right w:val="single" w:sz="6" w:space="0" w:color="BFBFBF" w:themeColor="background1" w:themeShade="BF"/>
            </w:tcBorders>
            <w:shd w:val="clear" w:color="auto" w:fill="DBE5F1" w:themeFill="accent1" w:themeFillTint="33"/>
            <w:vAlign w:val="center"/>
          </w:tcPr>
          <w:p w14:paraId="484D5C12" w14:textId="741C3437" w:rsidR="186D00CC" w:rsidRDefault="186D00CC" w:rsidP="186D00CC">
            <w:pPr>
              <w:spacing w:line="276" w:lineRule="auto"/>
              <w:rPr>
                <w:color w:val="000000" w:themeColor="text1"/>
                <w:sz w:val="19"/>
                <w:szCs w:val="19"/>
              </w:rPr>
            </w:pPr>
            <w:r w:rsidRPr="186D00CC">
              <w:rPr>
                <w:color w:val="000000" w:themeColor="text1"/>
                <w:sz w:val="19"/>
                <w:szCs w:val="19"/>
              </w:rPr>
              <w:t>Testování</w:t>
            </w:r>
          </w:p>
        </w:tc>
        <w:tc>
          <w:tcPr>
            <w:tcW w:w="5010" w:type="dxa"/>
            <w:tcBorders>
              <w:top w:val="single" w:sz="6" w:space="0" w:color="BFBFBF" w:themeColor="background1" w:themeShade="BF"/>
              <w:left w:val="single" w:sz="6" w:space="0" w:color="BFBFBF" w:themeColor="background1" w:themeShade="BF"/>
              <w:bottom w:val="single" w:sz="6" w:space="0" w:color="BFBFBF" w:themeColor="background1" w:themeShade="BF"/>
              <w:right w:val="single" w:sz="6" w:space="0" w:color="BFBFBF" w:themeColor="background1" w:themeShade="BF"/>
            </w:tcBorders>
            <w:shd w:val="clear" w:color="auto" w:fill="DBE5F1" w:themeFill="accent1" w:themeFillTint="33"/>
            <w:vAlign w:val="center"/>
          </w:tcPr>
          <w:p w14:paraId="656ED9DD" w14:textId="1FA528E6" w:rsidR="436F1087" w:rsidRDefault="436F1087" w:rsidP="00444283">
            <w:pPr>
              <w:pStyle w:val="Odstavecseseznamem"/>
              <w:numPr>
                <w:ilvl w:val="0"/>
                <w:numId w:val="13"/>
              </w:numPr>
              <w:spacing w:line="276" w:lineRule="auto"/>
              <w:rPr>
                <w:color w:val="000000" w:themeColor="text1"/>
                <w:sz w:val="20"/>
                <w:szCs w:val="20"/>
              </w:rPr>
            </w:pPr>
            <w:r w:rsidRPr="186D00CC">
              <w:rPr>
                <w:color w:val="000000" w:themeColor="text1"/>
                <w:sz w:val="20"/>
                <w:szCs w:val="20"/>
              </w:rPr>
              <w:t xml:space="preserve">Účast garanta na online schůzkách při provádění akceptačních scénářů pro jednotlivé kategorie </w:t>
            </w:r>
            <w:r w:rsidRPr="186D00CC">
              <w:rPr>
                <w:color w:val="000000" w:themeColor="text1"/>
                <w:sz w:val="20"/>
                <w:szCs w:val="20"/>
              </w:rPr>
              <w:lastRenderedPageBreak/>
              <w:t>testů</w:t>
            </w:r>
            <w:r w:rsidR="1BD6BA9A" w:rsidRPr="186D00CC">
              <w:rPr>
                <w:color w:val="000000" w:themeColor="text1"/>
                <w:sz w:val="20"/>
                <w:szCs w:val="20"/>
              </w:rPr>
              <w:t>. (Pokud se bude realizovat 2. kolo akceptačního testování pro dílčí fázi 5)</w:t>
            </w:r>
          </w:p>
        </w:tc>
        <w:tc>
          <w:tcPr>
            <w:tcW w:w="2550" w:type="dxa"/>
            <w:tcBorders>
              <w:top w:val="single" w:sz="6" w:space="0" w:color="BFBFBF" w:themeColor="background1" w:themeShade="BF"/>
              <w:left w:val="single" w:sz="6" w:space="0" w:color="BFBFBF" w:themeColor="background1" w:themeShade="BF"/>
              <w:bottom w:val="single" w:sz="6" w:space="0" w:color="BFBFBF" w:themeColor="background1" w:themeShade="BF"/>
              <w:right w:val="single" w:sz="6" w:space="0" w:color="BFBFBF" w:themeColor="background1" w:themeShade="BF"/>
            </w:tcBorders>
            <w:shd w:val="clear" w:color="auto" w:fill="DBE5F1" w:themeFill="accent1" w:themeFillTint="33"/>
            <w:vAlign w:val="center"/>
          </w:tcPr>
          <w:p w14:paraId="386667B0" w14:textId="3F6017C9" w:rsidR="436F1087" w:rsidRDefault="436F1087" w:rsidP="186D00CC">
            <w:pPr>
              <w:spacing w:line="276" w:lineRule="auto"/>
              <w:rPr>
                <w:color w:val="000000" w:themeColor="text1"/>
                <w:sz w:val="20"/>
                <w:szCs w:val="20"/>
              </w:rPr>
            </w:pPr>
            <w:r w:rsidRPr="186D00CC">
              <w:rPr>
                <w:color w:val="000000" w:themeColor="text1"/>
                <w:sz w:val="20"/>
                <w:szCs w:val="20"/>
              </w:rPr>
              <w:lastRenderedPageBreak/>
              <w:t>Garanti pro dílčí akceptační řízení pro dílčí fázi</w:t>
            </w:r>
            <w:r w:rsidR="5C9E1597" w:rsidRPr="186D00CC">
              <w:rPr>
                <w:color w:val="000000" w:themeColor="text1"/>
                <w:sz w:val="20"/>
                <w:szCs w:val="20"/>
              </w:rPr>
              <w:t xml:space="preserve"> 5</w:t>
            </w:r>
          </w:p>
          <w:p w14:paraId="4FFF6F3E" w14:textId="6D57C9FF" w:rsidR="186D00CC" w:rsidRDefault="186D00CC" w:rsidP="186D00CC">
            <w:pPr>
              <w:spacing w:line="276" w:lineRule="auto"/>
              <w:rPr>
                <w:sz w:val="20"/>
                <w:szCs w:val="20"/>
              </w:rPr>
            </w:pPr>
          </w:p>
        </w:tc>
      </w:tr>
      <w:tr w:rsidR="186D00CC" w14:paraId="542B65B8" w14:textId="77777777" w:rsidTr="186D00CC">
        <w:trPr>
          <w:trHeight w:val="450"/>
        </w:trPr>
        <w:tc>
          <w:tcPr>
            <w:tcW w:w="1755" w:type="dxa"/>
            <w:tcBorders>
              <w:top w:val="single" w:sz="6" w:space="0" w:color="BFBFBF" w:themeColor="background1" w:themeShade="BF"/>
              <w:left w:val="single" w:sz="6" w:space="0" w:color="BFBFBF" w:themeColor="background1" w:themeShade="BF"/>
              <w:bottom w:val="single" w:sz="6" w:space="0" w:color="BFBFBF" w:themeColor="background1" w:themeShade="BF"/>
              <w:right w:val="single" w:sz="6" w:space="0" w:color="BFBFBF" w:themeColor="background1" w:themeShade="BF"/>
            </w:tcBorders>
            <w:shd w:val="clear" w:color="auto" w:fill="DBE5F1" w:themeFill="accent1" w:themeFillTint="33"/>
            <w:vAlign w:val="center"/>
          </w:tcPr>
          <w:p w14:paraId="59569FA2" w14:textId="1332A8B1" w:rsidR="186D00CC" w:rsidRDefault="186D00CC" w:rsidP="186D00CC">
            <w:pPr>
              <w:spacing w:line="276" w:lineRule="auto"/>
              <w:rPr>
                <w:color w:val="000000" w:themeColor="text1"/>
                <w:sz w:val="20"/>
                <w:szCs w:val="20"/>
              </w:rPr>
            </w:pPr>
            <w:r w:rsidRPr="186D00CC">
              <w:rPr>
                <w:color w:val="000000" w:themeColor="text1"/>
                <w:sz w:val="20"/>
                <w:szCs w:val="20"/>
              </w:rPr>
              <w:lastRenderedPageBreak/>
              <w:t>Testování</w:t>
            </w:r>
          </w:p>
        </w:tc>
        <w:tc>
          <w:tcPr>
            <w:tcW w:w="5010" w:type="dxa"/>
            <w:tcBorders>
              <w:top w:val="single" w:sz="6" w:space="0" w:color="BFBFBF" w:themeColor="background1" w:themeShade="BF"/>
              <w:left w:val="single" w:sz="6" w:space="0" w:color="BFBFBF" w:themeColor="background1" w:themeShade="BF"/>
              <w:bottom w:val="single" w:sz="6" w:space="0" w:color="BFBFBF" w:themeColor="background1" w:themeShade="BF"/>
              <w:right w:val="single" w:sz="6" w:space="0" w:color="BFBFBF" w:themeColor="background1" w:themeShade="BF"/>
            </w:tcBorders>
            <w:shd w:val="clear" w:color="auto" w:fill="DBE5F1" w:themeFill="accent1" w:themeFillTint="33"/>
            <w:vAlign w:val="center"/>
          </w:tcPr>
          <w:p w14:paraId="48DAFF78" w14:textId="44FBA90C" w:rsidR="186D00CC" w:rsidRDefault="186D00CC" w:rsidP="00444283">
            <w:pPr>
              <w:pStyle w:val="Odstavecseseznamem"/>
              <w:numPr>
                <w:ilvl w:val="0"/>
                <w:numId w:val="11"/>
              </w:numPr>
              <w:spacing w:line="276" w:lineRule="auto"/>
              <w:rPr>
                <w:color w:val="000000" w:themeColor="text1"/>
                <w:sz w:val="20"/>
                <w:szCs w:val="20"/>
              </w:rPr>
            </w:pPr>
            <w:r w:rsidRPr="186D00CC">
              <w:rPr>
                <w:color w:val="000000" w:themeColor="text1"/>
                <w:sz w:val="20"/>
                <w:szCs w:val="20"/>
              </w:rPr>
              <w:t>Souhrnné provedení akceptačních testovacích scénářů</w:t>
            </w:r>
          </w:p>
        </w:tc>
        <w:tc>
          <w:tcPr>
            <w:tcW w:w="2550" w:type="dxa"/>
            <w:tcBorders>
              <w:top w:val="single" w:sz="6" w:space="0" w:color="BFBFBF" w:themeColor="background1" w:themeShade="BF"/>
              <w:left w:val="single" w:sz="6" w:space="0" w:color="BFBFBF" w:themeColor="background1" w:themeShade="BF"/>
              <w:bottom w:val="single" w:sz="6" w:space="0" w:color="BFBFBF" w:themeColor="background1" w:themeShade="BF"/>
              <w:right w:val="single" w:sz="6" w:space="0" w:color="BFBFBF" w:themeColor="background1" w:themeShade="BF"/>
            </w:tcBorders>
            <w:shd w:val="clear" w:color="auto" w:fill="DBE5F1" w:themeFill="accent1" w:themeFillTint="33"/>
            <w:vAlign w:val="center"/>
          </w:tcPr>
          <w:p w14:paraId="15E47810" w14:textId="3A82B814" w:rsidR="186D00CC" w:rsidRDefault="186D00CC" w:rsidP="186D00CC">
            <w:pPr>
              <w:spacing w:line="276" w:lineRule="auto"/>
              <w:rPr>
                <w:color w:val="000000" w:themeColor="text1"/>
                <w:sz w:val="19"/>
                <w:szCs w:val="19"/>
              </w:rPr>
            </w:pPr>
            <w:r w:rsidRPr="186D00CC">
              <w:rPr>
                <w:color w:val="000000" w:themeColor="text1"/>
                <w:sz w:val="19"/>
                <w:szCs w:val="19"/>
              </w:rPr>
              <w:t>Testeři objednatele</w:t>
            </w:r>
          </w:p>
        </w:tc>
      </w:tr>
    </w:tbl>
    <w:p w14:paraId="449A916E" w14:textId="3B0070F3" w:rsidR="64ECDDF3" w:rsidRDefault="64ECDDF3" w:rsidP="186D00CC">
      <w:pPr>
        <w:pStyle w:val="Titulek"/>
      </w:pPr>
      <w:bookmarkStart w:id="302" w:name="_Toc207203274"/>
      <w:r>
        <w:t xml:space="preserve">Tabulka </w:t>
      </w:r>
      <w:r>
        <w:fldChar w:fldCharType="begin"/>
      </w:r>
      <w:r>
        <w:instrText>SEQ Tabulka \* ARABIC</w:instrText>
      </w:r>
      <w:r>
        <w:fldChar w:fldCharType="separate"/>
      </w:r>
      <w:r w:rsidR="004C68DA">
        <w:rPr>
          <w:noProof/>
        </w:rPr>
        <w:t>12</w:t>
      </w:r>
      <w:r>
        <w:fldChar w:fldCharType="end"/>
      </w:r>
      <w:r>
        <w:t xml:space="preserve"> Požadavky na součinnost Fáze 1 - Dílčí f</w:t>
      </w:r>
      <w:r w:rsidR="76359D52">
        <w:t>áze</w:t>
      </w:r>
      <w:r>
        <w:t xml:space="preserve"> 6</w:t>
      </w:r>
      <w:bookmarkEnd w:id="302"/>
    </w:p>
    <w:p w14:paraId="41527577" w14:textId="09C337A7" w:rsidR="186D00CC" w:rsidRDefault="186D00CC" w:rsidP="186D00CC"/>
    <w:p w14:paraId="64C1240D" w14:textId="6090F624" w:rsidR="00182722" w:rsidRDefault="00182722">
      <w:pPr>
        <w:rPr>
          <w:sz w:val="32"/>
          <w:szCs w:val="32"/>
        </w:rPr>
      </w:pPr>
      <w:r>
        <w:rPr>
          <w:sz w:val="32"/>
          <w:szCs w:val="32"/>
        </w:rPr>
        <w:br w:type="page"/>
      </w:r>
    </w:p>
    <w:sectPr w:rsidR="00182722">
      <w:headerReference w:type="default" r:id="rId37"/>
      <w:footerReference w:type="default" r:id="rId38"/>
      <w:headerReference w:type="first" r:id="rId39"/>
      <w:footerReference w:type="first" r:id="rId40"/>
      <w:pgSz w:w="11909" w:h="16834"/>
      <w:pgMar w:top="1440" w:right="1440" w:bottom="1440" w:left="1133" w:header="720" w:footer="720" w:gutter="0"/>
      <w:pgNumType w:start="1"/>
      <w:cols w:space="708"/>
      <w:titlePg/>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7C3D49E4" w14:textId="77777777" w:rsidR="00066CFF" w:rsidRDefault="00066CFF">
      <w:pPr>
        <w:spacing w:line="240" w:lineRule="auto"/>
      </w:pPr>
      <w:r>
        <w:separator/>
      </w:r>
    </w:p>
  </w:endnote>
  <w:endnote w:type="continuationSeparator" w:id="0">
    <w:p w14:paraId="3EE085DB" w14:textId="77777777" w:rsidR="00066CFF" w:rsidRDefault="00066CFF">
      <w:pPr>
        <w:spacing w:line="240" w:lineRule="auto"/>
      </w:pPr>
      <w:r>
        <w:continuationSeparator/>
      </w:r>
    </w:p>
  </w:endnote>
  <w:endnote w:type="continuationNotice" w:id="1">
    <w:p w14:paraId="1D8BC6DC" w14:textId="77777777" w:rsidR="00066CFF" w:rsidRDefault="00066CFF">
      <w:pPr>
        <w:spacing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EE"/>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EE"/>
    <w:family w:val="modern"/>
    <w:pitch w:val="fixed"/>
    <w:sig w:usb0="E0002EFF" w:usb1="C0007843" w:usb2="00000009" w:usb3="00000000" w:csb0="000001FF" w:csb1="00000000"/>
  </w:font>
  <w:font w:name="&quot;Courier New&quot;">
    <w:altName w:val="Cambria"/>
    <w:panose1 w:val="00000000000000000000"/>
    <w:charset w:val="00"/>
    <w:family w:val="roman"/>
    <w:notTrueType/>
    <w:pitch w:val="default"/>
  </w:font>
  <w:font w:name="Arial">
    <w:panose1 w:val="020B0604020202020204"/>
    <w:charset w:val="EE"/>
    <w:family w:val="swiss"/>
    <w:pitch w:val="variable"/>
    <w:sig w:usb0="E0002EFF" w:usb1="C000785B" w:usb2="00000009" w:usb3="00000000" w:csb0="000001FF" w:csb1="00000000"/>
  </w:font>
  <w:font w:name="Segoe UI">
    <w:panose1 w:val="020B0502040204020203"/>
    <w:charset w:val="EE"/>
    <w:family w:val="swiss"/>
    <w:pitch w:val="variable"/>
    <w:sig w:usb0="E4002EFF" w:usb1="C000E47F" w:usb2="00000009" w:usb3="00000000" w:csb0="000001FF" w:csb1="00000000"/>
  </w:font>
  <w:font w:name="Cambria">
    <w:panose1 w:val="02040503050406030204"/>
    <w:charset w:val="EE"/>
    <w:family w:val="roman"/>
    <w:pitch w:val="variable"/>
    <w:sig w:usb0="E00006FF" w:usb1="420024FF" w:usb2="02000000" w:usb3="00000000" w:csb0="0000019F" w:csb1="00000000"/>
  </w:font>
  <w:font w:name="MS Mincho">
    <w:altName w:val="ＭＳ 明朝"/>
    <w:panose1 w:val="02020609040205080304"/>
    <w:charset w:val="80"/>
    <w:family w:val="modern"/>
    <w:pitch w:val="fixed"/>
    <w:sig w:usb0="E00002FF" w:usb1="6AC7FDFB" w:usb2="08000012" w:usb3="00000000" w:csb0="0002009F" w:csb1="00000000"/>
  </w:font>
  <w:font w:name="Open Sans">
    <w:altName w:val="Segoe UI"/>
    <w:charset w:val="00"/>
    <w:family w:val="swiss"/>
    <w:pitch w:val="variable"/>
    <w:sig w:usb0="E00002EF" w:usb1="4000205B" w:usb2="00000028" w:usb3="00000000" w:csb0="0000019F" w:csb1="00000000"/>
  </w:font>
  <w:font w:name="Roboto">
    <w:altName w:val="Arial"/>
    <w:charset w:val="00"/>
    <w:family w:val="auto"/>
    <w:pitch w:val="variable"/>
    <w:sig w:usb0="E0000AFF" w:usb1="5000217F" w:usb2="00000021" w:usb3="00000000" w:csb0="0000019F" w:csb1="00000000"/>
  </w:font>
  <w:font w:name="Calibri">
    <w:panose1 w:val="020F0502020204030204"/>
    <w:charset w:val="EE"/>
    <w:family w:val="swiss"/>
    <w:pitch w:val="variable"/>
    <w:sig w:usb0="E4002EFF" w:usb1="C200247B" w:usb2="00000009" w:usb3="00000000" w:csb0="000001FF" w:csb1="00000000"/>
  </w:font>
  <w:font w:name="MS Gothic">
    <w:altName w:val="ＭＳ ゴシック"/>
    <w:panose1 w:val="020B0609070205080204"/>
    <w:charset w:val="80"/>
    <w:family w:val="modern"/>
    <w:pitch w:val="fixed"/>
    <w:sig w:usb0="E00002FF" w:usb1="6AC7FDFB" w:usb2="08000012" w:usb3="00000000" w:csb0="0002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00000292" w14:textId="72BAC41F" w:rsidR="00783541" w:rsidRDefault="00783541">
    <w:pPr>
      <w:jc w:val="center"/>
    </w:pPr>
    <w:r>
      <w:t xml:space="preserve">Strana </w:t>
    </w:r>
    <w:r>
      <w:fldChar w:fldCharType="begin"/>
    </w:r>
    <w:r>
      <w:instrText>PAGE</w:instrText>
    </w:r>
    <w:r>
      <w:fldChar w:fldCharType="separate"/>
    </w:r>
    <w:r>
      <w:rPr>
        <w:noProof/>
      </w:rPr>
      <w:t>2</w:t>
    </w:r>
    <w:r>
      <w:fldChar w:fldCharType="end"/>
    </w:r>
    <w:r>
      <w:t xml:space="preserve"> ze </w:t>
    </w:r>
    <w:r>
      <w:fldChar w:fldCharType="begin"/>
    </w:r>
    <w:r>
      <w:instrText>NUMPAGES</w:instrText>
    </w:r>
    <w:r>
      <w:fldChar w:fldCharType="separate"/>
    </w:r>
    <w:r>
      <w:rPr>
        <w:noProof/>
      </w:rPr>
      <w:t>2</w:t>
    </w:r>
    <w:r>
      <w:fldChar w:fldCharType="end"/>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tblLayout w:type="fixed"/>
      <w:tblLook w:val="06A0" w:firstRow="1" w:lastRow="0" w:firstColumn="1" w:lastColumn="0" w:noHBand="1" w:noVBand="1"/>
    </w:tblPr>
    <w:tblGrid>
      <w:gridCol w:w="3110"/>
      <w:gridCol w:w="3110"/>
      <w:gridCol w:w="3110"/>
    </w:tblGrid>
    <w:tr w:rsidR="00783541" w14:paraId="243C3AF0" w14:textId="77777777" w:rsidTr="06DC9D40">
      <w:tc>
        <w:tcPr>
          <w:tcW w:w="3110" w:type="dxa"/>
        </w:tcPr>
        <w:p w14:paraId="30179DCC" w14:textId="23B08A6F" w:rsidR="00783541" w:rsidRDefault="00783541" w:rsidP="06DC9D40">
          <w:pPr>
            <w:pStyle w:val="Zhlav"/>
            <w:ind w:left="-115"/>
          </w:pPr>
        </w:p>
      </w:tc>
      <w:tc>
        <w:tcPr>
          <w:tcW w:w="3110" w:type="dxa"/>
        </w:tcPr>
        <w:p w14:paraId="557B71F0" w14:textId="0ADE1FA3" w:rsidR="00783541" w:rsidRDefault="00783541" w:rsidP="06DC9D40">
          <w:pPr>
            <w:pStyle w:val="Zhlav"/>
            <w:jc w:val="center"/>
          </w:pPr>
        </w:p>
      </w:tc>
      <w:tc>
        <w:tcPr>
          <w:tcW w:w="3110" w:type="dxa"/>
        </w:tcPr>
        <w:p w14:paraId="5CDF9F69" w14:textId="59486ACE" w:rsidR="00783541" w:rsidRDefault="00783541" w:rsidP="06DC9D40">
          <w:pPr>
            <w:pStyle w:val="Zhlav"/>
            <w:ind w:right="-115"/>
            <w:jc w:val="right"/>
          </w:pPr>
        </w:p>
      </w:tc>
    </w:tr>
  </w:tbl>
  <w:p w14:paraId="66809595" w14:textId="25AE836D" w:rsidR="00783541" w:rsidRDefault="00783541" w:rsidP="06DC9D40">
    <w:pPr>
      <w:pStyle w:val="Zpat"/>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45FCB19E" w14:textId="77777777" w:rsidR="00066CFF" w:rsidRDefault="00066CFF">
      <w:pPr>
        <w:spacing w:line="240" w:lineRule="auto"/>
      </w:pPr>
      <w:r>
        <w:separator/>
      </w:r>
    </w:p>
  </w:footnote>
  <w:footnote w:type="continuationSeparator" w:id="0">
    <w:p w14:paraId="7616E735" w14:textId="77777777" w:rsidR="00066CFF" w:rsidRDefault="00066CFF">
      <w:pPr>
        <w:spacing w:line="240" w:lineRule="auto"/>
      </w:pPr>
      <w:r>
        <w:continuationSeparator/>
      </w:r>
    </w:p>
  </w:footnote>
  <w:footnote w:type="continuationNotice" w:id="1">
    <w:p w14:paraId="04432612" w14:textId="77777777" w:rsidR="00066CFF" w:rsidRDefault="00066CFF">
      <w:pPr>
        <w:spacing w:line="240" w:lineRule="auto"/>
      </w:pP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0000028F" w14:textId="77777777" w:rsidR="00783541" w:rsidRDefault="00783541">
    <w:pPr>
      <w:tabs>
        <w:tab w:val="center" w:pos="4536"/>
        <w:tab w:val="right" w:pos="9072"/>
      </w:tabs>
      <w:spacing w:line="240" w:lineRule="auto"/>
      <w:jc w:val="cent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00000290" w14:textId="458E0159" w:rsidR="00783541" w:rsidRDefault="00783541">
    <w:pPr>
      <w:tabs>
        <w:tab w:val="center" w:pos="4536"/>
        <w:tab w:val="right" w:pos="9072"/>
      </w:tabs>
      <w:spacing w:line="240" w:lineRule="auto"/>
      <w:jc w:val="center"/>
    </w:pPr>
    <w:r>
      <w:rPr>
        <w:noProof/>
        <w:color w:val="FF0000"/>
        <w:sz w:val="34"/>
        <w:szCs w:val="34"/>
      </w:rPr>
      <w:drawing>
        <wp:anchor distT="0" distB="0" distL="114300" distR="114300" simplePos="0" relativeHeight="251658240" behindDoc="1" locked="0" layoutInCell="1" allowOverlap="1" wp14:anchorId="36B81B64" wp14:editId="3AB768AA">
          <wp:simplePos x="0" y="0"/>
          <wp:positionH relativeFrom="column">
            <wp:posOffset>-298864</wp:posOffset>
          </wp:positionH>
          <wp:positionV relativeFrom="paragraph">
            <wp:posOffset>-250714</wp:posOffset>
          </wp:positionV>
          <wp:extent cx="3389630" cy="810895"/>
          <wp:effectExtent l="0" t="0" r="1270" b="8255"/>
          <wp:wrapTopAndBottom/>
          <wp:docPr id="6" name="Obrázek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3389630" cy="810895"/>
                  </a:xfrm>
                  <a:prstGeom prst="rect">
                    <a:avLst/>
                  </a:prstGeom>
                  <a:noFill/>
                  <a:ln>
                    <a:noFill/>
                  </a:ln>
                </pic:spPr>
              </pic:pic>
            </a:graphicData>
          </a:graphic>
        </wp:anchor>
      </w:drawing>
    </w:r>
    <w:r w:rsidRPr="06DC9D40">
      <w:rPr>
        <w:color w:val="FF0000"/>
        <w:sz w:val="34"/>
        <w:szCs w:val="34"/>
      </w:rPr>
      <w:t xml:space="preserve"> </w:t>
    </w:r>
  </w:p>
</w:hdr>
</file>

<file path=word/intelligence2.xml><?xml version="1.0" encoding="utf-8"?>
<int2:intelligence xmlns:int2="http://schemas.microsoft.com/office/intelligence/2020/intelligence" xmlns:oel="http://schemas.microsoft.com/office/2019/extlst">
  <int2:observations>
    <int2:textHash int2:hashCode="5sX21x/VzHGuBU" int2:id="05en6aMR">
      <int2:state int2:value="Rejected" int2:type="LegacyProofing"/>
    </int2:textHash>
    <int2:textHash int2:hashCode="vtlxdbBuaOt/9X" int2:id="0S3iS6TP">
      <int2:state int2:value="Rejected" int2:type="LegacyProofing"/>
    </int2:textHash>
    <int2:textHash int2:hashCode="bdd1PFn+nn6sSE" int2:id="13aisidd">
      <int2:state int2:value="Rejected" int2:type="LegacyProofing"/>
    </int2:textHash>
    <int2:textHash int2:hashCode="U2wLM5NFYWwbM8" int2:id="1fuad5LG">
      <int2:state int2:value="Rejected" int2:type="LegacyProofing"/>
    </int2:textHash>
    <int2:textHash int2:hashCode="u8zfLvsztS5snQ" int2:id="1lrrw66t">
      <int2:state int2:value="Rejected" int2:type="LegacyProofing"/>
    </int2:textHash>
    <int2:textHash int2:hashCode="ivVt5oJ5y29e0C" int2:id="26XtYcYK">
      <int2:state int2:value="Rejected" int2:type="LegacyProofing"/>
    </int2:textHash>
    <int2:textHash int2:hashCode="3BMNdOINAkYdNY" int2:id="2AZYYtnu">
      <int2:state int2:value="Rejected" int2:type="LegacyProofing"/>
    </int2:textHash>
    <int2:textHash int2:hashCode="iZUx4PiFUBtbhS" int2:id="2ZPqKFLl">
      <int2:state int2:value="Rejected" int2:type="LegacyProofing"/>
    </int2:textHash>
    <int2:textHash int2:hashCode="0qBNcTAaiRUhfd" int2:id="3XYsIP9i">
      <int2:state int2:value="Rejected" int2:type="LegacyProofing"/>
    </int2:textHash>
    <int2:textHash int2:hashCode="kjWv0+mIAkEYYa" int2:id="3Yg1bMMM">
      <int2:state int2:value="Rejected" int2:type="LegacyProofing"/>
    </int2:textHash>
    <int2:textHash int2:hashCode="0QgeNR++vg3rDC" int2:id="3dR7OliA">
      <int2:state int2:value="Rejected" int2:type="LegacyProofing"/>
    </int2:textHash>
    <int2:textHash int2:hashCode="D30NCItuqTb7Jb" int2:id="4Jaq7h2a">
      <int2:state int2:value="Rejected" int2:type="LegacyProofing"/>
    </int2:textHash>
    <int2:textHash int2:hashCode="Td818YreTJqKRb" int2:id="4d6VxbOp">
      <int2:state int2:value="Rejected" int2:type="LegacyProofing"/>
    </int2:textHash>
    <int2:textHash int2:hashCode="rFi/D4fKSL+MB1" int2:id="4sXDHDkO">
      <int2:state int2:value="Rejected" int2:type="LegacyProofing"/>
    </int2:textHash>
    <int2:textHash int2:hashCode="cdL/tHTepWMTgy" int2:id="4vEhwgVx">
      <int2:state int2:value="Rejected" int2:type="LegacyProofing"/>
    </int2:textHash>
    <int2:textHash int2:hashCode="sVPHDLBJViVlwv" int2:id="4xhsq7WI">
      <int2:state int2:value="Rejected" int2:type="LegacyProofing"/>
    </int2:textHash>
    <int2:textHash int2:hashCode="bw0xxOcrG+vBIT" int2:id="546muAo4">
      <int2:state int2:value="Rejected" int2:type="LegacyProofing"/>
    </int2:textHash>
    <int2:textHash int2:hashCode="kZ/4du76vqFIhv" int2:id="5Lro45bW">
      <int2:state int2:value="Rejected" int2:type="LegacyProofing"/>
    </int2:textHash>
    <int2:textHash int2:hashCode="LqXtmtycN4kp9/" int2:id="5SLfDdGY">
      <int2:state int2:value="Rejected" int2:type="LegacyProofing"/>
    </int2:textHash>
    <int2:textHash int2:hashCode="TPW8Wb7p4cRMYl" int2:id="6LJo4XuM">
      <int2:state int2:value="Rejected" int2:type="LegacyProofing"/>
    </int2:textHash>
    <int2:textHash int2:hashCode="rqkzh3OdIpUM+/" int2:id="6ZSMGdpx">
      <int2:state int2:value="Rejected" int2:type="LegacyProofing"/>
    </int2:textHash>
    <int2:textHash int2:hashCode="PVu7PnTqvZ8ywV" int2:id="6hktIce5">
      <int2:state int2:value="Rejected" int2:type="LegacyProofing"/>
    </int2:textHash>
    <int2:textHash int2:hashCode="JEDm5v2LednC5G" int2:id="6m1D3Vf9">
      <int2:state int2:value="Rejected" int2:type="LegacyProofing"/>
    </int2:textHash>
    <int2:textHash int2:hashCode="bptK9kt67tHez6" int2:id="71daShVx">
      <int2:state int2:value="Rejected" int2:type="LegacyProofing"/>
    </int2:textHash>
    <int2:textHash int2:hashCode="BIsMsblDecdOfo" int2:id="77KGCNTZ">
      <int2:state int2:value="Rejected" int2:type="LegacyProofing"/>
    </int2:textHash>
    <int2:textHash int2:hashCode="xXXz44PfXIH7BX" int2:id="79VX6BMt">
      <int2:state int2:value="Rejected" int2:type="LegacyProofing"/>
    </int2:textHash>
    <int2:textHash int2:hashCode="ANouYNaGojIzXO" int2:id="86uVtGRI">
      <int2:state int2:value="Rejected" int2:type="LegacyProofing"/>
    </int2:textHash>
    <int2:textHash int2:hashCode="AdF2IEubyC4Non" int2:id="89kR64SY">
      <int2:state int2:value="Rejected" int2:type="LegacyProofing"/>
    </int2:textHash>
    <int2:textHash int2:hashCode="k+UJ8s69GVWpdw" int2:id="8EmLzxjG">
      <int2:state int2:value="Rejected" int2:type="LegacyProofing"/>
    </int2:textHash>
    <int2:textHash int2:hashCode="dRn2MxyQ8DDyvx" int2:id="8H9Tcog4">
      <int2:state int2:value="Rejected" int2:type="LegacyProofing"/>
    </int2:textHash>
    <int2:textHash int2:hashCode="tAI7vWLsLzAiha" int2:id="9Uv3oJ3f">
      <int2:state int2:value="Rejected" int2:type="LegacyProofing"/>
    </int2:textHash>
    <int2:textHash int2:hashCode="YusNsXhRioN2sj" int2:id="9WzUl7In">
      <int2:state int2:value="Rejected" int2:type="LegacyProofing"/>
    </int2:textHash>
    <int2:textHash int2:hashCode="NymuwFVBt8qwd5" int2:id="A1bHL5GW">
      <int2:state int2:value="Rejected" int2:type="LegacyProofing"/>
    </int2:textHash>
    <int2:textHash int2:hashCode="eDkj5Xul6PEERj" int2:id="AL7kAG7C">
      <int2:state int2:value="Rejected" int2:type="LegacyProofing"/>
    </int2:textHash>
    <int2:textHash int2:hashCode="0gBcwgbMv97fK+" int2:id="Aj3O9Qrx">
      <int2:state int2:value="Rejected" int2:type="LegacyProofing"/>
    </int2:textHash>
    <int2:textHash int2:hashCode="XbxxbEYACXuFue" int2:id="BE1qW4R2">
      <int2:state int2:value="Rejected" int2:type="LegacyProofing"/>
    </int2:textHash>
    <int2:textHash int2:hashCode="9/UCheEHdCEKeI" int2:id="CLj8ZQQ2">
      <int2:state int2:value="Rejected" int2:type="LegacyProofing"/>
    </int2:textHash>
    <int2:textHash int2:hashCode="3S1E4HXzSONR1k" int2:id="DDNzwpwH">
      <int2:state int2:value="Rejected" int2:type="LegacyProofing"/>
    </int2:textHash>
    <int2:textHash int2:hashCode="YnmzGkJVHge80r" int2:id="DkDZ5ht5">
      <int2:state int2:value="Rejected" int2:type="LegacyProofing"/>
    </int2:textHash>
    <int2:textHash int2:hashCode="cJOB6XDS1mnuHR" int2:id="EE2JS0Fb">
      <int2:state int2:value="Rejected" int2:type="LegacyProofing"/>
    </int2:textHash>
    <int2:textHash int2:hashCode="T7rML6D/27Eb8a" int2:id="EGIwKLlm">
      <int2:state int2:value="Rejected" int2:type="LegacyProofing"/>
    </int2:textHash>
    <int2:textHash int2:hashCode="i2Dp1zm1pb/YfL" int2:id="EJwYUVao">
      <int2:state int2:value="Rejected" int2:type="LegacyProofing"/>
    </int2:textHash>
    <int2:textHash int2:hashCode="+17R6EWMx9pxR4" int2:id="EOsjarY8">
      <int2:state int2:value="Rejected" int2:type="LegacyProofing"/>
    </int2:textHash>
    <int2:textHash int2:hashCode="pteOO4yX1x/hJq" int2:id="EhnRNYu5">
      <int2:state int2:value="Rejected" int2:type="LegacyProofing"/>
    </int2:textHash>
    <int2:textHash int2:hashCode="JILdxJKqfFfQoy" int2:id="EvyXaeTx">
      <int2:state int2:value="Rejected" int2:type="LegacyProofing"/>
    </int2:textHash>
    <int2:textHash int2:hashCode="EpGYmkzrbWafU+" int2:id="FxmchqVb">
      <int2:state int2:value="Rejected" int2:type="LegacyProofing"/>
    </int2:textHash>
    <int2:textHash int2:hashCode="mnh+/BcCXcsK3X" int2:id="G92rFR6y">
      <int2:state int2:value="Rejected" int2:type="LegacyProofing"/>
    </int2:textHash>
    <int2:textHash int2:hashCode="XGZ0tkQjb4Jb2R" int2:id="GIAMbwib">
      <int2:state int2:value="Rejected" int2:type="LegacyProofing"/>
    </int2:textHash>
    <int2:textHash int2:hashCode="15m65giKkBObQV" int2:id="GQWp4rRL">
      <int2:state int2:value="Rejected" int2:type="LegacyProofing"/>
    </int2:textHash>
    <int2:textHash int2:hashCode="UR4ziF5Bq8KORv" int2:id="GiLucHK9">
      <int2:state int2:value="Rejected" int2:type="LegacyProofing"/>
    </int2:textHash>
    <int2:textHash int2:hashCode="TuZK8LIiODHXBt" int2:id="GxsdXtSs">
      <int2:state int2:value="Rejected" int2:type="LegacyProofing"/>
    </int2:textHash>
    <int2:textHash int2:hashCode="WKPtbyllJSxqxJ" int2:id="Ha1glP0z">
      <int2:state int2:value="Rejected" int2:type="LegacyProofing"/>
    </int2:textHash>
    <int2:textHash int2:hashCode="35uLPdR20DPvvj" int2:id="HfHJGgd9">
      <int2:state int2:value="Rejected" int2:type="LegacyProofing"/>
    </int2:textHash>
    <int2:textHash int2:hashCode="YCHndUNWxWAWbq" int2:id="I43iZN4b">
      <int2:state int2:value="Rejected" int2:type="LegacyProofing"/>
    </int2:textHash>
    <int2:textHash int2:hashCode="kgjoR2ouitxYS/" int2:id="I5sx0UMm">
      <int2:state int2:value="Rejected" int2:type="LegacyProofing"/>
    </int2:textHash>
    <int2:textHash int2:hashCode="Zcz/4aqiDPj7bQ" int2:id="I8g8LO8C">
      <int2:state int2:value="Rejected" int2:type="LegacyProofing"/>
    </int2:textHash>
    <int2:textHash int2:hashCode="ShtO/lepMjUPHp" int2:id="ICIic99O">
      <int2:state int2:value="Rejected" int2:type="LegacyProofing"/>
    </int2:textHash>
    <int2:textHash int2:hashCode="xmSSR+5xKr2hCs" int2:id="INe18gKC">
      <int2:state int2:value="Rejected" int2:type="LegacyProofing"/>
    </int2:textHash>
    <int2:textHash int2:hashCode="U9UWU5G+psdzaq" int2:id="IZ7V5EmP">
      <int2:state int2:value="Rejected" int2:type="LegacyProofing"/>
    </int2:textHash>
    <int2:textHash int2:hashCode="K7a5hsXW+ybdnd" int2:id="IezmRJh9">
      <int2:state int2:value="Rejected" int2:type="LegacyProofing"/>
    </int2:textHash>
    <int2:textHash int2:hashCode="6YLxe8vg9yQGO3" int2:id="ImI5PFF2">
      <int2:state int2:value="Rejected" int2:type="LegacyProofing"/>
    </int2:textHash>
    <int2:textHash int2:hashCode="h0GJ7NqD4fe26K" int2:id="JKnHWESt">
      <int2:state int2:value="Rejected" int2:type="LegacyProofing"/>
    </int2:textHash>
    <int2:textHash int2:hashCode="ksUbUgRMJOLbfU" int2:id="JR9Nkuxj">
      <int2:state int2:value="Rejected" int2:type="LegacyProofing"/>
    </int2:textHash>
    <int2:textHash int2:hashCode="MJlEfbTIYDHjq+" int2:id="JZRJlThr">
      <int2:state int2:value="Rejected" int2:type="LegacyProofing"/>
    </int2:textHash>
    <int2:textHash int2:hashCode="TZrwbOCtFegqvS" int2:id="JuSndUgi">
      <int2:state int2:value="Rejected" int2:type="LegacyProofing"/>
    </int2:textHash>
    <int2:textHash int2:hashCode="NWdeaPS1r3uZXZ" int2:id="KkJ27jbB">
      <int2:state int2:value="Rejected" int2:type="LegacyProofing"/>
    </int2:textHash>
    <int2:textHash int2:hashCode="MMSLa5nmRv/feA" int2:id="KnI9wXaJ">
      <int2:state int2:value="Rejected" int2:type="LegacyProofing"/>
    </int2:textHash>
    <int2:textHash int2:hashCode="9//CB7w10NYCBu" int2:id="LFyGR4da">
      <int2:state int2:value="Rejected" int2:type="LegacyProofing"/>
    </int2:textHash>
    <int2:textHash int2:hashCode="OJ+2R5u8r1vBfa" int2:id="LwBLPzWo">
      <int2:state int2:value="Rejected" int2:type="LegacyProofing"/>
    </int2:textHash>
    <int2:textHash int2:hashCode="AwtTJS759kbSmB" int2:id="M2lJYM7s">
      <int2:state int2:value="Rejected" int2:type="LegacyProofing"/>
    </int2:textHash>
    <int2:textHash int2:hashCode="8sG3bbMNhw/ySx" int2:id="N19zP0Fb">
      <int2:state int2:value="Rejected" int2:type="LegacyProofing"/>
    </int2:textHash>
    <int2:textHash int2:hashCode="kcgQ0ZoXBtjiHP" int2:id="NAXyf5Xk">
      <int2:state int2:value="Rejected" int2:type="LegacyProofing"/>
    </int2:textHash>
    <int2:textHash int2:hashCode="tRARjPdwv2PDoR" int2:id="NFFdG4vH">
      <int2:state int2:value="Rejected" int2:type="LegacyProofing"/>
    </int2:textHash>
    <int2:textHash int2:hashCode="MCy+erg4FjRK4K" int2:id="NSyqcQgM">
      <int2:state int2:value="Rejected" int2:type="LegacyProofing"/>
    </int2:textHash>
    <int2:textHash int2:hashCode="Civ+JUpE8LUcXD" int2:id="OE2KeRXL">
      <int2:state int2:value="Rejected" int2:type="LegacyProofing"/>
    </int2:textHash>
    <int2:textHash int2:hashCode="L95vv4sN200eN9" int2:id="OYSEPUXe">
      <int2:state int2:value="Rejected" int2:type="LegacyProofing"/>
    </int2:textHash>
    <int2:textHash int2:hashCode="0R35nCZgSbnase" int2:id="OypSsetT">
      <int2:state int2:value="Rejected" int2:type="LegacyProofing"/>
    </int2:textHash>
    <int2:textHash int2:hashCode="NLtnFUNoB8lq7f" int2:id="PDh7jxr9">
      <int2:state int2:value="Rejected" int2:type="LegacyProofing"/>
    </int2:textHash>
    <int2:textHash int2:hashCode="81nBlTC7f5naYF" int2:id="PERPecZu">
      <int2:state int2:value="Rejected" int2:type="LegacyProofing"/>
    </int2:textHash>
    <int2:textHash int2:hashCode="2SaJYtXmf3T2zG" int2:id="PYQPwkCX">
      <int2:state int2:value="Rejected" int2:type="LegacyProofing"/>
    </int2:textHash>
    <int2:textHash int2:hashCode="h6E9DkmrVs2mWM" int2:id="Pi0XJonG">
      <int2:state int2:value="Rejected" int2:type="LegacyProofing"/>
    </int2:textHash>
    <int2:textHash int2:hashCode="imdBxPKsObVquu" int2:id="QN3lPrJk">
      <int2:state int2:value="Rejected" int2:type="LegacyProofing"/>
    </int2:textHash>
    <int2:textHash int2:hashCode="7JIhYRsytm7p9O" int2:id="QcfPfeOV">
      <int2:state int2:value="Rejected" int2:type="LegacyProofing"/>
    </int2:textHash>
    <int2:textHash int2:hashCode="GRMsP4DDPTi75M" int2:id="R1CQLL4a">
      <int2:state int2:value="Rejected" int2:type="LegacyProofing"/>
    </int2:textHash>
    <int2:textHash int2:hashCode="iRIdyZx9uc4lU6" int2:id="SR4ueVHv">
      <int2:state int2:value="Rejected" int2:type="LegacyProofing"/>
    </int2:textHash>
    <int2:textHash int2:hashCode="MIEQlkBAcRZZPj" int2:id="T15iNGtF">
      <int2:state int2:value="Rejected" int2:type="LegacyProofing"/>
    </int2:textHash>
    <int2:textHash int2:hashCode="iGrqCEbEBAhcwp" int2:id="T2Kd0ix1">
      <int2:state int2:value="Rejected" int2:type="LegacyProofing"/>
    </int2:textHash>
    <int2:textHash int2:hashCode="jux7xGGAjguKKH" int2:id="T6zXYc2m">
      <int2:state int2:value="Rejected" int2:type="LegacyProofing"/>
    </int2:textHash>
    <int2:textHash int2:hashCode="61ViZMcyQgHzEU" int2:id="T7ce1o8t">
      <int2:state int2:value="Rejected" int2:type="LegacyProofing"/>
    </int2:textHash>
    <int2:textHash int2:hashCode="G5RvkVWQ3sN6yx" int2:id="TCYfH1Fd">
      <int2:state int2:value="Rejected" int2:type="LegacyProofing"/>
    </int2:textHash>
    <int2:textHash int2:hashCode="jTCZZ43Q5tp1LS" int2:id="Ty8JvUMu">
      <int2:state int2:value="Rejected" int2:type="LegacyProofing"/>
    </int2:textHash>
    <int2:textHash int2:hashCode="KrtkN57AxJBwHC" int2:id="U6L0OnmQ">
      <int2:state int2:value="Rejected" int2:type="LegacyProofing"/>
    </int2:textHash>
    <int2:textHash int2:hashCode="BA0kX15TccJL8K" int2:id="VBHIZrKP">
      <int2:state int2:value="Rejected" int2:type="LegacyProofing"/>
    </int2:textHash>
    <int2:textHash int2:hashCode="lxxBndYJMxND3u" int2:id="VMJGApy8">
      <int2:state int2:value="Rejected" int2:type="LegacyProofing"/>
    </int2:textHash>
    <int2:textHash int2:hashCode="MyqvggTBPU/bkw" int2:id="VV6ycMa7">
      <int2:state int2:value="Rejected" int2:type="LegacyProofing"/>
    </int2:textHash>
    <int2:textHash int2:hashCode="J9U3COJTqo7ZBe" int2:id="WGDCQGsW">
      <int2:state int2:value="Rejected" int2:type="LegacyProofing"/>
    </int2:textHash>
    <int2:textHash int2:hashCode="YdWfRd4KmaLmiP" int2:id="WZPjQts8">
      <int2:state int2:value="Rejected" int2:type="LegacyProofing"/>
    </int2:textHash>
    <int2:textHash int2:hashCode="Bv+Qfqkk9MdujM" int2:id="X6TCsvwr">
      <int2:state int2:value="Rejected" int2:type="LegacyProofing"/>
    </int2:textHash>
    <int2:textHash int2:hashCode="PHZ8Qa+xKtoUAZ" int2:id="XB3lNi1E">
      <int2:state int2:value="Rejected" int2:type="LegacyProofing"/>
    </int2:textHash>
    <int2:textHash int2:hashCode="6W1GCHRSr5rLVv" int2:id="XDVzxm6y">
      <int2:state int2:value="Rejected" int2:type="LegacyProofing"/>
    </int2:textHash>
    <int2:textHash int2:hashCode="W9EV4nyTQo9Mni" int2:id="XEKGprC6">
      <int2:state int2:value="Rejected" int2:type="LegacyProofing"/>
    </int2:textHash>
    <int2:textHash int2:hashCode="3gT6Din5s14kkF" int2:id="XSzGp9qv">
      <int2:state int2:value="Rejected" int2:type="LegacyProofing"/>
    </int2:textHash>
    <int2:textHash int2:hashCode="oRDmuaNhZToELj" int2:id="XY75sawU">
      <int2:state int2:value="Rejected" int2:type="LegacyProofing"/>
    </int2:textHash>
    <int2:textHash int2:hashCode="ii32/uyesMy0r9" int2:id="XahRge5U">
      <int2:state int2:value="Rejected" int2:type="LegacyProofing"/>
    </int2:textHash>
    <int2:textHash int2:hashCode="3bLJPrz2CY9syw" int2:id="XutU8gux">
      <int2:state int2:value="Rejected" int2:type="LegacyProofing"/>
    </int2:textHash>
    <int2:textHash int2:hashCode="Iz7FvaX6RoMpI0" int2:id="Y6SizRqC">
      <int2:state int2:value="Rejected" int2:type="LegacyProofing"/>
    </int2:textHash>
    <int2:textHash int2:hashCode="JzeYsOXwHGuwG3" int2:id="YvJco0Vc">
      <int2:state int2:value="Rejected" int2:type="LegacyProofing"/>
    </int2:textHash>
    <int2:textHash int2:hashCode="q8Zq+Qab3Pl3cR" int2:id="Z3sOujP8">
      <int2:state int2:value="Rejected" int2:type="LegacyProofing"/>
    </int2:textHash>
    <int2:textHash int2:hashCode="gNQBXx9xGYyyha" int2:id="Z48THKyw">
      <int2:state int2:value="Rejected" int2:type="LegacyProofing"/>
    </int2:textHash>
    <int2:textHash int2:hashCode="h/TK7t4zLU1YJf" int2:id="ZDHl88G8">
      <int2:state int2:value="Rejected" int2:type="LegacyProofing"/>
    </int2:textHash>
    <int2:textHash int2:hashCode="AZ6MKuKF/j/eFE" int2:id="ZaaeIF3P">
      <int2:state int2:value="Rejected" int2:type="LegacyProofing"/>
    </int2:textHash>
    <int2:textHash int2:hashCode="rNTwFRv/H2UfH5" int2:id="Zllq8QVC">
      <int2:state int2:value="Rejected" int2:type="LegacyProofing"/>
    </int2:textHash>
    <int2:textHash int2:hashCode="bparCcfV8jpwRj" int2:id="aMU5AuB5">
      <int2:state int2:value="Rejected" int2:type="LegacyProofing"/>
    </int2:textHash>
    <int2:textHash int2:hashCode="devLNhxlYiUga7" int2:id="aR7PSOWr">
      <int2:state int2:value="Rejected" int2:type="LegacyProofing"/>
    </int2:textHash>
    <int2:textHash int2:hashCode="giV0lUNbraXXun" int2:id="aaQz6ZK8">
      <int2:state int2:value="Rejected" int2:type="LegacyProofing"/>
    </int2:textHash>
    <int2:textHash int2:hashCode="2BQIsmQI9zmIFF" int2:id="cisO4A3k">
      <int2:state int2:value="Rejected" int2:type="LegacyProofing"/>
    </int2:textHash>
    <int2:textHash int2:hashCode="vLJEbdJ+I8NfaQ" int2:id="cqosUvn1">
      <int2:state int2:value="Rejected" int2:type="LegacyProofing"/>
    </int2:textHash>
    <int2:textHash int2:hashCode="CaT7uePYaeMH5K" int2:id="d1tddr2B">
      <int2:state int2:value="Rejected" int2:type="LegacyProofing"/>
    </int2:textHash>
    <int2:textHash int2:hashCode="cjP7NoP0CYzQqH" int2:id="dU5gbqSt">
      <int2:state int2:value="Rejected" int2:type="LegacyProofing"/>
    </int2:textHash>
    <int2:textHash int2:hashCode="SVb63bcP5+AuTv" int2:id="dXHVyIBv">
      <int2:state int2:value="Rejected" int2:type="LegacyProofing"/>
    </int2:textHash>
    <int2:textHash int2:hashCode="Q3hORk9mv8AlSj" int2:id="dZfYnZzG">
      <int2:state int2:value="Rejected" int2:type="LegacyProofing"/>
    </int2:textHash>
    <int2:textHash int2:hashCode="g92davQ/jL7gis" int2:id="dch032wR">
      <int2:state int2:value="Rejected" int2:type="LegacyProofing"/>
    </int2:textHash>
    <int2:textHash int2:hashCode="ujGaCdq+EwsnSN" int2:id="dmuZWPc7">
      <int2:state int2:value="Rejected" int2:type="LegacyProofing"/>
    </int2:textHash>
    <int2:textHash int2:hashCode="0f/aXcmQPJpC1m" int2:id="dsypruCU">
      <int2:state int2:value="Rejected" int2:type="LegacyProofing"/>
    </int2:textHash>
    <int2:textHash int2:hashCode="sDWSgG76v+63Cf" int2:id="dtfXRlyL">
      <int2:state int2:value="Rejected" int2:type="LegacyProofing"/>
    </int2:textHash>
    <int2:textHash int2:hashCode="RMrnpooqXfsmwq" int2:id="dzkjftAk">
      <int2:state int2:value="Rejected" int2:type="LegacyProofing"/>
    </int2:textHash>
    <int2:textHash int2:hashCode="O/fezj4nt3CR4b" int2:id="e2k2OzBh">
      <int2:state int2:value="Rejected" int2:type="LegacyProofing"/>
    </int2:textHash>
    <int2:textHash int2:hashCode="3qE8swulO93o44" int2:id="eFZCb9TC">
      <int2:state int2:value="Rejected" int2:type="LegacyProofing"/>
    </int2:textHash>
    <int2:textHash int2:hashCode="AolE5AlY7wj9gr" int2:id="eI7b9UWl">
      <int2:state int2:value="Rejected" int2:type="LegacyProofing"/>
    </int2:textHash>
    <int2:textHash int2:hashCode="jTkvVtYWpRbOq7" int2:id="eMsHHT4o">
      <int2:state int2:value="Rejected" int2:type="LegacyProofing"/>
    </int2:textHash>
    <int2:textHash int2:hashCode="lKBCbo0yA9pUaM" int2:id="edazrwRj">
      <int2:state int2:value="Rejected" int2:type="LegacyProofing"/>
    </int2:textHash>
    <int2:textHash int2:hashCode="hb+YAkJIg0znDw" int2:id="f2XEhD93">
      <int2:state int2:value="Rejected" int2:type="LegacyProofing"/>
    </int2:textHash>
    <int2:textHash int2:hashCode="lIWYn/UUtRBrdz" int2:id="f6MEk78i">
      <int2:state int2:value="Rejected" int2:type="LegacyProofing"/>
    </int2:textHash>
    <int2:textHash int2:hashCode="3PdtEy5blA9Ubn" int2:id="fKa9jXFQ">
      <int2:state int2:value="Rejected" int2:type="LegacyProofing"/>
    </int2:textHash>
    <int2:textHash int2:hashCode="Q+75piq7ix4WVP" int2:id="fQ5MXGOb">
      <int2:state int2:value="Rejected" int2:type="LegacyProofing"/>
    </int2:textHash>
    <int2:textHash int2:hashCode="kW6LS8Xz615SRT" int2:id="fQCegI3P">
      <int2:state int2:value="Rejected" int2:type="LegacyProofing"/>
    </int2:textHash>
    <int2:textHash int2:hashCode="uvin5BMmDRbIkM" int2:id="fozhkIH6">
      <int2:state int2:value="Rejected" int2:type="LegacyProofing"/>
    </int2:textHash>
    <int2:textHash int2:hashCode="EQA/wXH6MAIz+e" int2:id="fwwvJbqf">
      <int2:state int2:value="Rejected" int2:type="LegacyProofing"/>
    </int2:textHash>
    <int2:textHash int2:hashCode="yRySh8C10u8eXn" int2:id="gFCeeJE8">
      <int2:state int2:value="Rejected" int2:type="LegacyProofing"/>
    </int2:textHash>
    <int2:textHash int2:hashCode="Ku7egL5vbfwKpN" int2:id="gZIsBAgO">
      <int2:state int2:value="Rejected" int2:type="LegacyProofing"/>
    </int2:textHash>
    <int2:textHash int2:hashCode="80i9RYkXBcrqTZ" int2:id="gd6aOqzZ">
      <int2:state int2:value="Rejected" int2:type="LegacyProofing"/>
    </int2:textHash>
    <int2:textHash int2:hashCode="dUoI3fi8sc8i8x" int2:id="gdTJhxn2">
      <int2:state int2:value="Rejected" int2:type="LegacyProofing"/>
    </int2:textHash>
    <int2:textHash int2:hashCode="tH82PitDDAZH8U" int2:id="gn3CZMoW">
      <int2:state int2:value="Rejected" int2:type="LegacyProofing"/>
    </int2:textHash>
    <int2:textHash int2:hashCode="OeXVP7xdnnToJt" int2:id="gnayv215">
      <int2:state int2:value="Rejected" int2:type="LegacyProofing"/>
    </int2:textHash>
    <int2:textHash int2:hashCode="4RUjxf8j/BYArK" int2:id="gs3PiWVr">
      <int2:state int2:value="Rejected" int2:type="LegacyProofing"/>
    </int2:textHash>
    <int2:textHash int2:hashCode="/z05tiWqTtm+1R" int2:id="iBPabwvo">
      <int2:state int2:value="Rejected" int2:type="LegacyProofing"/>
    </int2:textHash>
    <int2:textHash int2:hashCode="Wwc5e+Tzay8xQc" int2:id="jM0mmwOC">
      <int2:state int2:value="Rejected" int2:type="LegacyProofing"/>
    </int2:textHash>
    <int2:textHash int2:hashCode="Gxp2HImmukUekT" int2:id="jv8W46Ik">
      <int2:state int2:value="Rejected" int2:type="LegacyProofing"/>
    </int2:textHash>
    <int2:textHash int2:hashCode="6dWqzVv1kDXAyn" int2:id="k86ZARz2">
      <int2:state int2:value="Rejected" int2:type="LegacyProofing"/>
    </int2:textHash>
    <int2:textHash int2:hashCode="swBCJl7cKlLtrV" int2:id="kGEyCsKc">
      <int2:state int2:value="Rejected" int2:type="LegacyProofing"/>
    </int2:textHash>
    <int2:textHash int2:hashCode="s6pEZQC/bwdjpj" int2:id="kOsQTTtJ">
      <int2:state int2:value="Rejected" int2:type="LegacyProofing"/>
    </int2:textHash>
    <int2:textHash int2:hashCode="PWN/xgSZW1GgSN" int2:id="kXJhi45x">
      <int2:state int2:value="Rejected" int2:type="LegacyProofing"/>
    </int2:textHash>
    <int2:textHash int2:hashCode="QaaCyt/j1xcGeX" int2:id="kbuCB2wx">
      <int2:state int2:value="Rejected" int2:type="LegacyProofing"/>
    </int2:textHash>
    <int2:textHash int2:hashCode="jPA/X/FVBQUZvt" int2:id="kvQX5Sms">
      <int2:state int2:value="Rejected" int2:type="LegacyProofing"/>
    </int2:textHash>
    <int2:textHash int2:hashCode="ehBHOJc1c7Y/E7" int2:id="kwMzlQ2b">
      <int2:state int2:value="Rejected" int2:type="LegacyProofing"/>
    </int2:textHash>
    <int2:textHash int2:hashCode="HyEf4BLV0BrmhJ" int2:id="l3WqJsx8">
      <int2:state int2:value="Rejected" int2:type="LegacyProofing"/>
    </int2:textHash>
    <int2:textHash int2:hashCode="J5pM9tf42h3cET" int2:id="mDDRbMv1">
      <int2:state int2:value="Rejected" int2:type="LegacyProofing"/>
    </int2:textHash>
    <int2:textHash int2:hashCode="kWLocF7eSSxRTn" int2:id="mhQbJjtb">
      <int2:state int2:value="Rejected" int2:type="LegacyProofing"/>
    </int2:textHash>
    <int2:textHash int2:hashCode="4FQ7oizMgKXSNl" int2:id="mtMe9pbA">
      <int2:state int2:value="Rejected" int2:type="LegacyProofing"/>
    </int2:textHash>
    <int2:textHash int2:hashCode="9uc2ruWjjxpW0X" int2:id="mwi5D5ac">
      <int2:state int2:value="Rejected" int2:type="LegacyProofing"/>
    </int2:textHash>
    <int2:textHash int2:hashCode="TMQu63cAZaBQ18" int2:id="n0Gl8xxM">
      <int2:state int2:value="Rejected" int2:type="LegacyProofing"/>
    </int2:textHash>
    <int2:textHash int2:hashCode="UZloy+2YM1Ks10" int2:id="nNFbpryo">
      <int2:state int2:value="Rejected" int2:type="LegacyProofing"/>
    </int2:textHash>
    <int2:textHash int2:hashCode="vDI/QyQz+UlYo/" int2:id="nlKmJZq8">
      <int2:state int2:value="Rejected" int2:type="LegacyProofing"/>
    </int2:textHash>
    <int2:textHash int2:hashCode="dALstFTLDlCjs9" int2:id="ohfbF6RD">
      <int2:state int2:value="Rejected" int2:type="LegacyProofing"/>
    </int2:textHash>
    <int2:textHash int2:hashCode="9cqoWUFH7HwlNj" int2:id="owCJsxPh">
      <int2:state int2:value="Rejected" int2:type="LegacyProofing"/>
    </int2:textHash>
    <int2:textHash int2:hashCode="8RoQfzgyhgTpMg" int2:id="pBQteQku">
      <int2:state int2:value="Rejected" int2:type="LegacyProofing"/>
    </int2:textHash>
    <int2:textHash int2:hashCode="2i9M6eDcqD4Mt6" int2:id="qS8VMsuC">
      <int2:state int2:value="Rejected" int2:type="LegacyProofing"/>
    </int2:textHash>
    <int2:textHash int2:hashCode="afyS0sIomO9nNT" int2:id="qadwh5IG">
      <int2:state int2:value="Rejected" int2:type="LegacyProofing"/>
    </int2:textHash>
    <int2:textHash int2:hashCode="pnQJBcAuXbicCq" int2:id="r0h7XMCa">
      <int2:state int2:value="Rejected" int2:type="LegacyProofing"/>
    </int2:textHash>
    <int2:textHash int2:hashCode="BA8G/XdAkkeNRQ" int2:id="r96T6WJ2">
      <int2:state int2:value="Rejected" int2:type="LegacyProofing"/>
    </int2:textHash>
    <int2:textHash int2:hashCode="IbztbM46Bq0cfV" int2:id="rCV1tsGP">
      <int2:state int2:value="Rejected" int2:type="LegacyProofing"/>
    </int2:textHash>
    <int2:textHash int2:hashCode="bdhCnMkAuUYPHp" int2:id="rOw4BbJW">
      <int2:state int2:value="Rejected" int2:type="LegacyProofing"/>
    </int2:textHash>
    <int2:textHash int2:hashCode="7wPLHJQYPoiTg3" int2:id="rffbRDcu">
      <int2:state int2:value="Rejected" int2:type="LegacyProofing"/>
    </int2:textHash>
    <int2:textHash int2:hashCode="MX8edh8vqo2nga" int2:id="scP8skt6">
      <int2:state int2:value="Rejected" int2:type="LegacyProofing"/>
    </int2:textHash>
    <int2:textHash int2:hashCode="t2LpXwUwWQRvEH" int2:id="t9mrH8nC">
      <int2:state int2:value="Rejected" int2:type="LegacyProofing"/>
    </int2:textHash>
    <int2:textHash int2:hashCode="0JGVqhmq36EF/l" int2:id="tdDcqpUX">
      <int2:state int2:value="Rejected" int2:type="LegacyProofing"/>
    </int2:textHash>
    <int2:textHash int2:hashCode="HHqeNNjOopCP2X" int2:id="tgVbx451">
      <int2:state int2:value="Rejected" int2:type="LegacyProofing"/>
    </int2:textHash>
    <int2:textHash int2:hashCode="YVqOQLEuQBiLPr" int2:id="tiD6zqmD">
      <int2:state int2:value="Rejected" int2:type="LegacyProofing"/>
    </int2:textHash>
    <int2:textHash int2:hashCode="oPLGmhjq6p1GUf" int2:id="u7CLzS2q">
      <int2:state int2:value="Rejected" int2:type="LegacyProofing"/>
    </int2:textHash>
    <int2:textHash int2:hashCode="qbH5nKwl2YGb3Q" int2:id="ucMZRYkM">
      <int2:state int2:value="Rejected" int2:type="LegacyProofing"/>
    </int2:textHash>
    <int2:textHash int2:hashCode="sFgwnfh4u3nTbH" int2:id="ulMTrD5C">
      <int2:state int2:value="Rejected" int2:type="LegacyProofing"/>
    </int2:textHash>
    <int2:textHash int2:hashCode="cmvAtoWF8YL8xl" int2:id="urgnFaJt">
      <int2:state int2:value="Rejected" int2:type="LegacyProofing"/>
    </int2:textHash>
    <int2:textHash int2:hashCode="qUnFMHEPn8p2tF" int2:id="v6m8YjZA">
      <int2:state int2:value="Rejected" int2:type="LegacyProofing"/>
    </int2:textHash>
    <int2:textHash int2:hashCode="qb39YxAGyfXKuG" int2:id="vHxPbvCJ">
      <int2:state int2:value="Rejected" int2:type="LegacyProofing"/>
    </int2:textHash>
    <int2:textHash int2:hashCode="1W2YUwDUtS624Y" int2:id="viGI3sRP">
      <int2:state int2:value="Rejected" int2:type="LegacyProofing"/>
    </int2:textHash>
    <int2:textHash int2:hashCode="S3YV3OUsTAXOTh" int2:id="wdrTcpVt">
      <int2:state int2:value="Rejected" int2:type="LegacyProofing"/>
    </int2:textHash>
    <int2:textHash int2:hashCode="RLJiK/4Q8RO1YG" int2:id="wlZGT4mx">
      <int2:state int2:value="Rejected" int2:type="LegacyProofing"/>
    </int2:textHash>
    <int2:textHash int2:hashCode="xDS/UuOZQShfL4" int2:id="xWet1wwN">
      <int2:state int2:value="Rejected" int2:type="LegacyProofing"/>
    </int2:textHash>
    <int2:textHash int2:hashCode="Y2c+BXE/FOREU3" int2:id="y25KHJE3">
      <int2:state int2:value="Rejected" int2:type="LegacyProofing"/>
    </int2:textHash>
    <int2:textHash int2:hashCode="g7BOJlORcVCASh" int2:id="yFF7854C">
      <int2:state int2:value="Rejected" int2:type="LegacyProofing"/>
    </int2:textHash>
    <int2:textHash int2:hashCode="jKwKT7J6TrCjUT" int2:id="yj0jCowb">
      <int2:state int2:value="Rejected" int2:type="LegacyProofing"/>
    </int2:textHash>
    <int2:textHash int2:hashCode="kSBYDpTxNMt8ny" int2:id="yjxOCrlv">
      <int2:state int2:value="Rejected" int2:type="LegacyProofing"/>
    </int2:textHash>
    <int2:textHash int2:hashCode="fesj30PuKrnesZ" int2:id="ykrX2H65">
      <int2:state int2:value="Rejected" int2:type="LegacyProofing"/>
    </int2:textHash>
    <int2:textHash int2:hashCode="HRKRUptO2KLwQN" int2:id="zIpb9rvs">
      <int2:state int2:value="Rejected" int2:type="LegacyProofing"/>
    </int2:textHash>
    <int2:textHash int2:hashCode="nsyEWepfOfnaVc" int2:id="zh1FNH4O">
      <int2:state int2:value="Rejected" int2:type="LegacyProofing"/>
    </int2:textHash>
  </int2:observations>
  <int2:intelligenceSettings/>
  <int2:onDemandWorkflows/>
</int2:intelligence>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35512CD"/>
    <w:multiLevelType w:val="hybridMultilevel"/>
    <w:tmpl w:val="FFFFFFFF"/>
    <w:lvl w:ilvl="0" w:tplc="B25A9618">
      <w:start w:val="1"/>
      <w:numFmt w:val="bullet"/>
      <w:lvlText w:val="●"/>
      <w:lvlJc w:val="left"/>
      <w:pPr>
        <w:ind w:left="720" w:hanging="360"/>
      </w:pPr>
      <w:rPr>
        <w:rFonts w:ascii="Symbol" w:hAnsi="Symbol" w:hint="default"/>
      </w:rPr>
    </w:lvl>
    <w:lvl w:ilvl="1" w:tplc="BDB2EB94">
      <w:start w:val="1"/>
      <w:numFmt w:val="bullet"/>
      <w:lvlText w:val=""/>
      <w:lvlJc w:val="left"/>
      <w:pPr>
        <w:ind w:left="1440" w:hanging="360"/>
      </w:pPr>
      <w:rPr>
        <w:rFonts w:ascii="Symbol" w:hAnsi="Symbol" w:hint="default"/>
      </w:rPr>
    </w:lvl>
    <w:lvl w:ilvl="2" w:tplc="11AA0B8E">
      <w:start w:val="1"/>
      <w:numFmt w:val="bullet"/>
      <w:lvlText w:val=""/>
      <w:lvlJc w:val="left"/>
      <w:pPr>
        <w:ind w:left="2160" w:hanging="360"/>
      </w:pPr>
      <w:rPr>
        <w:rFonts w:ascii="Wingdings" w:hAnsi="Wingdings" w:hint="default"/>
      </w:rPr>
    </w:lvl>
    <w:lvl w:ilvl="3" w:tplc="B0622FEA">
      <w:start w:val="1"/>
      <w:numFmt w:val="bullet"/>
      <w:lvlText w:val=""/>
      <w:lvlJc w:val="left"/>
      <w:pPr>
        <w:ind w:left="2880" w:hanging="360"/>
      </w:pPr>
      <w:rPr>
        <w:rFonts w:ascii="Symbol" w:hAnsi="Symbol" w:hint="default"/>
      </w:rPr>
    </w:lvl>
    <w:lvl w:ilvl="4" w:tplc="70EECC84">
      <w:start w:val="1"/>
      <w:numFmt w:val="bullet"/>
      <w:lvlText w:val="o"/>
      <w:lvlJc w:val="left"/>
      <w:pPr>
        <w:ind w:left="3600" w:hanging="360"/>
      </w:pPr>
      <w:rPr>
        <w:rFonts w:ascii="Courier New" w:hAnsi="Courier New" w:hint="default"/>
      </w:rPr>
    </w:lvl>
    <w:lvl w:ilvl="5" w:tplc="674A0B66">
      <w:start w:val="1"/>
      <w:numFmt w:val="bullet"/>
      <w:lvlText w:val=""/>
      <w:lvlJc w:val="left"/>
      <w:pPr>
        <w:ind w:left="4320" w:hanging="360"/>
      </w:pPr>
      <w:rPr>
        <w:rFonts w:ascii="Wingdings" w:hAnsi="Wingdings" w:hint="default"/>
      </w:rPr>
    </w:lvl>
    <w:lvl w:ilvl="6" w:tplc="B1AEF656">
      <w:start w:val="1"/>
      <w:numFmt w:val="bullet"/>
      <w:lvlText w:val=""/>
      <w:lvlJc w:val="left"/>
      <w:pPr>
        <w:ind w:left="5040" w:hanging="360"/>
      </w:pPr>
      <w:rPr>
        <w:rFonts w:ascii="Symbol" w:hAnsi="Symbol" w:hint="default"/>
      </w:rPr>
    </w:lvl>
    <w:lvl w:ilvl="7" w:tplc="E1DE8516">
      <w:start w:val="1"/>
      <w:numFmt w:val="bullet"/>
      <w:lvlText w:val="o"/>
      <w:lvlJc w:val="left"/>
      <w:pPr>
        <w:ind w:left="5760" w:hanging="360"/>
      </w:pPr>
      <w:rPr>
        <w:rFonts w:ascii="Courier New" w:hAnsi="Courier New" w:hint="default"/>
      </w:rPr>
    </w:lvl>
    <w:lvl w:ilvl="8" w:tplc="FD7ADCF2">
      <w:start w:val="1"/>
      <w:numFmt w:val="bullet"/>
      <w:lvlText w:val=""/>
      <w:lvlJc w:val="left"/>
      <w:pPr>
        <w:ind w:left="6480" w:hanging="360"/>
      </w:pPr>
      <w:rPr>
        <w:rFonts w:ascii="Wingdings" w:hAnsi="Wingdings" w:hint="default"/>
      </w:rPr>
    </w:lvl>
  </w:abstractNum>
  <w:abstractNum w:abstractNumId="1" w15:restartNumberingAfterBreak="0">
    <w:nsid w:val="03E51EA1"/>
    <w:multiLevelType w:val="hybridMultilevel"/>
    <w:tmpl w:val="F0BC201A"/>
    <w:lvl w:ilvl="0" w:tplc="D4FEB8A8">
      <w:start w:val="1"/>
      <w:numFmt w:val="bullet"/>
      <w:lvlText w:val=""/>
      <w:lvlJc w:val="left"/>
      <w:pPr>
        <w:ind w:left="720" w:hanging="360"/>
      </w:pPr>
      <w:rPr>
        <w:rFonts w:ascii="Symbol" w:hAnsi="Symbol" w:hint="default"/>
      </w:rPr>
    </w:lvl>
    <w:lvl w:ilvl="1" w:tplc="B3347262">
      <w:start w:val="1"/>
      <w:numFmt w:val="bullet"/>
      <w:lvlText w:val="o"/>
      <w:lvlJc w:val="left"/>
      <w:pPr>
        <w:ind w:left="1440" w:hanging="360"/>
      </w:pPr>
      <w:rPr>
        <w:rFonts w:ascii="Courier New" w:hAnsi="Courier New" w:hint="default"/>
      </w:rPr>
    </w:lvl>
    <w:lvl w:ilvl="2" w:tplc="A7BA2C56">
      <w:start w:val="1"/>
      <w:numFmt w:val="bullet"/>
      <w:lvlText w:val=""/>
      <w:lvlJc w:val="left"/>
      <w:pPr>
        <w:ind w:left="2160" w:hanging="360"/>
      </w:pPr>
      <w:rPr>
        <w:rFonts w:ascii="Wingdings" w:hAnsi="Wingdings" w:hint="default"/>
      </w:rPr>
    </w:lvl>
    <w:lvl w:ilvl="3" w:tplc="5A82C27C">
      <w:start w:val="1"/>
      <w:numFmt w:val="bullet"/>
      <w:lvlText w:val=""/>
      <w:lvlJc w:val="left"/>
      <w:pPr>
        <w:ind w:left="2880" w:hanging="360"/>
      </w:pPr>
      <w:rPr>
        <w:rFonts w:ascii="Symbol" w:hAnsi="Symbol" w:hint="default"/>
      </w:rPr>
    </w:lvl>
    <w:lvl w:ilvl="4" w:tplc="B71E93CE">
      <w:start w:val="1"/>
      <w:numFmt w:val="bullet"/>
      <w:lvlText w:val="o"/>
      <w:lvlJc w:val="left"/>
      <w:pPr>
        <w:ind w:left="3600" w:hanging="360"/>
      </w:pPr>
      <w:rPr>
        <w:rFonts w:ascii="Courier New" w:hAnsi="Courier New" w:hint="default"/>
      </w:rPr>
    </w:lvl>
    <w:lvl w:ilvl="5" w:tplc="F2B0CAEE">
      <w:start w:val="1"/>
      <w:numFmt w:val="bullet"/>
      <w:lvlText w:val=""/>
      <w:lvlJc w:val="left"/>
      <w:pPr>
        <w:ind w:left="4320" w:hanging="360"/>
      </w:pPr>
      <w:rPr>
        <w:rFonts w:ascii="Wingdings" w:hAnsi="Wingdings" w:hint="default"/>
      </w:rPr>
    </w:lvl>
    <w:lvl w:ilvl="6" w:tplc="B96A946C">
      <w:start w:val="1"/>
      <w:numFmt w:val="bullet"/>
      <w:lvlText w:val=""/>
      <w:lvlJc w:val="left"/>
      <w:pPr>
        <w:ind w:left="5040" w:hanging="360"/>
      </w:pPr>
      <w:rPr>
        <w:rFonts w:ascii="Symbol" w:hAnsi="Symbol" w:hint="default"/>
      </w:rPr>
    </w:lvl>
    <w:lvl w:ilvl="7" w:tplc="727435C0">
      <w:start w:val="1"/>
      <w:numFmt w:val="bullet"/>
      <w:lvlText w:val="o"/>
      <w:lvlJc w:val="left"/>
      <w:pPr>
        <w:ind w:left="5760" w:hanging="360"/>
      </w:pPr>
      <w:rPr>
        <w:rFonts w:ascii="Courier New" w:hAnsi="Courier New" w:hint="default"/>
      </w:rPr>
    </w:lvl>
    <w:lvl w:ilvl="8" w:tplc="924E432A">
      <w:start w:val="1"/>
      <w:numFmt w:val="bullet"/>
      <w:lvlText w:val=""/>
      <w:lvlJc w:val="left"/>
      <w:pPr>
        <w:ind w:left="6480" w:hanging="360"/>
      </w:pPr>
      <w:rPr>
        <w:rFonts w:ascii="Wingdings" w:hAnsi="Wingdings" w:hint="default"/>
      </w:rPr>
    </w:lvl>
  </w:abstractNum>
  <w:abstractNum w:abstractNumId="2" w15:restartNumberingAfterBreak="0">
    <w:nsid w:val="0480051C"/>
    <w:multiLevelType w:val="hybridMultilevel"/>
    <w:tmpl w:val="4CCEF32A"/>
    <w:lvl w:ilvl="0" w:tplc="528A0D86">
      <w:start w:val="1"/>
      <w:numFmt w:val="bullet"/>
      <w:lvlText w:val=""/>
      <w:lvlJc w:val="left"/>
      <w:pPr>
        <w:ind w:left="720" w:hanging="360"/>
      </w:pPr>
      <w:rPr>
        <w:rFonts w:ascii="Symbol" w:hAnsi="Symbol" w:hint="default"/>
      </w:rPr>
    </w:lvl>
    <w:lvl w:ilvl="1" w:tplc="23ACD49C">
      <w:start w:val="1"/>
      <w:numFmt w:val="bullet"/>
      <w:lvlText w:val="o"/>
      <w:lvlJc w:val="left"/>
      <w:pPr>
        <w:ind w:left="1440" w:hanging="360"/>
      </w:pPr>
      <w:rPr>
        <w:rFonts w:ascii="Courier New" w:hAnsi="Courier New" w:hint="default"/>
      </w:rPr>
    </w:lvl>
    <w:lvl w:ilvl="2" w:tplc="0C78B5D0">
      <w:start w:val="1"/>
      <w:numFmt w:val="bullet"/>
      <w:lvlText w:val=""/>
      <w:lvlJc w:val="left"/>
      <w:pPr>
        <w:ind w:left="2160" w:hanging="360"/>
      </w:pPr>
      <w:rPr>
        <w:rFonts w:ascii="Wingdings" w:hAnsi="Wingdings" w:hint="default"/>
      </w:rPr>
    </w:lvl>
    <w:lvl w:ilvl="3" w:tplc="7CD8CE76">
      <w:start w:val="1"/>
      <w:numFmt w:val="bullet"/>
      <w:lvlText w:val=""/>
      <w:lvlJc w:val="left"/>
      <w:pPr>
        <w:ind w:left="2880" w:hanging="360"/>
      </w:pPr>
      <w:rPr>
        <w:rFonts w:ascii="Symbol" w:hAnsi="Symbol" w:hint="default"/>
      </w:rPr>
    </w:lvl>
    <w:lvl w:ilvl="4" w:tplc="0AE06EC0">
      <w:start w:val="1"/>
      <w:numFmt w:val="bullet"/>
      <w:lvlText w:val="o"/>
      <w:lvlJc w:val="left"/>
      <w:pPr>
        <w:ind w:left="3600" w:hanging="360"/>
      </w:pPr>
      <w:rPr>
        <w:rFonts w:ascii="Courier New" w:hAnsi="Courier New" w:hint="default"/>
      </w:rPr>
    </w:lvl>
    <w:lvl w:ilvl="5" w:tplc="5C6AB7EA">
      <w:start w:val="1"/>
      <w:numFmt w:val="bullet"/>
      <w:lvlText w:val=""/>
      <w:lvlJc w:val="left"/>
      <w:pPr>
        <w:ind w:left="4320" w:hanging="360"/>
      </w:pPr>
      <w:rPr>
        <w:rFonts w:ascii="Wingdings" w:hAnsi="Wingdings" w:hint="default"/>
      </w:rPr>
    </w:lvl>
    <w:lvl w:ilvl="6" w:tplc="0F686638">
      <w:start w:val="1"/>
      <w:numFmt w:val="bullet"/>
      <w:lvlText w:val=""/>
      <w:lvlJc w:val="left"/>
      <w:pPr>
        <w:ind w:left="5040" w:hanging="360"/>
      </w:pPr>
      <w:rPr>
        <w:rFonts w:ascii="Symbol" w:hAnsi="Symbol" w:hint="default"/>
      </w:rPr>
    </w:lvl>
    <w:lvl w:ilvl="7" w:tplc="D6E0E024">
      <w:start w:val="1"/>
      <w:numFmt w:val="bullet"/>
      <w:lvlText w:val="o"/>
      <w:lvlJc w:val="left"/>
      <w:pPr>
        <w:ind w:left="5760" w:hanging="360"/>
      </w:pPr>
      <w:rPr>
        <w:rFonts w:ascii="Courier New" w:hAnsi="Courier New" w:hint="default"/>
      </w:rPr>
    </w:lvl>
    <w:lvl w:ilvl="8" w:tplc="768A2E96">
      <w:start w:val="1"/>
      <w:numFmt w:val="bullet"/>
      <w:lvlText w:val=""/>
      <w:lvlJc w:val="left"/>
      <w:pPr>
        <w:ind w:left="6480" w:hanging="360"/>
      </w:pPr>
      <w:rPr>
        <w:rFonts w:ascii="Wingdings" w:hAnsi="Wingdings" w:hint="default"/>
      </w:rPr>
    </w:lvl>
  </w:abstractNum>
  <w:abstractNum w:abstractNumId="3" w15:restartNumberingAfterBreak="0">
    <w:nsid w:val="051C587C"/>
    <w:multiLevelType w:val="hybridMultilevel"/>
    <w:tmpl w:val="24981EAE"/>
    <w:lvl w:ilvl="0" w:tplc="790E910C">
      <w:start w:val="1"/>
      <w:numFmt w:val="bullet"/>
      <w:lvlText w:val=""/>
      <w:lvlJc w:val="left"/>
      <w:pPr>
        <w:ind w:left="360" w:hanging="360"/>
      </w:pPr>
      <w:rPr>
        <w:rFonts w:ascii="Symbol" w:hAnsi="Symbol" w:hint="default"/>
      </w:rPr>
    </w:lvl>
    <w:lvl w:ilvl="1" w:tplc="163075A6">
      <w:start w:val="1"/>
      <w:numFmt w:val="bullet"/>
      <w:lvlText w:val="o"/>
      <w:lvlJc w:val="left"/>
      <w:pPr>
        <w:ind w:left="1080" w:hanging="360"/>
      </w:pPr>
      <w:rPr>
        <w:rFonts w:ascii="Courier New" w:hAnsi="Courier New" w:hint="default"/>
      </w:rPr>
    </w:lvl>
    <w:lvl w:ilvl="2" w:tplc="E51C2828">
      <w:start w:val="1"/>
      <w:numFmt w:val="bullet"/>
      <w:lvlText w:val=""/>
      <w:lvlJc w:val="left"/>
      <w:pPr>
        <w:ind w:left="1800" w:hanging="360"/>
      </w:pPr>
      <w:rPr>
        <w:rFonts w:ascii="Wingdings" w:hAnsi="Wingdings" w:hint="default"/>
      </w:rPr>
    </w:lvl>
    <w:lvl w:ilvl="3" w:tplc="D1AAF5F8">
      <w:start w:val="1"/>
      <w:numFmt w:val="bullet"/>
      <w:lvlText w:val=""/>
      <w:lvlJc w:val="left"/>
      <w:pPr>
        <w:ind w:left="2520" w:hanging="360"/>
      </w:pPr>
      <w:rPr>
        <w:rFonts w:ascii="Symbol" w:hAnsi="Symbol" w:hint="default"/>
      </w:rPr>
    </w:lvl>
    <w:lvl w:ilvl="4" w:tplc="D2A47248">
      <w:start w:val="1"/>
      <w:numFmt w:val="bullet"/>
      <w:lvlText w:val="o"/>
      <w:lvlJc w:val="left"/>
      <w:pPr>
        <w:ind w:left="3240" w:hanging="360"/>
      </w:pPr>
      <w:rPr>
        <w:rFonts w:ascii="Courier New" w:hAnsi="Courier New" w:hint="default"/>
      </w:rPr>
    </w:lvl>
    <w:lvl w:ilvl="5" w:tplc="CE845C9E">
      <w:start w:val="1"/>
      <w:numFmt w:val="bullet"/>
      <w:lvlText w:val=""/>
      <w:lvlJc w:val="left"/>
      <w:pPr>
        <w:ind w:left="3960" w:hanging="360"/>
      </w:pPr>
      <w:rPr>
        <w:rFonts w:ascii="Wingdings" w:hAnsi="Wingdings" w:hint="default"/>
      </w:rPr>
    </w:lvl>
    <w:lvl w:ilvl="6" w:tplc="99C0CDCA">
      <w:start w:val="1"/>
      <w:numFmt w:val="bullet"/>
      <w:lvlText w:val=""/>
      <w:lvlJc w:val="left"/>
      <w:pPr>
        <w:ind w:left="4680" w:hanging="360"/>
      </w:pPr>
      <w:rPr>
        <w:rFonts w:ascii="Symbol" w:hAnsi="Symbol" w:hint="default"/>
      </w:rPr>
    </w:lvl>
    <w:lvl w:ilvl="7" w:tplc="54F47ED8">
      <w:start w:val="1"/>
      <w:numFmt w:val="bullet"/>
      <w:lvlText w:val="o"/>
      <w:lvlJc w:val="left"/>
      <w:pPr>
        <w:ind w:left="5400" w:hanging="360"/>
      </w:pPr>
      <w:rPr>
        <w:rFonts w:ascii="Courier New" w:hAnsi="Courier New" w:hint="default"/>
      </w:rPr>
    </w:lvl>
    <w:lvl w:ilvl="8" w:tplc="CBC4ACCE">
      <w:start w:val="1"/>
      <w:numFmt w:val="bullet"/>
      <w:lvlText w:val=""/>
      <w:lvlJc w:val="left"/>
      <w:pPr>
        <w:ind w:left="6120" w:hanging="360"/>
      </w:pPr>
      <w:rPr>
        <w:rFonts w:ascii="Wingdings" w:hAnsi="Wingdings" w:hint="default"/>
      </w:rPr>
    </w:lvl>
  </w:abstractNum>
  <w:abstractNum w:abstractNumId="4" w15:restartNumberingAfterBreak="0">
    <w:nsid w:val="064CA7BC"/>
    <w:multiLevelType w:val="hybridMultilevel"/>
    <w:tmpl w:val="FFFFFFFF"/>
    <w:lvl w:ilvl="0" w:tplc="716CA9F8">
      <w:start w:val="1"/>
      <w:numFmt w:val="bullet"/>
      <w:lvlText w:val=""/>
      <w:lvlJc w:val="left"/>
      <w:pPr>
        <w:ind w:left="720" w:hanging="360"/>
      </w:pPr>
      <w:rPr>
        <w:rFonts w:ascii="Symbol" w:hAnsi="Symbol" w:hint="default"/>
      </w:rPr>
    </w:lvl>
    <w:lvl w:ilvl="1" w:tplc="31F621F0">
      <w:start w:val="1"/>
      <w:numFmt w:val="bullet"/>
      <w:lvlText w:val="o"/>
      <w:lvlJc w:val="left"/>
      <w:pPr>
        <w:ind w:left="1440" w:hanging="360"/>
      </w:pPr>
      <w:rPr>
        <w:rFonts w:ascii="Courier New" w:hAnsi="Courier New" w:hint="default"/>
      </w:rPr>
    </w:lvl>
    <w:lvl w:ilvl="2" w:tplc="73CCF830">
      <w:start w:val="1"/>
      <w:numFmt w:val="bullet"/>
      <w:lvlText w:val=""/>
      <w:lvlJc w:val="left"/>
      <w:pPr>
        <w:ind w:left="2160" w:hanging="360"/>
      </w:pPr>
      <w:rPr>
        <w:rFonts w:ascii="Wingdings" w:hAnsi="Wingdings" w:hint="default"/>
      </w:rPr>
    </w:lvl>
    <w:lvl w:ilvl="3" w:tplc="DE62EDE8">
      <w:start w:val="1"/>
      <w:numFmt w:val="bullet"/>
      <w:lvlText w:val=""/>
      <w:lvlJc w:val="left"/>
      <w:pPr>
        <w:ind w:left="2880" w:hanging="360"/>
      </w:pPr>
      <w:rPr>
        <w:rFonts w:ascii="Symbol" w:hAnsi="Symbol" w:hint="default"/>
      </w:rPr>
    </w:lvl>
    <w:lvl w:ilvl="4" w:tplc="8252FB96">
      <w:start w:val="1"/>
      <w:numFmt w:val="bullet"/>
      <w:lvlText w:val="o"/>
      <w:lvlJc w:val="left"/>
      <w:pPr>
        <w:ind w:left="3600" w:hanging="360"/>
      </w:pPr>
      <w:rPr>
        <w:rFonts w:ascii="Courier New" w:hAnsi="Courier New" w:hint="default"/>
      </w:rPr>
    </w:lvl>
    <w:lvl w:ilvl="5" w:tplc="2C726D0E">
      <w:start w:val="1"/>
      <w:numFmt w:val="bullet"/>
      <w:lvlText w:val=""/>
      <w:lvlJc w:val="left"/>
      <w:pPr>
        <w:ind w:left="4320" w:hanging="360"/>
      </w:pPr>
      <w:rPr>
        <w:rFonts w:ascii="Wingdings" w:hAnsi="Wingdings" w:hint="default"/>
      </w:rPr>
    </w:lvl>
    <w:lvl w:ilvl="6" w:tplc="4A3A15E0">
      <w:start w:val="1"/>
      <w:numFmt w:val="bullet"/>
      <w:lvlText w:val=""/>
      <w:lvlJc w:val="left"/>
      <w:pPr>
        <w:ind w:left="5040" w:hanging="360"/>
      </w:pPr>
      <w:rPr>
        <w:rFonts w:ascii="Symbol" w:hAnsi="Symbol" w:hint="default"/>
      </w:rPr>
    </w:lvl>
    <w:lvl w:ilvl="7" w:tplc="B4F8031C">
      <w:start w:val="1"/>
      <w:numFmt w:val="bullet"/>
      <w:lvlText w:val="o"/>
      <w:lvlJc w:val="left"/>
      <w:pPr>
        <w:ind w:left="5760" w:hanging="360"/>
      </w:pPr>
      <w:rPr>
        <w:rFonts w:ascii="Courier New" w:hAnsi="Courier New" w:hint="default"/>
      </w:rPr>
    </w:lvl>
    <w:lvl w:ilvl="8" w:tplc="9A4E2A18">
      <w:start w:val="1"/>
      <w:numFmt w:val="bullet"/>
      <w:lvlText w:val=""/>
      <w:lvlJc w:val="left"/>
      <w:pPr>
        <w:ind w:left="6480" w:hanging="360"/>
      </w:pPr>
      <w:rPr>
        <w:rFonts w:ascii="Wingdings" w:hAnsi="Wingdings" w:hint="default"/>
      </w:rPr>
    </w:lvl>
  </w:abstractNum>
  <w:abstractNum w:abstractNumId="5" w15:restartNumberingAfterBreak="0">
    <w:nsid w:val="06870BEC"/>
    <w:multiLevelType w:val="hybridMultilevel"/>
    <w:tmpl w:val="BE6605D6"/>
    <w:lvl w:ilvl="0" w:tplc="20547C02">
      <w:start w:val="1"/>
      <w:numFmt w:val="bullet"/>
      <w:lvlText w:val=""/>
      <w:lvlJc w:val="left"/>
      <w:pPr>
        <w:ind w:left="720" w:hanging="360"/>
      </w:pPr>
      <w:rPr>
        <w:rFonts w:ascii="Symbol" w:hAnsi="Symbol" w:hint="default"/>
      </w:rPr>
    </w:lvl>
    <w:lvl w:ilvl="1" w:tplc="B630D0D4">
      <w:start w:val="1"/>
      <w:numFmt w:val="bullet"/>
      <w:lvlText w:val="o"/>
      <w:lvlJc w:val="left"/>
      <w:pPr>
        <w:ind w:left="1440" w:hanging="360"/>
      </w:pPr>
      <w:rPr>
        <w:rFonts w:ascii="Courier New" w:hAnsi="Courier New" w:hint="default"/>
      </w:rPr>
    </w:lvl>
    <w:lvl w:ilvl="2" w:tplc="FCA04D68">
      <w:start w:val="1"/>
      <w:numFmt w:val="bullet"/>
      <w:lvlText w:val=""/>
      <w:lvlJc w:val="left"/>
      <w:pPr>
        <w:ind w:left="2160" w:hanging="360"/>
      </w:pPr>
      <w:rPr>
        <w:rFonts w:ascii="Wingdings" w:hAnsi="Wingdings" w:hint="default"/>
      </w:rPr>
    </w:lvl>
    <w:lvl w:ilvl="3" w:tplc="23B4FE34">
      <w:start w:val="1"/>
      <w:numFmt w:val="bullet"/>
      <w:lvlText w:val=""/>
      <w:lvlJc w:val="left"/>
      <w:pPr>
        <w:ind w:left="2880" w:hanging="360"/>
      </w:pPr>
      <w:rPr>
        <w:rFonts w:ascii="Symbol" w:hAnsi="Symbol" w:hint="default"/>
      </w:rPr>
    </w:lvl>
    <w:lvl w:ilvl="4" w:tplc="A112CA92">
      <w:start w:val="1"/>
      <w:numFmt w:val="bullet"/>
      <w:lvlText w:val="o"/>
      <w:lvlJc w:val="left"/>
      <w:pPr>
        <w:ind w:left="3600" w:hanging="360"/>
      </w:pPr>
      <w:rPr>
        <w:rFonts w:ascii="Courier New" w:hAnsi="Courier New" w:hint="default"/>
      </w:rPr>
    </w:lvl>
    <w:lvl w:ilvl="5" w:tplc="BBA05784">
      <w:start w:val="1"/>
      <w:numFmt w:val="bullet"/>
      <w:lvlText w:val=""/>
      <w:lvlJc w:val="left"/>
      <w:pPr>
        <w:ind w:left="4320" w:hanging="360"/>
      </w:pPr>
      <w:rPr>
        <w:rFonts w:ascii="Wingdings" w:hAnsi="Wingdings" w:hint="default"/>
      </w:rPr>
    </w:lvl>
    <w:lvl w:ilvl="6" w:tplc="BF84D064">
      <w:start w:val="1"/>
      <w:numFmt w:val="bullet"/>
      <w:lvlText w:val=""/>
      <w:lvlJc w:val="left"/>
      <w:pPr>
        <w:ind w:left="5040" w:hanging="360"/>
      </w:pPr>
      <w:rPr>
        <w:rFonts w:ascii="Symbol" w:hAnsi="Symbol" w:hint="default"/>
      </w:rPr>
    </w:lvl>
    <w:lvl w:ilvl="7" w:tplc="1B4A520A">
      <w:start w:val="1"/>
      <w:numFmt w:val="bullet"/>
      <w:lvlText w:val="o"/>
      <w:lvlJc w:val="left"/>
      <w:pPr>
        <w:ind w:left="5760" w:hanging="360"/>
      </w:pPr>
      <w:rPr>
        <w:rFonts w:ascii="Courier New" w:hAnsi="Courier New" w:hint="default"/>
      </w:rPr>
    </w:lvl>
    <w:lvl w:ilvl="8" w:tplc="BD306288">
      <w:start w:val="1"/>
      <w:numFmt w:val="bullet"/>
      <w:lvlText w:val=""/>
      <w:lvlJc w:val="left"/>
      <w:pPr>
        <w:ind w:left="6480" w:hanging="360"/>
      </w:pPr>
      <w:rPr>
        <w:rFonts w:ascii="Wingdings" w:hAnsi="Wingdings" w:hint="default"/>
      </w:rPr>
    </w:lvl>
  </w:abstractNum>
  <w:abstractNum w:abstractNumId="6" w15:restartNumberingAfterBreak="0">
    <w:nsid w:val="06E7046B"/>
    <w:multiLevelType w:val="hybridMultilevel"/>
    <w:tmpl w:val="487404A0"/>
    <w:lvl w:ilvl="0" w:tplc="E9F63798">
      <w:start w:val="1"/>
      <w:numFmt w:val="bullet"/>
      <w:lvlText w:val=""/>
      <w:lvlJc w:val="left"/>
      <w:pPr>
        <w:ind w:left="720" w:hanging="360"/>
      </w:pPr>
      <w:rPr>
        <w:rFonts w:ascii="Symbol" w:hAnsi="Symbol" w:hint="default"/>
      </w:rPr>
    </w:lvl>
    <w:lvl w:ilvl="1" w:tplc="168A1258">
      <w:start w:val="1"/>
      <w:numFmt w:val="bullet"/>
      <w:lvlText w:val="o"/>
      <w:lvlJc w:val="left"/>
      <w:pPr>
        <w:ind w:left="1440" w:hanging="360"/>
      </w:pPr>
      <w:rPr>
        <w:rFonts w:ascii="Courier New" w:hAnsi="Courier New" w:hint="default"/>
      </w:rPr>
    </w:lvl>
    <w:lvl w:ilvl="2" w:tplc="20746F7E">
      <w:start w:val="1"/>
      <w:numFmt w:val="bullet"/>
      <w:lvlText w:val=""/>
      <w:lvlJc w:val="left"/>
      <w:pPr>
        <w:ind w:left="2160" w:hanging="360"/>
      </w:pPr>
      <w:rPr>
        <w:rFonts w:ascii="Wingdings" w:hAnsi="Wingdings" w:hint="default"/>
      </w:rPr>
    </w:lvl>
    <w:lvl w:ilvl="3" w:tplc="CD2250AA">
      <w:start w:val="1"/>
      <w:numFmt w:val="bullet"/>
      <w:lvlText w:val=""/>
      <w:lvlJc w:val="left"/>
      <w:pPr>
        <w:ind w:left="2880" w:hanging="360"/>
      </w:pPr>
      <w:rPr>
        <w:rFonts w:ascii="Symbol" w:hAnsi="Symbol" w:hint="default"/>
      </w:rPr>
    </w:lvl>
    <w:lvl w:ilvl="4" w:tplc="E1146BF2">
      <w:start w:val="1"/>
      <w:numFmt w:val="bullet"/>
      <w:lvlText w:val="o"/>
      <w:lvlJc w:val="left"/>
      <w:pPr>
        <w:ind w:left="3600" w:hanging="360"/>
      </w:pPr>
      <w:rPr>
        <w:rFonts w:ascii="Courier New" w:hAnsi="Courier New" w:hint="default"/>
      </w:rPr>
    </w:lvl>
    <w:lvl w:ilvl="5" w:tplc="7B364BBC">
      <w:start w:val="1"/>
      <w:numFmt w:val="bullet"/>
      <w:lvlText w:val=""/>
      <w:lvlJc w:val="left"/>
      <w:pPr>
        <w:ind w:left="4320" w:hanging="360"/>
      </w:pPr>
      <w:rPr>
        <w:rFonts w:ascii="Wingdings" w:hAnsi="Wingdings" w:hint="default"/>
      </w:rPr>
    </w:lvl>
    <w:lvl w:ilvl="6" w:tplc="F9E8E4C4">
      <w:start w:val="1"/>
      <w:numFmt w:val="bullet"/>
      <w:lvlText w:val=""/>
      <w:lvlJc w:val="left"/>
      <w:pPr>
        <w:ind w:left="5040" w:hanging="360"/>
      </w:pPr>
      <w:rPr>
        <w:rFonts w:ascii="Symbol" w:hAnsi="Symbol" w:hint="default"/>
      </w:rPr>
    </w:lvl>
    <w:lvl w:ilvl="7" w:tplc="AFFAA50E">
      <w:start w:val="1"/>
      <w:numFmt w:val="bullet"/>
      <w:lvlText w:val="o"/>
      <w:lvlJc w:val="left"/>
      <w:pPr>
        <w:ind w:left="5760" w:hanging="360"/>
      </w:pPr>
      <w:rPr>
        <w:rFonts w:ascii="Courier New" w:hAnsi="Courier New" w:hint="default"/>
      </w:rPr>
    </w:lvl>
    <w:lvl w:ilvl="8" w:tplc="B21095D4">
      <w:start w:val="1"/>
      <w:numFmt w:val="bullet"/>
      <w:lvlText w:val=""/>
      <w:lvlJc w:val="left"/>
      <w:pPr>
        <w:ind w:left="6480" w:hanging="360"/>
      </w:pPr>
      <w:rPr>
        <w:rFonts w:ascii="Wingdings" w:hAnsi="Wingdings" w:hint="default"/>
      </w:rPr>
    </w:lvl>
  </w:abstractNum>
  <w:abstractNum w:abstractNumId="7" w15:restartNumberingAfterBreak="0">
    <w:nsid w:val="08A25374"/>
    <w:multiLevelType w:val="hybridMultilevel"/>
    <w:tmpl w:val="9272AEFA"/>
    <w:lvl w:ilvl="0" w:tplc="4894DE9C">
      <w:start w:val="1"/>
      <w:numFmt w:val="decimal"/>
      <w:lvlText w:val="%1."/>
      <w:lvlJc w:val="left"/>
      <w:pPr>
        <w:ind w:left="720" w:hanging="360"/>
      </w:pPr>
    </w:lvl>
    <w:lvl w:ilvl="1" w:tplc="A45E37C8">
      <w:start w:val="1"/>
      <w:numFmt w:val="lowerLetter"/>
      <w:lvlText w:val="%2."/>
      <w:lvlJc w:val="left"/>
      <w:pPr>
        <w:ind w:left="1440" w:hanging="360"/>
      </w:pPr>
    </w:lvl>
    <w:lvl w:ilvl="2" w:tplc="7256F0EE">
      <w:start w:val="1"/>
      <w:numFmt w:val="lowerRoman"/>
      <w:lvlText w:val="%3."/>
      <w:lvlJc w:val="right"/>
      <w:pPr>
        <w:ind w:left="2160" w:hanging="180"/>
      </w:pPr>
    </w:lvl>
    <w:lvl w:ilvl="3" w:tplc="98D0FA6E">
      <w:start w:val="1"/>
      <w:numFmt w:val="decimal"/>
      <w:lvlText w:val="%4."/>
      <w:lvlJc w:val="left"/>
      <w:pPr>
        <w:ind w:left="2880" w:hanging="360"/>
      </w:pPr>
    </w:lvl>
    <w:lvl w:ilvl="4" w:tplc="19DC94BA">
      <w:start w:val="1"/>
      <w:numFmt w:val="lowerLetter"/>
      <w:lvlText w:val="%5."/>
      <w:lvlJc w:val="left"/>
      <w:pPr>
        <w:ind w:left="3600" w:hanging="360"/>
      </w:pPr>
    </w:lvl>
    <w:lvl w:ilvl="5" w:tplc="3324535E">
      <w:start w:val="1"/>
      <w:numFmt w:val="lowerRoman"/>
      <w:lvlText w:val="%6."/>
      <w:lvlJc w:val="right"/>
      <w:pPr>
        <w:ind w:left="4320" w:hanging="180"/>
      </w:pPr>
    </w:lvl>
    <w:lvl w:ilvl="6" w:tplc="9C224D0C">
      <w:start w:val="1"/>
      <w:numFmt w:val="decimal"/>
      <w:lvlText w:val="%7."/>
      <w:lvlJc w:val="left"/>
      <w:pPr>
        <w:ind w:left="5040" w:hanging="360"/>
      </w:pPr>
    </w:lvl>
    <w:lvl w:ilvl="7" w:tplc="218A0A2E">
      <w:start w:val="1"/>
      <w:numFmt w:val="lowerLetter"/>
      <w:lvlText w:val="%8."/>
      <w:lvlJc w:val="left"/>
      <w:pPr>
        <w:ind w:left="5760" w:hanging="360"/>
      </w:pPr>
    </w:lvl>
    <w:lvl w:ilvl="8" w:tplc="FB6015C4">
      <w:start w:val="1"/>
      <w:numFmt w:val="lowerRoman"/>
      <w:lvlText w:val="%9."/>
      <w:lvlJc w:val="right"/>
      <w:pPr>
        <w:ind w:left="6480" w:hanging="180"/>
      </w:pPr>
    </w:lvl>
  </w:abstractNum>
  <w:abstractNum w:abstractNumId="8" w15:restartNumberingAfterBreak="0">
    <w:nsid w:val="0E97701E"/>
    <w:multiLevelType w:val="hybridMultilevel"/>
    <w:tmpl w:val="CEF40CDC"/>
    <w:lvl w:ilvl="0" w:tplc="A90EF018">
      <w:start w:val="1"/>
      <w:numFmt w:val="bullet"/>
      <w:lvlText w:val=""/>
      <w:lvlJc w:val="left"/>
      <w:pPr>
        <w:ind w:left="720" w:hanging="360"/>
      </w:pPr>
      <w:rPr>
        <w:rFonts w:ascii="Symbol" w:hAnsi="Symbol" w:hint="default"/>
      </w:rPr>
    </w:lvl>
    <w:lvl w:ilvl="1" w:tplc="674AEE1C">
      <w:start w:val="1"/>
      <w:numFmt w:val="bullet"/>
      <w:lvlText w:val="o"/>
      <w:lvlJc w:val="left"/>
      <w:pPr>
        <w:ind w:left="1440" w:hanging="360"/>
      </w:pPr>
      <w:rPr>
        <w:rFonts w:ascii="Courier New" w:hAnsi="Courier New" w:hint="default"/>
      </w:rPr>
    </w:lvl>
    <w:lvl w:ilvl="2" w:tplc="6EF88900">
      <w:start w:val="1"/>
      <w:numFmt w:val="bullet"/>
      <w:lvlText w:val=""/>
      <w:lvlJc w:val="left"/>
      <w:pPr>
        <w:ind w:left="2160" w:hanging="360"/>
      </w:pPr>
      <w:rPr>
        <w:rFonts w:ascii="Wingdings" w:hAnsi="Wingdings" w:hint="default"/>
      </w:rPr>
    </w:lvl>
    <w:lvl w:ilvl="3" w:tplc="42EEF55E">
      <w:start w:val="1"/>
      <w:numFmt w:val="bullet"/>
      <w:lvlText w:val=""/>
      <w:lvlJc w:val="left"/>
      <w:pPr>
        <w:ind w:left="2880" w:hanging="360"/>
      </w:pPr>
      <w:rPr>
        <w:rFonts w:ascii="Symbol" w:hAnsi="Symbol" w:hint="default"/>
      </w:rPr>
    </w:lvl>
    <w:lvl w:ilvl="4" w:tplc="B3929E56">
      <w:start w:val="1"/>
      <w:numFmt w:val="bullet"/>
      <w:lvlText w:val="o"/>
      <w:lvlJc w:val="left"/>
      <w:pPr>
        <w:ind w:left="3600" w:hanging="360"/>
      </w:pPr>
      <w:rPr>
        <w:rFonts w:ascii="Courier New" w:hAnsi="Courier New" w:hint="default"/>
      </w:rPr>
    </w:lvl>
    <w:lvl w:ilvl="5" w:tplc="DEB8EA76">
      <w:start w:val="1"/>
      <w:numFmt w:val="bullet"/>
      <w:lvlText w:val=""/>
      <w:lvlJc w:val="left"/>
      <w:pPr>
        <w:ind w:left="4320" w:hanging="360"/>
      </w:pPr>
      <w:rPr>
        <w:rFonts w:ascii="Wingdings" w:hAnsi="Wingdings" w:hint="default"/>
      </w:rPr>
    </w:lvl>
    <w:lvl w:ilvl="6" w:tplc="5AB0836A">
      <w:start w:val="1"/>
      <w:numFmt w:val="bullet"/>
      <w:lvlText w:val=""/>
      <w:lvlJc w:val="left"/>
      <w:pPr>
        <w:ind w:left="5040" w:hanging="360"/>
      </w:pPr>
      <w:rPr>
        <w:rFonts w:ascii="Symbol" w:hAnsi="Symbol" w:hint="default"/>
      </w:rPr>
    </w:lvl>
    <w:lvl w:ilvl="7" w:tplc="02D4FC2E">
      <w:start w:val="1"/>
      <w:numFmt w:val="bullet"/>
      <w:lvlText w:val="o"/>
      <w:lvlJc w:val="left"/>
      <w:pPr>
        <w:ind w:left="5760" w:hanging="360"/>
      </w:pPr>
      <w:rPr>
        <w:rFonts w:ascii="Courier New" w:hAnsi="Courier New" w:hint="default"/>
      </w:rPr>
    </w:lvl>
    <w:lvl w:ilvl="8" w:tplc="FA344C78">
      <w:start w:val="1"/>
      <w:numFmt w:val="bullet"/>
      <w:lvlText w:val=""/>
      <w:lvlJc w:val="left"/>
      <w:pPr>
        <w:ind w:left="6480" w:hanging="360"/>
      </w:pPr>
      <w:rPr>
        <w:rFonts w:ascii="Wingdings" w:hAnsi="Wingdings" w:hint="default"/>
      </w:rPr>
    </w:lvl>
  </w:abstractNum>
  <w:abstractNum w:abstractNumId="9" w15:restartNumberingAfterBreak="0">
    <w:nsid w:val="0ED617E7"/>
    <w:multiLevelType w:val="hybridMultilevel"/>
    <w:tmpl w:val="DCE26F48"/>
    <w:lvl w:ilvl="0" w:tplc="BBC89576">
      <w:start w:val="1"/>
      <w:numFmt w:val="bullet"/>
      <w:lvlText w:val=""/>
      <w:lvlJc w:val="left"/>
      <w:pPr>
        <w:ind w:left="720" w:hanging="360"/>
      </w:pPr>
      <w:rPr>
        <w:rFonts w:ascii="Symbol" w:hAnsi="Symbol" w:hint="default"/>
      </w:rPr>
    </w:lvl>
    <w:lvl w:ilvl="1" w:tplc="458A4A32">
      <w:start w:val="1"/>
      <w:numFmt w:val="bullet"/>
      <w:lvlText w:val="o"/>
      <w:lvlJc w:val="left"/>
      <w:pPr>
        <w:ind w:left="1440" w:hanging="360"/>
      </w:pPr>
      <w:rPr>
        <w:rFonts w:ascii="Courier New" w:hAnsi="Courier New" w:hint="default"/>
      </w:rPr>
    </w:lvl>
    <w:lvl w:ilvl="2" w:tplc="E51A9A6E">
      <w:start w:val="1"/>
      <w:numFmt w:val="bullet"/>
      <w:lvlText w:val=""/>
      <w:lvlJc w:val="left"/>
      <w:pPr>
        <w:ind w:left="2160" w:hanging="360"/>
      </w:pPr>
      <w:rPr>
        <w:rFonts w:ascii="Wingdings" w:hAnsi="Wingdings" w:hint="default"/>
      </w:rPr>
    </w:lvl>
    <w:lvl w:ilvl="3" w:tplc="0B04195C">
      <w:start w:val="1"/>
      <w:numFmt w:val="bullet"/>
      <w:lvlText w:val=""/>
      <w:lvlJc w:val="left"/>
      <w:pPr>
        <w:ind w:left="2880" w:hanging="360"/>
      </w:pPr>
      <w:rPr>
        <w:rFonts w:ascii="Symbol" w:hAnsi="Symbol" w:hint="default"/>
      </w:rPr>
    </w:lvl>
    <w:lvl w:ilvl="4" w:tplc="4F1E8F78">
      <w:start w:val="1"/>
      <w:numFmt w:val="bullet"/>
      <w:lvlText w:val="o"/>
      <w:lvlJc w:val="left"/>
      <w:pPr>
        <w:ind w:left="3600" w:hanging="360"/>
      </w:pPr>
      <w:rPr>
        <w:rFonts w:ascii="Courier New" w:hAnsi="Courier New" w:hint="default"/>
      </w:rPr>
    </w:lvl>
    <w:lvl w:ilvl="5" w:tplc="988A4E5E">
      <w:start w:val="1"/>
      <w:numFmt w:val="bullet"/>
      <w:lvlText w:val=""/>
      <w:lvlJc w:val="left"/>
      <w:pPr>
        <w:ind w:left="4320" w:hanging="360"/>
      </w:pPr>
      <w:rPr>
        <w:rFonts w:ascii="Wingdings" w:hAnsi="Wingdings" w:hint="default"/>
      </w:rPr>
    </w:lvl>
    <w:lvl w:ilvl="6" w:tplc="E952925E">
      <w:start w:val="1"/>
      <w:numFmt w:val="bullet"/>
      <w:lvlText w:val=""/>
      <w:lvlJc w:val="left"/>
      <w:pPr>
        <w:ind w:left="5040" w:hanging="360"/>
      </w:pPr>
      <w:rPr>
        <w:rFonts w:ascii="Symbol" w:hAnsi="Symbol" w:hint="default"/>
      </w:rPr>
    </w:lvl>
    <w:lvl w:ilvl="7" w:tplc="A48C2CD8">
      <w:start w:val="1"/>
      <w:numFmt w:val="bullet"/>
      <w:lvlText w:val="o"/>
      <w:lvlJc w:val="left"/>
      <w:pPr>
        <w:ind w:left="5760" w:hanging="360"/>
      </w:pPr>
      <w:rPr>
        <w:rFonts w:ascii="Courier New" w:hAnsi="Courier New" w:hint="default"/>
      </w:rPr>
    </w:lvl>
    <w:lvl w:ilvl="8" w:tplc="AB7C3C70">
      <w:start w:val="1"/>
      <w:numFmt w:val="bullet"/>
      <w:lvlText w:val=""/>
      <w:lvlJc w:val="left"/>
      <w:pPr>
        <w:ind w:left="6480" w:hanging="360"/>
      </w:pPr>
      <w:rPr>
        <w:rFonts w:ascii="Wingdings" w:hAnsi="Wingdings" w:hint="default"/>
      </w:rPr>
    </w:lvl>
  </w:abstractNum>
  <w:abstractNum w:abstractNumId="10" w15:restartNumberingAfterBreak="0">
    <w:nsid w:val="0FB1CF59"/>
    <w:multiLevelType w:val="hybridMultilevel"/>
    <w:tmpl w:val="00CE1BF2"/>
    <w:lvl w:ilvl="0" w:tplc="56D2492C">
      <w:start w:val="1"/>
      <w:numFmt w:val="bullet"/>
      <w:lvlText w:val=""/>
      <w:lvlJc w:val="left"/>
      <w:pPr>
        <w:ind w:left="720" w:hanging="360"/>
      </w:pPr>
      <w:rPr>
        <w:rFonts w:ascii="Symbol" w:hAnsi="Symbol" w:hint="default"/>
      </w:rPr>
    </w:lvl>
    <w:lvl w:ilvl="1" w:tplc="9FA62FD2">
      <w:start w:val="1"/>
      <w:numFmt w:val="bullet"/>
      <w:lvlText w:val="o"/>
      <w:lvlJc w:val="left"/>
      <w:pPr>
        <w:ind w:left="1440" w:hanging="360"/>
      </w:pPr>
      <w:rPr>
        <w:rFonts w:ascii="Courier New" w:hAnsi="Courier New" w:hint="default"/>
      </w:rPr>
    </w:lvl>
    <w:lvl w:ilvl="2" w:tplc="FDFAE3D6">
      <w:start w:val="1"/>
      <w:numFmt w:val="bullet"/>
      <w:lvlText w:val=""/>
      <w:lvlJc w:val="left"/>
      <w:pPr>
        <w:ind w:left="2160" w:hanging="360"/>
      </w:pPr>
      <w:rPr>
        <w:rFonts w:ascii="Wingdings" w:hAnsi="Wingdings" w:hint="default"/>
      </w:rPr>
    </w:lvl>
    <w:lvl w:ilvl="3" w:tplc="2996C46E">
      <w:start w:val="1"/>
      <w:numFmt w:val="bullet"/>
      <w:lvlText w:val=""/>
      <w:lvlJc w:val="left"/>
      <w:pPr>
        <w:ind w:left="2880" w:hanging="360"/>
      </w:pPr>
      <w:rPr>
        <w:rFonts w:ascii="Symbol" w:hAnsi="Symbol" w:hint="default"/>
      </w:rPr>
    </w:lvl>
    <w:lvl w:ilvl="4" w:tplc="5BDC597C">
      <w:start w:val="1"/>
      <w:numFmt w:val="bullet"/>
      <w:lvlText w:val="o"/>
      <w:lvlJc w:val="left"/>
      <w:pPr>
        <w:ind w:left="3600" w:hanging="360"/>
      </w:pPr>
      <w:rPr>
        <w:rFonts w:ascii="Courier New" w:hAnsi="Courier New" w:hint="default"/>
      </w:rPr>
    </w:lvl>
    <w:lvl w:ilvl="5" w:tplc="5CC44A0C">
      <w:start w:val="1"/>
      <w:numFmt w:val="bullet"/>
      <w:lvlText w:val=""/>
      <w:lvlJc w:val="left"/>
      <w:pPr>
        <w:ind w:left="4320" w:hanging="360"/>
      </w:pPr>
      <w:rPr>
        <w:rFonts w:ascii="Wingdings" w:hAnsi="Wingdings" w:hint="default"/>
      </w:rPr>
    </w:lvl>
    <w:lvl w:ilvl="6" w:tplc="392260B6">
      <w:start w:val="1"/>
      <w:numFmt w:val="bullet"/>
      <w:lvlText w:val=""/>
      <w:lvlJc w:val="left"/>
      <w:pPr>
        <w:ind w:left="5040" w:hanging="360"/>
      </w:pPr>
      <w:rPr>
        <w:rFonts w:ascii="Symbol" w:hAnsi="Symbol" w:hint="default"/>
      </w:rPr>
    </w:lvl>
    <w:lvl w:ilvl="7" w:tplc="ACF85630">
      <w:start w:val="1"/>
      <w:numFmt w:val="bullet"/>
      <w:lvlText w:val="o"/>
      <w:lvlJc w:val="left"/>
      <w:pPr>
        <w:ind w:left="5760" w:hanging="360"/>
      </w:pPr>
      <w:rPr>
        <w:rFonts w:ascii="Courier New" w:hAnsi="Courier New" w:hint="default"/>
      </w:rPr>
    </w:lvl>
    <w:lvl w:ilvl="8" w:tplc="D4066558">
      <w:start w:val="1"/>
      <w:numFmt w:val="bullet"/>
      <w:lvlText w:val=""/>
      <w:lvlJc w:val="left"/>
      <w:pPr>
        <w:ind w:left="6480" w:hanging="360"/>
      </w:pPr>
      <w:rPr>
        <w:rFonts w:ascii="Wingdings" w:hAnsi="Wingdings" w:hint="default"/>
      </w:rPr>
    </w:lvl>
  </w:abstractNum>
  <w:abstractNum w:abstractNumId="11" w15:restartNumberingAfterBreak="0">
    <w:nsid w:val="111E7DF7"/>
    <w:multiLevelType w:val="hybridMultilevel"/>
    <w:tmpl w:val="CF70AB5C"/>
    <w:lvl w:ilvl="0" w:tplc="81B43FC8">
      <w:start w:val="1"/>
      <w:numFmt w:val="bullet"/>
      <w:lvlText w:val=""/>
      <w:lvlJc w:val="left"/>
      <w:pPr>
        <w:ind w:left="720" w:hanging="360"/>
      </w:pPr>
      <w:rPr>
        <w:rFonts w:ascii="Symbol" w:hAnsi="Symbol" w:hint="default"/>
      </w:rPr>
    </w:lvl>
    <w:lvl w:ilvl="1" w:tplc="641CFD8E">
      <w:start w:val="1"/>
      <w:numFmt w:val="bullet"/>
      <w:lvlText w:val="o"/>
      <w:lvlJc w:val="left"/>
      <w:pPr>
        <w:ind w:left="1440" w:hanging="360"/>
      </w:pPr>
      <w:rPr>
        <w:rFonts w:ascii="Courier New" w:hAnsi="Courier New" w:hint="default"/>
      </w:rPr>
    </w:lvl>
    <w:lvl w:ilvl="2" w:tplc="CA9E8E38">
      <w:start w:val="1"/>
      <w:numFmt w:val="bullet"/>
      <w:lvlText w:val=""/>
      <w:lvlJc w:val="left"/>
      <w:pPr>
        <w:ind w:left="2160" w:hanging="360"/>
      </w:pPr>
      <w:rPr>
        <w:rFonts w:ascii="Wingdings" w:hAnsi="Wingdings" w:hint="default"/>
      </w:rPr>
    </w:lvl>
    <w:lvl w:ilvl="3" w:tplc="9B92BD7C">
      <w:start w:val="1"/>
      <w:numFmt w:val="bullet"/>
      <w:lvlText w:val=""/>
      <w:lvlJc w:val="left"/>
      <w:pPr>
        <w:ind w:left="2880" w:hanging="360"/>
      </w:pPr>
      <w:rPr>
        <w:rFonts w:ascii="Symbol" w:hAnsi="Symbol" w:hint="default"/>
      </w:rPr>
    </w:lvl>
    <w:lvl w:ilvl="4" w:tplc="BB1E21B6">
      <w:start w:val="1"/>
      <w:numFmt w:val="bullet"/>
      <w:lvlText w:val="o"/>
      <w:lvlJc w:val="left"/>
      <w:pPr>
        <w:ind w:left="3600" w:hanging="360"/>
      </w:pPr>
      <w:rPr>
        <w:rFonts w:ascii="Courier New" w:hAnsi="Courier New" w:hint="default"/>
      </w:rPr>
    </w:lvl>
    <w:lvl w:ilvl="5" w:tplc="B05426AC">
      <w:start w:val="1"/>
      <w:numFmt w:val="bullet"/>
      <w:lvlText w:val=""/>
      <w:lvlJc w:val="left"/>
      <w:pPr>
        <w:ind w:left="4320" w:hanging="360"/>
      </w:pPr>
      <w:rPr>
        <w:rFonts w:ascii="Wingdings" w:hAnsi="Wingdings" w:hint="default"/>
      </w:rPr>
    </w:lvl>
    <w:lvl w:ilvl="6" w:tplc="FED4CB4A">
      <w:start w:val="1"/>
      <w:numFmt w:val="bullet"/>
      <w:lvlText w:val=""/>
      <w:lvlJc w:val="left"/>
      <w:pPr>
        <w:ind w:left="5040" w:hanging="360"/>
      </w:pPr>
      <w:rPr>
        <w:rFonts w:ascii="Symbol" w:hAnsi="Symbol" w:hint="default"/>
      </w:rPr>
    </w:lvl>
    <w:lvl w:ilvl="7" w:tplc="641E6352">
      <w:start w:val="1"/>
      <w:numFmt w:val="bullet"/>
      <w:lvlText w:val="o"/>
      <w:lvlJc w:val="left"/>
      <w:pPr>
        <w:ind w:left="5760" w:hanging="360"/>
      </w:pPr>
      <w:rPr>
        <w:rFonts w:ascii="Courier New" w:hAnsi="Courier New" w:hint="default"/>
      </w:rPr>
    </w:lvl>
    <w:lvl w:ilvl="8" w:tplc="A70E40F4">
      <w:start w:val="1"/>
      <w:numFmt w:val="bullet"/>
      <w:lvlText w:val=""/>
      <w:lvlJc w:val="left"/>
      <w:pPr>
        <w:ind w:left="6480" w:hanging="360"/>
      </w:pPr>
      <w:rPr>
        <w:rFonts w:ascii="Wingdings" w:hAnsi="Wingdings" w:hint="default"/>
      </w:rPr>
    </w:lvl>
  </w:abstractNum>
  <w:abstractNum w:abstractNumId="12" w15:restartNumberingAfterBreak="0">
    <w:nsid w:val="11AFAD8B"/>
    <w:multiLevelType w:val="hybridMultilevel"/>
    <w:tmpl w:val="E18C4BE6"/>
    <w:lvl w:ilvl="0" w:tplc="2A6862C0">
      <w:start w:val="1"/>
      <w:numFmt w:val="bullet"/>
      <w:lvlText w:val=""/>
      <w:lvlJc w:val="left"/>
      <w:pPr>
        <w:ind w:left="360" w:hanging="360"/>
      </w:pPr>
      <w:rPr>
        <w:rFonts w:ascii="Symbol" w:hAnsi="Symbol" w:hint="default"/>
      </w:rPr>
    </w:lvl>
    <w:lvl w:ilvl="1" w:tplc="F0E2B3A8">
      <w:start w:val="1"/>
      <w:numFmt w:val="bullet"/>
      <w:lvlText w:val="o"/>
      <w:lvlJc w:val="left"/>
      <w:pPr>
        <w:ind w:left="1080" w:hanging="360"/>
      </w:pPr>
      <w:rPr>
        <w:rFonts w:ascii="Courier New" w:hAnsi="Courier New" w:hint="default"/>
      </w:rPr>
    </w:lvl>
    <w:lvl w:ilvl="2" w:tplc="CE7C0EFC">
      <w:start w:val="1"/>
      <w:numFmt w:val="bullet"/>
      <w:lvlText w:val=""/>
      <w:lvlJc w:val="left"/>
      <w:pPr>
        <w:ind w:left="1800" w:hanging="360"/>
      </w:pPr>
      <w:rPr>
        <w:rFonts w:ascii="Wingdings" w:hAnsi="Wingdings" w:hint="default"/>
      </w:rPr>
    </w:lvl>
    <w:lvl w:ilvl="3" w:tplc="47D08932">
      <w:start w:val="1"/>
      <w:numFmt w:val="bullet"/>
      <w:lvlText w:val=""/>
      <w:lvlJc w:val="left"/>
      <w:pPr>
        <w:ind w:left="2520" w:hanging="360"/>
      </w:pPr>
      <w:rPr>
        <w:rFonts w:ascii="Symbol" w:hAnsi="Symbol" w:hint="default"/>
      </w:rPr>
    </w:lvl>
    <w:lvl w:ilvl="4" w:tplc="CDB8AD4E">
      <w:start w:val="1"/>
      <w:numFmt w:val="bullet"/>
      <w:lvlText w:val="o"/>
      <w:lvlJc w:val="left"/>
      <w:pPr>
        <w:ind w:left="3240" w:hanging="360"/>
      </w:pPr>
      <w:rPr>
        <w:rFonts w:ascii="Courier New" w:hAnsi="Courier New" w:hint="default"/>
      </w:rPr>
    </w:lvl>
    <w:lvl w:ilvl="5" w:tplc="F43C6B60">
      <w:start w:val="1"/>
      <w:numFmt w:val="bullet"/>
      <w:lvlText w:val=""/>
      <w:lvlJc w:val="left"/>
      <w:pPr>
        <w:ind w:left="3960" w:hanging="360"/>
      </w:pPr>
      <w:rPr>
        <w:rFonts w:ascii="Wingdings" w:hAnsi="Wingdings" w:hint="default"/>
      </w:rPr>
    </w:lvl>
    <w:lvl w:ilvl="6" w:tplc="D9508964">
      <w:start w:val="1"/>
      <w:numFmt w:val="bullet"/>
      <w:lvlText w:val=""/>
      <w:lvlJc w:val="left"/>
      <w:pPr>
        <w:ind w:left="4680" w:hanging="360"/>
      </w:pPr>
      <w:rPr>
        <w:rFonts w:ascii="Symbol" w:hAnsi="Symbol" w:hint="default"/>
      </w:rPr>
    </w:lvl>
    <w:lvl w:ilvl="7" w:tplc="6CD0E36A">
      <w:start w:val="1"/>
      <w:numFmt w:val="bullet"/>
      <w:lvlText w:val="o"/>
      <w:lvlJc w:val="left"/>
      <w:pPr>
        <w:ind w:left="5400" w:hanging="360"/>
      </w:pPr>
      <w:rPr>
        <w:rFonts w:ascii="Courier New" w:hAnsi="Courier New" w:hint="default"/>
      </w:rPr>
    </w:lvl>
    <w:lvl w:ilvl="8" w:tplc="FFECABD4">
      <w:start w:val="1"/>
      <w:numFmt w:val="bullet"/>
      <w:lvlText w:val=""/>
      <w:lvlJc w:val="left"/>
      <w:pPr>
        <w:ind w:left="6120" w:hanging="360"/>
      </w:pPr>
      <w:rPr>
        <w:rFonts w:ascii="Wingdings" w:hAnsi="Wingdings" w:hint="default"/>
      </w:rPr>
    </w:lvl>
  </w:abstractNum>
  <w:abstractNum w:abstractNumId="13" w15:restartNumberingAfterBreak="0">
    <w:nsid w:val="14397140"/>
    <w:multiLevelType w:val="multilevel"/>
    <w:tmpl w:val="C9565F5E"/>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4" w15:restartNumberingAfterBreak="0">
    <w:nsid w:val="16179EC6"/>
    <w:multiLevelType w:val="hybridMultilevel"/>
    <w:tmpl w:val="72D6F324"/>
    <w:lvl w:ilvl="0" w:tplc="51849A30">
      <w:start w:val="1"/>
      <w:numFmt w:val="bullet"/>
      <w:lvlText w:val=""/>
      <w:lvlJc w:val="left"/>
      <w:pPr>
        <w:ind w:left="720" w:hanging="360"/>
      </w:pPr>
      <w:rPr>
        <w:rFonts w:ascii="Symbol" w:hAnsi="Symbol" w:hint="default"/>
      </w:rPr>
    </w:lvl>
    <w:lvl w:ilvl="1" w:tplc="9E163FA2">
      <w:start w:val="1"/>
      <w:numFmt w:val="bullet"/>
      <w:lvlText w:val="o"/>
      <w:lvlJc w:val="left"/>
      <w:pPr>
        <w:ind w:left="1440" w:hanging="360"/>
      </w:pPr>
      <w:rPr>
        <w:rFonts w:ascii="Courier New" w:hAnsi="Courier New" w:hint="default"/>
      </w:rPr>
    </w:lvl>
    <w:lvl w:ilvl="2" w:tplc="7D8A93CA">
      <w:start w:val="1"/>
      <w:numFmt w:val="bullet"/>
      <w:lvlText w:val=""/>
      <w:lvlJc w:val="left"/>
      <w:pPr>
        <w:ind w:left="2160" w:hanging="360"/>
      </w:pPr>
      <w:rPr>
        <w:rFonts w:ascii="Wingdings" w:hAnsi="Wingdings" w:hint="default"/>
      </w:rPr>
    </w:lvl>
    <w:lvl w:ilvl="3" w:tplc="33861128">
      <w:start w:val="1"/>
      <w:numFmt w:val="bullet"/>
      <w:lvlText w:val=""/>
      <w:lvlJc w:val="left"/>
      <w:pPr>
        <w:ind w:left="2880" w:hanging="360"/>
      </w:pPr>
      <w:rPr>
        <w:rFonts w:ascii="Symbol" w:hAnsi="Symbol" w:hint="default"/>
      </w:rPr>
    </w:lvl>
    <w:lvl w:ilvl="4" w:tplc="8CCE2052">
      <w:start w:val="1"/>
      <w:numFmt w:val="bullet"/>
      <w:lvlText w:val="o"/>
      <w:lvlJc w:val="left"/>
      <w:pPr>
        <w:ind w:left="3600" w:hanging="360"/>
      </w:pPr>
      <w:rPr>
        <w:rFonts w:ascii="Courier New" w:hAnsi="Courier New" w:hint="default"/>
      </w:rPr>
    </w:lvl>
    <w:lvl w:ilvl="5" w:tplc="4BC2AB34">
      <w:start w:val="1"/>
      <w:numFmt w:val="bullet"/>
      <w:lvlText w:val=""/>
      <w:lvlJc w:val="left"/>
      <w:pPr>
        <w:ind w:left="4320" w:hanging="360"/>
      </w:pPr>
      <w:rPr>
        <w:rFonts w:ascii="Wingdings" w:hAnsi="Wingdings" w:hint="default"/>
      </w:rPr>
    </w:lvl>
    <w:lvl w:ilvl="6" w:tplc="6A9C70A8">
      <w:start w:val="1"/>
      <w:numFmt w:val="bullet"/>
      <w:lvlText w:val=""/>
      <w:lvlJc w:val="left"/>
      <w:pPr>
        <w:ind w:left="5040" w:hanging="360"/>
      </w:pPr>
      <w:rPr>
        <w:rFonts w:ascii="Symbol" w:hAnsi="Symbol" w:hint="default"/>
      </w:rPr>
    </w:lvl>
    <w:lvl w:ilvl="7" w:tplc="621E7E28">
      <w:start w:val="1"/>
      <w:numFmt w:val="bullet"/>
      <w:lvlText w:val="o"/>
      <w:lvlJc w:val="left"/>
      <w:pPr>
        <w:ind w:left="5760" w:hanging="360"/>
      </w:pPr>
      <w:rPr>
        <w:rFonts w:ascii="Courier New" w:hAnsi="Courier New" w:hint="default"/>
      </w:rPr>
    </w:lvl>
    <w:lvl w:ilvl="8" w:tplc="3CF25A38">
      <w:start w:val="1"/>
      <w:numFmt w:val="bullet"/>
      <w:lvlText w:val=""/>
      <w:lvlJc w:val="left"/>
      <w:pPr>
        <w:ind w:left="6480" w:hanging="360"/>
      </w:pPr>
      <w:rPr>
        <w:rFonts w:ascii="Wingdings" w:hAnsi="Wingdings" w:hint="default"/>
      </w:rPr>
    </w:lvl>
  </w:abstractNum>
  <w:abstractNum w:abstractNumId="15" w15:restartNumberingAfterBreak="0">
    <w:nsid w:val="168D14DE"/>
    <w:multiLevelType w:val="hybridMultilevel"/>
    <w:tmpl w:val="74DA4BE8"/>
    <w:lvl w:ilvl="0" w:tplc="64547516">
      <w:start w:val="1"/>
      <w:numFmt w:val="bullet"/>
      <w:lvlText w:val=""/>
      <w:lvlJc w:val="left"/>
      <w:pPr>
        <w:ind w:left="720" w:hanging="360"/>
      </w:pPr>
      <w:rPr>
        <w:rFonts w:ascii="Symbol" w:hAnsi="Symbol" w:hint="default"/>
      </w:rPr>
    </w:lvl>
    <w:lvl w:ilvl="1" w:tplc="2CA0766C">
      <w:start w:val="1"/>
      <w:numFmt w:val="bullet"/>
      <w:lvlText w:val="o"/>
      <w:lvlJc w:val="left"/>
      <w:pPr>
        <w:ind w:left="1440" w:hanging="360"/>
      </w:pPr>
      <w:rPr>
        <w:rFonts w:ascii="Courier New" w:hAnsi="Courier New" w:hint="default"/>
      </w:rPr>
    </w:lvl>
    <w:lvl w:ilvl="2" w:tplc="8A80BEF0">
      <w:start w:val="1"/>
      <w:numFmt w:val="bullet"/>
      <w:lvlText w:val=""/>
      <w:lvlJc w:val="left"/>
      <w:pPr>
        <w:ind w:left="2160" w:hanging="360"/>
      </w:pPr>
      <w:rPr>
        <w:rFonts w:ascii="Wingdings" w:hAnsi="Wingdings" w:hint="default"/>
      </w:rPr>
    </w:lvl>
    <w:lvl w:ilvl="3" w:tplc="9D16F12A">
      <w:start w:val="1"/>
      <w:numFmt w:val="bullet"/>
      <w:lvlText w:val=""/>
      <w:lvlJc w:val="left"/>
      <w:pPr>
        <w:ind w:left="2880" w:hanging="360"/>
      </w:pPr>
      <w:rPr>
        <w:rFonts w:ascii="Symbol" w:hAnsi="Symbol" w:hint="default"/>
      </w:rPr>
    </w:lvl>
    <w:lvl w:ilvl="4" w:tplc="959C265C">
      <w:start w:val="1"/>
      <w:numFmt w:val="bullet"/>
      <w:lvlText w:val="o"/>
      <w:lvlJc w:val="left"/>
      <w:pPr>
        <w:ind w:left="3600" w:hanging="360"/>
      </w:pPr>
      <w:rPr>
        <w:rFonts w:ascii="Courier New" w:hAnsi="Courier New" w:hint="default"/>
      </w:rPr>
    </w:lvl>
    <w:lvl w:ilvl="5" w:tplc="E60E315E">
      <w:start w:val="1"/>
      <w:numFmt w:val="bullet"/>
      <w:lvlText w:val=""/>
      <w:lvlJc w:val="left"/>
      <w:pPr>
        <w:ind w:left="4320" w:hanging="360"/>
      </w:pPr>
      <w:rPr>
        <w:rFonts w:ascii="Wingdings" w:hAnsi="Wingdings" w:hint="default"/>
      </w:rPr>
    </w:lvl>
    <w:lvl w:ilvl="6" w:tplc="2A0A3BB2">
      <w:start w:val="1"/>
      <w:numFmt w:val="bullet"/>
      <w:lvlText w:val=""/>
      <w:lvlJc w:val="left"/>
      <w:pPr>
        <w:ind w:left="5040" w:hanging="360"/>
      </w:pPr>
      <w:rPr>
        <w:rFonts w:ascii="Symbol" w:hAnsi="Symbol" w:hint="default"/>
      </w:rPr>
    </w:lvl>
    <w:lvl w:ilvl="7" w:tplc="852A3DA2">
      <w:start w:val="1"/>
      <w:numFmt w:val="bullet"/>
      <w:lvlText w:val="o"/>
      <w:lvlJc w:val="left"/>
      <w:pPr>
        <w:ind w:left="5760" w:hanging="360"/>
      </w:pPr>
      <w:rPr>
        <w:rFonts w:ascii="Courier New" w:hAnsi="Courier New" w:hint="default"/>
      </w:rPr>
    </w:lvl>
    <w:lvl w:ilvl="8" w:tplc="C2D4E416">
      <w:start w:val="1"/>
      <w:numFmt w:val="bullet"/>
      <w:lvlText w:val=""/>
      <w:lvlJc w:val="left"/>
      <w:pPr>
        <w:ind w:left="6480" w:hanging="360"/>
      </w:pPr>
      <w:rPr>
        <w:rFonts w:ascii="Wingdings" w:hAnsi="Wingdings" w:hint="default"/>
      </w:rPr>
    </w:lvl>
  </w:abstractNum>
  <w:abstractNum w:abstractNumId="16" w15:restartNumberingAfterBreak="0">
    <w:nsid w:val="1BFB425C"/>
    <w:multiLevelType w:val="hybridMultilevel"/>
    <w:tmpl w:val="38161FC8"/>
    <w:lvl w:ilvl="0" w:tplc="9594F278">
      <w:start w:val="1"/>
      <w:numFmt w:val="bullet"/>
      <w:lvlText w:val="·"/>
      <w:lvlJc w:val="left"/>
      <w:pPr>
        <w:ind w:left="720" w:hanging="360"/>
      </w:pPr>
      <w:rPr>
        <w:rFonts w:ascii="Symbol" w:hAnsi="Symbol" w:hint="default"/>
      </w:rPr>
    </w:lvl>
    <w:lvl w:ilvl="1" w:tplc="9530E01A">
      <w:start w:val="1"/>
      <w:numFmt w:val="bullet"/>
      <w:lvlText w:val="o"/>
      <w:lvlJc w:val="left"/>
      <w:pPr>
        <w:ind w:left="1440" w:hanging="360"/>
      </w:pPr>
      <w:rPr>
        <w:rFonts w:ascii="Courier New" w:hAnsi="Courier New" w:hint="default"/>
      </w:rPr>
    </w:lvl>
    <w:lvl w:ilvl="2" w:tplc="F3988DB8">
      <w:start w:val="1"/>
      <w:numFmt w:val="bullet"/>
      <w:lvlText w:val=""/>
      <w:lvlJc w:val="left"/>
      <w:pPr>
        <w:ind w:left="2160" w:hanging="360"/>
      </w:pPr>
      <w:rPr>
        <w:rFonts w:ascii="Wingdings" w:hAnsi="Wingdings" w:hint="default"/>
      </w:rPr>
    </w:lvl>
    <w:lvl w:ilvl="3" w:tplc="4A4E02B2">
      <w:start w:val="1"/>
      <w:numFmt w:val="bullet"/>
      <w:lvlText w:val=""/>
      <w:lvlJc w:val="left"/>
      <w:pPr>
        <w:ind w:left="2880" w:hanging="360"/>
      </w:pPr>
      <w:rPr>
        <w:rFonts w:ascii="Symbol" w:hAnsi="Symbol" w:hint="default"/>
      </w:rPr>
    </w:lvl>
    <w:lvl w:ilvl="4" w:tplc="A704DB38">
      <w:start w:val="1"/>
      <w:numFmt w:val="bullet"/>
      <w:lvlText w:val="o"/>
      <w:lvlJc w:val="left"/>
      <w:pPr>
        <w:ind w:left="3600" w:hanging="360"/>
      </w:pPr>
      <w:rPr>
        <w:rFonts w:ascii="Courier New" w:hAnsi="Courier New" w:hint="default"/>
      </w:rPr>
    </w:lvl>
    <w:lvl w:ilvl="5" w:tplc="AA82DDE6">
      <w:start w:val="1"/>
      <w:numFmt w:val="bullet"/>
      <w:lvlText w:val=""/>
      <w:lvlJc w:val="left"/>
      <w:pPr>
        <w:ind w:left="4320" w:hanging="360"/>
      </w:pPr>
      <w:rPr>
        <w:rFonts w:ascii="Wingdings" w:hAnsi="Wingdings" w:hint="default"/>
      </w:rPr>
    </w:lvl>
    <w:lvl w:ilvl="6" w:tplc="4EB611E2">
      <w:start w:val="1"/>
      <w:numFmt w:val="bullet"/>
      <w:lvlText w:val=""/>
      <w:lvlJc w:val="left"/>
      <w:pPr>
        <w:ind w:left="5040" w:hanging="360"/>
      </w:pPr>
      <w:rPr>
        <w:rFonts w:ascii="Symbol" w:hAnsi="Symbol" w:hint="default"/>
      </w:rPr>
    </w:lvl>
    <w:lvl w:ilvl="7" w:tplc="703A040C">
      <w:start w:val="1"/>
      <w:numFmt w:val="bullet"/>
      <w:lvlText w:val="o"/>
      <w:lvlJc w:val="left"/>
      <w:pPr>
        <w:ind w:left="5760" w:hanging="360"/>
      </w:pPr>
      <w:rPr>
        <w:rFonts w:ascii="Courier New" w:hAnsi="Courier New" w:hint="default"/>
      </w:rPr>
    </w:lvl>
    <w:lvl w:ilvl="8" w:tplc="78362722">
      <w:start w:val="1"/>
      <w:numFmt w:val="bullet"/>
      <w:lvlText w:val=""/>
      <w:lvlJc w:val="left"/>
      <w:pPr>
        <w:ind w:left="6480" w:hanging="360"/>
      </w:pPr>
      <w:rPr>
        <w:rFonts w:ascii="Wingdings" w:hAnsi="Wingdings" w:hint="default"/>
      </w:rPr>
    </w:lvl>
  </w:abstractNum>
  <w:abstractNum w:abstractNumId="17" w15:restartNumberingAfterBreak="0">
    <w:nsid w:val="1C79DD4A"/>
    <w:multiLevelType w:val="hybridMultilevel"/>
    <w:tmpl w:val="281E4AE8"/>
    <w:lvl w:ilvl="0" w:tplc="07B89666">
      <w:start w:val="1"/>
      <w:numFmt w:val="bullet"/>
      <w:lvlText w:val=""/>
      <w:lvlJc w:val="left"/>
      <w:pPr>
        <w:ind w:left="720" w:hanging="360"/>
      </w:pPr>
      <w:rPr>
        <w:rFonts w:ascii="Symbol" w:hAnsi="Symbol" w:hint="default"/>
      </w:rPr>
    </w:lvl>
    <w:lvl w:ilvl="1" w:tplc="5524A7B4">
      <w:start w:val="1"/>
      <w:numFmt w:val="bullet"/>
      <w:lvlText w:val="o"/>
      <w:lvlJc w:val="left"/>
      <w:pPr>
        <w:ind w:left="1440" w:hanging="360"/>
      </w:pPr>
      <w:rPr>
        <w:rFonts w:ascii="Courier New" w:hAnsi="Courier New" w:hint="default"/>
      </w:rPr>
    </w:lvl>
    <w:lvl w:ilvl="2" w:tplc="4204042C">
      <w:start w:val="1"/>
      <w:numFmt w:val="bullet"/>
      <w:lvlText w:val=""/>
      <w:lvlJc w:val="left"/>
      <w:pPr>
        <w:ind w:left="2160" w:hanging="360"/>
      </w:pPr>
      <w:rPr>
        <w:rFonts w:ascii="Wingdings" w:hAnsi="Wingdings" w:hint="default"/>
      </w:rPr>
    </w:lvl>
    <w:lvl w:ilvl="3" w:tplc="7C066E98">
      <w:start w:val="1"/>
      <w:numFmt w:val="bullet"/>
      <w:lvlText w:val=""/>
      <w:lvlJc w:val="left"/>
      <w:pPr>
        <w:ind w:left="2880" w:hanging="360"/>
      </w:pPr>
      <w:rPr>
        <w:rFonts w:ascii="Symbol" w:hAnsi="Symbol" w:hint="default"/>
      </w:rPr>
    </w:lvl>
    <w:lvl w:ilvl="4" w:tplc="60A04C86">
      <w:start w:val="1"/>
      <w:numFmt w:val="bullet"/>
      <w:lvlText w:val="o"/>
      <w:lvlJc w:val="left"/>
      <w:pPr>
        <w:ind w:left="3600" w:hanging="360"/>
      </w:pPr>
      <w:rPr>
        <w:rFonts w:ascii="Courier New" w:hAnsi="Courier New" w:hint="default"/>
      </w:rPr>
    </w:lvl>
    <w:lvl w:ilvl="5" w:tplc="15443E4A">
      <w:start w:val="1"/>
      <w:numFmt w:val="bullet"/>
      <w:lvlText w:val=""/>
      <w:lvlJc w:val="left"/>
      <w:pPr>
        <w:ind w:left="4320" w:hanging="360"/>
      </w:pPr>
      <w:rPr>
        <w:rFonts w:ascii="Wingdings" w:hAnsi="Wingdings" w:hint="default"/>
      </w:rPr>
    </w:lvl>
    <w:lvl w:ilvl="6" w:tplc="30324E6E">
      <w:start w:val="1"/>
      <w:numFmt w:val="bullet"/>
      <w:lvlText w:val=""/>
      <w:lvlJc w:val="left"/>
      <w:pPr>
        <w:ind w:left="5040" w:hanging="360"/>
      </w:pPr>
      <w:rPr>
        <w:rFonts w:ascii="Symbol" w:hAnsi="Symbol" w:hint="default"/>
      </w:rPr>
    </w:lvl>
    <w:lvl w:ilvl="7" w:tplc="59B4A75C">
      <w:start w:val="1"/>
      <w:numFmt w:val="bullet"/>
      <w:lvlText w:val="o"/>
      <w:lvlJc w:val="left"/>
      <w:pPr>
        <w:ind w:left="5760" w:hanging="360"/>
      </w:pPr>
      <w:rPr>
        <w:rFonts w:ascii="Courier New" w:hAnsi="Courier New" w:hint="default"/>
      </w:rPr>
    </w:lvl>
    <w:lvl w:ilvl="8" w:tplc="04DA5C1A">
      <w:start w:val="1"/>
      <w:numFmt w:val="bullet"/>
      <w:lvlText w:val=""/>
      <w:lvlJc w:val="left"/>
      <w:pPr>
        <w:ind w:left="6480" w:hanging="360"/>
      </w:pPr>
      <w:rPr>
        <w:rFonts w:ascii="Wingdings" w:hAnsi="Wingdings" w:hint="default"/>
      </w:rPr>
    </w:lvl>
  </w:abstractNum>
  <w:abstractNum w:abstractNumId="18" w15:restartNumberingAfterBreak="0">
    <w:nsid w:val="1CBC0E13"/>
    <w:multiLevelType w:val="hybridMultilevel"/>
    <w:tmpl w:val="638A0B84"/>
    <w:lvl w:ilvl="0" w:tplc="207A47D8">
      <w:start w:val="1"/>
      <w:numFmt w:val="bullet"/>
      <w:lvlText w:val=""/>
      <w:lvlJc w:val="left"/>
      <w:pPr>
        <w:ind w:left="720" w:hanging="360"/>
      </w:pPr>
      <w:rPr>
        <w:rFonts w:ascii="Symbol" w:hAnsi="Symbol" w:hint="default"/>
      </w:rPr>
    </w:lvl>
    <w:lvl w:ilvl="1" w:tplc="875406E6">
      <w:start w:val="1"/>
      <w:numFmt w:val="bullet"/>
      <w:lvlText w:val="o"/>
      <w:lvlJc w:val="left"/>
      <w:pPr>
        <w:ind w:left="1440" w:hanging="360"/>
      </w:pPr>
      <w:rPr>
        <w:rFonts w:ascii="Courier New" w:hAnsi="Courier New" w:hint="default"/>
      </w:rPr>
    </w:lvl>
    <w:lvl w:ilvl="2" w:tplc="EBB060B6">
      <w:start w:val="1"/>
      <w:numFmt w:val="bullet"/>
      <w:lvlText w:val=""/>
      <w:lvlJc w:val="left"/>
      <w:pPr>
        <w:ind w:left="2160" w:hanging="360"/>
      </w:pPr>
      <w:rPr>
        <w:rFonts w:ascii="Wingdings" w:hAnsi="Wingdings" w:hint="default"/>
      </w:rPr>
    </w:lvl>
    <w:lvl w:ilvl="3" w:tplc="7E9C99F0">
      <w:start w:val="1"/>
      <w:numFmt w:val="bullet"/>
      <w:lvlText w:val=""/>
      <w:lvlJc w:val="left"/>
      <w:pPr>
        <w:ind w:left="2880" w:hanging="360"/>
      </w:pPr>
      <w:rPr>
        <w:rFonts w:ascii="Symbol" w:hAnsi="Symbol" w:hint="default"/>
      </w:rPr>
    </w:lvl>
    <w:lvl w:ilvl="4" w:tplc="07C2EF04">
      <w:start w:val="1"/>
      <w:numFmt w:val="bullet"/>
      <w:lvlText w:val="o"/>
      <w:lvlJc w:val="left"/>
      <w:pPr>
        <w:ind w:left="3600" w:hanging="360"/>
      </w:pPr>
      <w:rPr>
        <w:rFonts w:ascii="Courier New" w:hAnsi="Courier New" w:hint="default"/>
      </w:rPr>
    </w:lvl>
    <w:lvl w:ilvl="5" w:tplc="249AA08A">
      <w:start w:val="1"/>
      <w:numFmt w:val="bullet"/>
      <w:lvlText w:val=""/>
      <w:lvlJc w:val="left"/>
      <w:pPr>
        <w:ind w:left="4320" w:hanging="360"/>
      </w:pPr>
      <w:rPr>
        <w:rFonts w:ascii="Wingdings" w:hAnsi="Wingdings" w:hint="default"/>
      </w:rPr>
    </w:lvl>
    <w:lvl w:ilvl="6" w:tplc="603C6810">
      <w:start w:val="1"/>
      <w:numFmt w:val="bullet"/>
      <w:lvlText w:val=""/>
      <w:lvlJc w:val="left"/>
      <w:pPr>
        <w:ind w:left="5040" w:hanging="360"/>
      </w:pPr>
      <w:rPr>
        <w:rFonts w:ascii="Symbol" w:hAnsi="Symbol" w:hint="default"/>
      </w:rPr>
    </w:lvl>
    <w:lvl w:ilvl="7" w:tplc="8C169C5A">
      <w:start w:val="1"/>
      <w:numFmt w:val="bullet"/>
      <w:lvlText w:val="o"/>
      <w:lvlJc w:val="left"/>
      <w:pPr>
        <w:ind w:left="5760" w:hanging="360"/>
      </w:pPr>
      <w:rPr>
        <w:rFonts w:ascii="Courier New" w:hAnsi="Courier New" w:hint="default"/>
      </w:rPr>
    </w:lvl>
    <w:lvl w:ilvl="8" w:tplc="ACFE2D8E">
      <w:start w:val="1"/>
      <w:numFmt w:val="bullet"/>
      <w:lvlText w:val=""/>
      <w:lvlJc w:val="left"/>
      <w:pPr>
        <w:ind w:left="6480" w:hanging="360"/>
      </w:pPr>
      <w:rPr>
        <w:rFonts w:ascii="Wingdings" w:hAnsi="Wingdings" w:hint="default"/>
      </w:rPr>
    </w:lvl>
  </w:abstractNum>
  <w:abstractNum w:abstractNumId="19" w15:restartNumberingAfterBreak="0">
    <w:nsid w:val="1DFA69DB"/>
    <w:multiLevelType w:val="hybridMultilevel"/>
    <w:tmpl w:val="E506B4F4"/>
    <w:lvl w:ilvl="0" w:tplc="709A3070">
      <w:start w:val="1"/>
      <w:numFmt w:val="bullet"/>
      <w:lvlText w:val="·"/>
      <w:lvlJc w:val="left"/>
      <w:pPr>
        <w:ind w:left="720" w:hanging="360"/>
      </w:pPr>
      <w:rPr>
        <w:rFonts w:ascii="Symbol" w:hAnsi="Symbol" w:hint="default"/>
      </w:rPr>
    </w:lvl>
    <w:lvl w:ilvl="1" w:tplc="BE80E2AC">
      <w:start w:val="1"/>
      <w:numFmt w:val="bullet"/>
      <w:lvlText w:val="o"/>
      <w:lvlJc w:val="left"/>
      <w:pPr>
        <w:ind w:left="1440" w:hanging="360"/>
      </w:pPr>
      <w:rPr>
        <w:rFonts w:ascii="Courier New" w:hAnsi="Courier New" w:hint="default"/>
      </w:rPr>
    </w:lvl>
    <w:lvl w:ilvl="2" w:tplc="A3162C90">
      <w:start w:val="1"/>
      <w:numFmt w:val="bullet"/>
      <w:lvlText w:val=""/>
      <w:lvlJc w:val="left"/>
      <w:pPr>
        <w:ind w:left="2160" w:hanging="360"/>
      </w:pPr>
      <w:rPr>
        <w:rFonts w:ascii="Wingdings" w:hAnsi="Wingdings" w:hint="default"/>
      </w:rPr>
    </w:lvl>
    <w:lvl w:ilvl="3" w:tplc="FD52E8C2">
      <w:start w:val="1"/>
      <w:numFmt w:val="bullet"/>
      <w:lvlText w:val=""/>
      <w:lvlJc w:val="left"/>
      <w:pPr>
        <w:ind w:left="2880" w:hanging="360"/>
      </w:pPr>
      <w:rPr>
        <w:rFonts w:ascii="Symbol" w:hAnsi="Symbol" w:hint="default"/>
      </w:rPr>
    </w:lvl>
    <w:lvl w:ilvl="4" w:tplc="08BC875E">
      <w:start w:val="1"/>
      <w:numFmt w:val="bullet"/>
      <w:lvlText w:val="o"/>
      <w:lvlJc w:val="left"/>
      <w:pPr>
        <w:ind w:left="3600" w:hanging="360"/>
      </w:pPr>
      <w:rPr>
        <w:rFonts w:ascii="Courier New" w:hAnsi="Courier New" w:hint="default"/>
      </w:rPr>
    </w:lvl>
    <w:lvl w:ilvl="5" w:tplc="B20C04E6">
      <w:start w:val="1"/>
      <w:numFmt w:val="bullet"/>
      <w:lvlText w:val=""/>
      <w:lvlJc w:val="left"/>
      <w:pPr>
        <w:ind w:left="4320" w:hanging="360"/>
      </w:pPr>
      <w:rPr>
        <w:rFonts w:ascii="Wingdings" w:hAnsi="Wingdings" w:hint="default"/>
      </w:rPr>
    </w:lvl>
    <w:lvl w:ilvl="6" w:tplc="6CE61BC4">
      <w:start w:val="1"/>
      <w:numFmt w:val="bullet"/>
      <w:lvlText w:val=""/>
      <w:lvlJc w:val="left"/>
      <w:pPr>
        <w:ind w:left="5040" w:hanging="360"/>
      </w:pPr>
      <w:rPr>
        <w:rFonts w:ascii="Symbol" w:hAnsi="Symbol" w:hint="default"/>
      </w:rPr>
    </w:lvl>
    <w:lvl w:ilvl="7" w:tplc="B4D4B410">
      <w:start w:val="1"/>
      <w:numFmt w:val="bullet"/>
      <w:lvlText w:val="o"/>
      <w:lvlJc w:val="left"/>
      <w:pPr>
        <w:ind w:left="5760" w:hanging="360"/>
      </w:pPr>
      <w:rPr>
        <w:rFonts w:ascii="Courier New" w:hAnsi="Courier New" w:hint="default"/>
      </w:rPr>
    </w:lvl>
    <w:lvl w:ilvl="8" w:tplc="42844432">
      <w:start w:val="1"/>
      <w:numFmt w:val="bullet"/>
      <w:lvlText w:val=""/>
      <w:lvlJc w:val="left"/>
      <w:pPr>
        <w:ind w:left="6480" w:hanging="360"/>
      </w:pPr>
      <w:rPr>
        <w:rFonts w:ascii="Wingdings" w:hAnsi="Wingdings" w:hint="default"/>
      </w:rPr>
    </w:lvl>
  </w:abstractNum>
  <w:abstractNum w:abstractNumId="20" w15:restartNumberingAfterBreak="0">
    <w:nsid w:val="1EDBFDDD"/>
    <w:multiLevelType w:val="hybridMultilevel"/>
    <w:tmpl w:val="B036810C"/>
    <w:lvl w:ilvl="0" w:tplc="4C585188">
      <w:start w:val="1"/>
      <w:numFmt w:val="bullet"/>
      <w:lvlText w:val=""/>
      <w:lvlJc w:val="left"/>
      <w:pPr>
        <w:ind w:left="720" w:hanging="360"/>
      </w:pPr>
      <w:rPr>
        <w:rFonts w:ascii="Symbol" w:hAnsi="Symbol" w:hint="default"/>
      </w:rPr>
    </w:lvl>
    <w:lvl w:ilvl="1" w:tplc="3E52297C">
      <w:start w:val="1"/>
      <w:numFmt w:val="bullet"/>
      <w:lvlText w:val="o"/>
      <w:lvlJc w:val="left"/>
      <w:pPr>
        <w:ind w:left="1440" w:hanging="360"/>
      </w:pPr>
      <w:rPr>
        <w:rFonts w:ascii="Courier New" w:hAnsi="Courier New" w:hint="default"/>
      </w:rPr>
    </w:lvl>
    <w:lvl w:ilvl="2" w:tplc="C8D41048">
      <w:start w:val="1"/>
      <w:numFmt w:val="bullet"/>
      <w:lvlText w:val=""/>
      <w:lvlJc w:val="left"/>
      <w:pPr>
        <w:ind w:left="2160" w:hanging="360"/>
      </w:pPr>
      <w:rPr>
        <w:rFonts w:ascii="Wingdings" w:hAnsi="Wingdings" w:hint="default"/>
      </w:rPr>
    </w:lvl>
    <w:lvl w:ilvl="3" w:tplc="EC18F686">
      <w:start w:val="1"/>
      <w:numFmt w:val="bullet"/>
      <w:lvlText w:val=""/>
      <w:lvlJc w:val="left"/>
      <w:pPr>
        <w:ind w:left="2880" w:hanging="360"/>
      </w:pPr>
      <w:rPr>
        <w:rFonts w:ascii="Symbol" w:hAnsi="Symbol" w:hint="default"/>
      </w:rPr>
    </w:lvl>
    <w:lvl w:ilvl="4" w:tplc="36385410">
      <w:start w:val="1"/>
      <w:numFmt w:val="bullet"/>
      <w:lvlText w:val="o"/>
      <w:lvlJc w:val="left"/>
      <w:pPr>
        <w:ind w:left="3600" w:hanging="360"/>
      </w:pPr>
      <w:rPr>
        <w:rFonts w:ascii="Courier New" w:hAnsi="Courier New" w:hint="default"/>
      </w:rPr>
    </w:lvl>
    <w:lvl w:ilvl="5" w:tplc="4BD80BAA">
      <w:start w:val="1"/>
      <w:numFmt w:val="bullet"/>
      <w:lvlText w:val=""/>
      <w:lvlJc w:val="left"/>
      <w:pPr>
        <w:ind w:left="4320" w:hanging="360"/>
      </w:pPr>
      <w:rPr>
        <w:rFonts w:ascii="Wingdings" w:hAnsi="Wingdings" w:hint="default"/>
      </w:rPr>
    </w:lvl>
    <w:lvl w:ilvl="6" w:tplc="BE88DFC6">
      <w:start w:val="1"/>
      <w:numFmt w:val="bullet"/>
      <w:lvlText w:val=""/>
      <w:lvlJc w:val="left"/>
      <w:pPr>
        <w:ind w:left="5040" w:hanging="360"/>
      </w:pPr>
      <w:rPr>
        <w:rFonts w:ascii="Symbol" w:hAnsi="Symbol" w:hint="default"/>
      </w:rPr>
    </w:lvl>
    <w:lvl w:ilvl="7" w:tplc="63A65052">
      <w:start w:val="1"/>
      <w:numFmt w:val="bullet"/>
      <w:lvlText w:val="o"/>
      <w:lvlJc w:val="left"/>
      <w:pPr>
        <w:ind w:left="5760" w:hanging="360"/>
      </w:pPr>
      <w:rPr>
        <w:rFonts w:ascii="Courier New" w:hAnsi="Courier New" w:hint="default"/>
      </w:rPr>
    </w:lvl>
    <w:lvl w:ilvl="8" w:tplc="B852A8B4">
      <w:start w:val="1"/>
      <w:numFmt w:val="bullet"/>
      <w:lvlText w:val=""/>
      <w:lvlJc w:val="left"/>
      <w:pPr>
        <w:ind w:left="6480" w:hanging="360"/>
      </w:pPr>
      <w:rPr>
        <w:rFonts w:ascii="Wingdings" w:hAnsi="Wingdings" w:hint="default"/>
      </w:rPr>
    </w:lvl>
  </w:abstractNum>
  <w:abstractNum w:abstractNumId="21" w15:restartNumberingAfterBreak="0">
    <w:nsid w:val="1F587BA7"/>
    <w:multiLevelType w:val="hybridMultilevel"/>
    <w:tmpl w:val="DD14FCD6"/>
    <w:lvl w:ilvl="0" w:tplc="6A98DA2E">
      <w:start w:val="1"/>
      <w:numFmt w:val="bullet"/>
      <w:lvlText w:val="·"/>
      <w:lvlJc w:val="left"/>
      <w:pPr>
        <w:ind w:left="720" w:hanging="360"/>
      </w:pPr>
      <w:rPr>
        <w:rFonts w:ascii="Symbol" w:hAnsi="Symbol" w:hint="default"/>
      </w:rPr>
    </w:lvl>
    <w:lvl w:ilvl="1" w:tplc="ADBEDD08">
      <w:start w:val="1"/>
      <w:numFmt w:val="bullet"/>
      <w:lvlText w:val="o"/>
      <w:lvlJc w:val="left"/>
      <w:pPr>
        <w:ind w:left="1440" w:hanging="360"/>
      </w:pPr>
      <w:rPr>
        <w:rFonts w:ascii="Courier New" w:hAnsi="Courier New" w:hint="default"/>
      </w:rPr>
    </w:lvl>
    <w:lvl w:ilvl="2" w:tplc="F7645B82">
      <w:start w:val="1"/>
      <w:numFmt w:val="bullet"/>
      <w:lvlText w:val=""/>
      <w:lvlJc w:val="left"/>
      <w:pPr>
        <w:ind w:left="2160" w:hanging="360"/>
      </w:pPr>
      <w:rPr>
        <w:rFonts w:ascii="Wingdings" w:hAnsi="Wingdings" w:hint="default"/>
      </w:rPr>
    </w:lvl>
    <w:lvl w:ilvl="3" w:tplc="F5DA3960">
      <w:start w:val="1"/>
      <w:numFmt w:val="bullet"/>
      <w:lvlText w:val=""/>
      <w:lvlJc w:val="left"/>
      <w:pPr>
        <w:ind w:left="2880" w:hanging="360"/>
      </w:pPr>
      <w:rPr>
        <w:rFonts w:ascii="Symbol" w:hAnsi="Symbol" w:hint="default"/>
      </w:rPr>
    </w:lvl>
    <w:lvl w:ilvl="4" w:tplc="69987C54">
      <w:start w:val="1"/>
      <w:numFmt w:val="bullet"/>
      <w:lvlText w:val="o"/>
      <w:lvlJc w:val="left"/>
      <w:pPr>
        <w:ind w:left="3600" w:hanging="360"/>
      </w:pPr>
      <w:rPr>
        <w:rFonts w:ascii="Courier New" w:hAnsi="Courier New" w:hint="default"/>
      </w:rPr>
    </w:lvl>
    <w:lvl w:ilvl="5" w:tplc="34424996">
      <w:start w:val="1"/>
      <w:numFmt w:val="bullet"/>
      <w:lvlText w:val=""/>
      <w:lvlJc w:val="left"/>
      <w:pPr>
        <w:ind w:left="4320" w:hanging="360"/>
      </w:pPr>
      <w:rPr>
        <w:rFonts w:ascii="Wingdings" w:hAnsi="Wingdings" w:hint="default"/>
      </w:rPr>
    </w:lvl>
    <w:lvl w:ilvl="6" w:tplc="6E4CD9EE">
      <w:start w:val="1"/>
      <w:numFmt w:val="bullet"/>
      <w:lvlText w:val=""/>
      <w:lvlJc w:val="left"/>
      <w:pPr>
        <w:ind w:left="5040" w:hanging="360"/>
      </w:pPr>
      <w:rPr>
        <w:rFonts w:ascii="Symbol" w:hAnsi="Symbol" w:hint="default"/>
      </w:rPr>
    </w:lvl>
    <w:lvl w:ilvl="7" w:tplc="0F42C7BA">
      <w:start w:val="1"/>
      <w:numFmt w:val="bullet"/>
      <w:lvlText w:val="o"/>
      <w:lvlJc w:val="left"/>
      <w:pPr>
        <w:ind w:left="5760" w:hanging="360"/>
      </w:pPr>
      <w:rPr>
        <w:rFonts w:ascii="Courier New" w:hAnsi="Courier New" w:hint="default"/>
      </w:rPr>
    </w:lvl>
    <w:lvl w:ilvl="8" w:tplc="CB6C6A7E">
      <w:start w:val="1"/>
      <w:numFmt w:val="bullet"/>
      <w:lvlText w:val=""/>
      <w:lvlJc w:val="left"/>
      <w:pPr>
        <w:ind w:left="6480" w:hanging="360"/>
      </w:pPr>
      <w:rPr>
        <w:rFonts w:ascii="Wingdings" w:hAnsi="Wingdings" w:hint="default"/>
      </w:rPr>
    </w:lvl>
  </w:abstractNum>
  <w:abstractNum w:abstractNumId="22" w15:restartNumberingAfterBreak="0">
    <w:nsid w:val="1FB8201F"/>
    <w:multiLevelType w:val="hybridMultilevel"/>
    <w:tmpl w:val="C714D330"/>
    <w:lvl w:ilvl="0" w:tplc="60167F04">
      <w:start w:val="1"/>
      <w:numFmt w:val="bullet"/>
      <w:lvlText w:val=""/>
      <w:lvlJc w:val="left"/>
      <w:pPr>
        <w:ind w:left="720" w:hanging="360"/>
      </w:pPr>
      <w:rPr>
        <w:rFonts w:ascii="Symbol" w:hAnsi="Symbol" w:hint="default"/>
      </w:rPr>
    </w:lvl>
    <w:lvl w:ilvl="1" w:tplc="410A92FC">
      <w:start w:val="1"/>
      <w:numFmt w:val="bullet"/>
      <w:lvlText w:val="o"/>
      <w:lvlJc w:val="left"/>
      <w:pPr>
        <w:ind w:left="1440" w:hanging="360"/>
      </w:pPr>
      <w:rPr>
        <w:rFonts w:ascii="Courier New" w:hAnsi="Courier New" w:hint="default"/>
      </w:rPr>
    </w:lvl>
    <w:lvl w:ilvl="2" w:tplc="7BFA9146">
      <w:start w:val="1"/>
      <w:numFmt w:val="bullet"/>
      <w:lvlText w:val=""/>
      <w:lvlJc w:val="left"/>
      <w:pPr>
        <w:ind w:left="2160" w:hanging="360"/>
      </w:pPr>
      <w:rPr>
        <w:rFonts w:ascii="Wingdings" w:hAnsi="Wingdings" w:hint="default"/>
      </w:rPr>
    </w:lvl>
    <w:lvl w:ilvl="3" w:tplc="B76E76C8">
      <w:start w:val="1"/>
      <w:numFmt w:val="bullet"/>
      <w:lvlText w:val=""/>
      <w:lvlJc w:val="left"/>
      <w:pPr>
        <w:ind w:left="2880" w:hanging="360"/>
      </w:pPr>
      <w:rPr>
        <w:rFonts w:ascii="Symbol" w:hAnsi="Symbol" w:hint="default"/>
      </w:rPr>
    </w:lvl>
    <w:lvl w:ilvl="4" w:tplc="564CF1EC">
      <w:start w:val="1"/>
      <w:numFmt w:val="bullet"/>
      <w:lvlText w:val="o"/>
      <w:lvlJc w:val="left"/>
      <w:pPr>
        <w:ind w:left="3600" w:hanging="360"/>
      </w:pPr>
      <w:rPr>
        <w:rFonts w:ascii="Courier New" w:hAnsi="Courier New" w:hint="default"/>
      </w:rPr>
    </w:lvl>
    <w:lvl w:ilvl="5" w:tplc="7F22DD06">
      <w:start w:val="1"/>
      <w:numFmt w:val="bullet"/>
      <w:lvlText w:val=""/>
      <w:lvlJc w:val="left"/>
      <w:pPr>
        <w:ind w:left="4320" w:hanging="360"/>
      </w:pPr>
      <w:rPr>
        <w:rFonts w:ascii="Wingdings" w:hAnsi="Wingdings" w:hint="default"/>
      </w:rPr>
    </w:lvl>
    <w:lvl w:ilvl="6" w:tplc="BFC80C4E">
      <w:start w:val="1"/>
      <w:numFmt w:val="bullet"/>
      <w:lvlText w:val=""/>
      <w:lvlJc w:val="left"/>
      <w:pPr>
        <w:ind w:left="5040" w:hanging="360"/>
      </w:pPr>
      <w:rPr>
        <w:rFonts w:ascii="Symbol" w:hAnsi="Symbol" w:hint="default"/>
      </w:rPr>
    </w:lvl>
    <w:lvl w:ilvl="7" w:tplc="7FE87E9E">
      <w:start w:val="1"/>
      <w:numFmt w:val="bullet"/>
      <w:lvlText w:val="o"/>
      <w:lvlJc w:val="left"/>
      <w:pPr>
        <w:ind w:left="5760" w:hanging="360"/>
      </w:pPr>
      <w:rPr>
        <w:rFonts w:ascii="Courier New" w:hAnsi="Courier New" w:hint="default"/>
      </w:rPr>
    </w:lvl>
    <w:lvl w:ilvl="8" w:tplc="F0069BF6">
      <w:start w:val="1"/>
      <w:numFmt w:val="bullet"/>
      <w:lvlText w:val=""/>
      <w:lvlJc w:val="left"/>
      <w:pPr>
        <w:ind w:left="6480" w:hanging="360"/>
      </w:pPr>
      <w:rPr>
        <w:rFonts w:ascii="Wingdings" w:hAnsi="Wingdings" w:hint="default"/>
      </w:rPr>
    </w:lvl>
  </w:abstractNum>
  <w:abstractNum w:abstractNumId="23" w15:restartNumberingAfterBreak="0">
    <w:nsid w:val="1FD5E8A5"/>
    <w:multiLevelType w:val="hybridMultilevel"/>
    <w:tmpl w:val="4DA64B1A"/>
    <w:lvl w:ilvl="0" w:tplc="89A4D956">
      <w:start w:val="1"/>
      <w:numFmt w:val="bullet"/>
      <w:lvlText w:val=""/>
      <w:lvlJc w:val="left"/>
      <w:pPr>
        <w:ind w:left="360" w:hanging="360"/>
      </w:pPr>
      <w:rPr>
        <w:rFonts w:ascii="Symbol" w:hAnsi="Symbol" w:hint="default"/>
      </w:rPr>
    </w:lvl>
    <w:lvl w:ilvl="1" w:tplc="3BB87252">
      <w:start w:val="1"/>
      <w:numFmt w:val="bullet"/>
      <w:lvlText w:val="o"/>
      <w:lvlJc w:val="left"/>
      <w:pPr>
        <w:ind w:left="1080" w:hanging="360"/>
      </w:pPr>
      <w:rPr>
        <w:rFonts w:ascii="Courier New" w:hAnsi="Courier New" w:hint="default"/>
      </w:rPr>
    </w:lvl>
    <w:lvl w:ilvl="2" w:tplc="437685AE">
      <w:start w:val="1"/>
      <w:numFmt w:val="bullet"/>
      <w:lvlText w:val=""/>
      <w:lvlJc w:val="left"/>
      <w:pPr>
        <w:ind w:left="1800" w:hanging="360"/>
      </w:pPr>
      <w:rPr>
        <w:rFonts w:ascii="Wingdings" w:hAnsi="Wingdings" w:hint="default"/>
      </w:rPr>
    </w:lvl>
    <w:lvl w:ilvl="3" w:tplc="EA58F1E4">
      <w:start w:val="1"/>
      <w:numFmt w:val="bullet"/>
      <w:lvlText w:val=""/>
      <w:lvlJc w:val="left"/>
      <w:pPr>
        <w:ind w:left="2520" w:hanging="360"/>
      </w:pPr>
      <w:rPr>
        <w:rFonts w:ascii="Symbol" w:hAnsi="Symbol" w:hint="default"/>
      </w:rPr>
    </w:lvl>
    <w:lvl w:ilvl="4" w:tplc="775C7326">
      <w:start w:val="1"/>
      <w:numFmt w:val="bullet"/>
      <w:lvlText w:val="o"/>
      <w:lvlJc w:val="left"/>
      <w:pPr>
        <w:ind w:left="3240" w:hanging="360"/>
      </w:pPr>
      <w:rPr>
        <w:rFonts w:ascii="Courier New" w:hAnsi="Courier New" w:hint="default"/>
      </w:rPr>
    </w:lvl>
    <w:lvl w:ilvl="5" w:tplc="16E832A0">
      <w:start w:val="1"/>
      <w:numFmt w:val="bullet"/>
      <w:lvlText w:val=""/>
      <w:lvlJc w:val="left"/>
      <w:pPr>
        <w:ind w:left="3960" w:hanging="360"/>
      </w:pPr>
      <w:rPr>
        <w:rFonts w:ascii="Wingdings" w:hAnsi="Wingdings" w:hint="default"/>
      </w:rPr>
    </w:lvl>
    <w:lvl w:ilvl="6" w:tplc="A54001DE">
      <w:start w:val="1"/>
      <w:numFmt w:val="bullet"/>
      <w:lvlText w:val=""/>
      <w:lvlJc w:val="left"/>
      <w:pPr>
        <w:ind w:left="4680" w:hanging="360"/>
      </w:pPr>
      <w:rPr>
        <w:rFonts w:ascii="Symbol" w:hAnsi="Symbol" w:hint="default"/>
      </w:rPr>
    </w:lvl>
    <w:lvl w:ilvl="7" w:tplc="E9DADED4">
      <w:start w:val="1"/>
      <w:numFmt w:val="bullet"/>
      <w:lvlText w:val="o"/>
      <w:lvlJc w:val="left"/>
      <w:pPr>
        <w:ind w:left="5400" w:hanging="360"/>
      </w:pPr>
      <w:rPr>
        <w:rFonts w:ascii="Courier New" w:hAnsi="Courier New" w:hint="default"/>
      </w:rPr>
    </w:lvl>
    <w:lvl w:ilvl="8" w:tplc="F6A83496">
      <w:start w:val="1"/>
      <w:numFmt w:val="bullet"/>
      <w:lvlText w:val=""/>
      <w:lvlJc w:val="left"/>
      <w:pPr>
        <w:ind w:left="6120" w:hanging="360"/>
      </w:pPr>
      <w:rPr>
        <w:rFonts w:ascii="Wingdings" w:hAnsi="Wingdings" w:hint="default"/>
      </w:rPr>
    </w:lvl>
  </w:abstractNum>
  <w:abstractNum w:abstractNumId="24" w15:restartNumberingAfterBreak="0">
    <w:nsid w:val="20CA324F"/>
    <w:multiLevelType w:val="hybridMultilevel"/>
    <w:tmpl w:val="679406AE"/>
    <w:lvl w:ilvl="0" w:tplc="BA9A3926">
      <w:start w:val="1"/>
      <w:numFmt w:val="bullet"/>
      <w:lvlText w:val=""/>
      <w:lvlJc w:val="left"/>
      <w:pPr>
        <w:ind w:left="720" w:hanging="360"/>
      </w:pPr>
      <w:rPr>
        <w:rFonts w:ascii="Symbol" w:hAnsi="Symbol" w:hint="default"/>
      </w:rPr>
    </w:lvl>
    <w:lvl w:ilvl="1" w:tplc="B1AED650">
      <w:start w:val="1"/>
      <w:numFmt w:val="bullet"/>
      <w:lvlText w:val="o"/>
      <w:lvlJc w:val="left"/>
      <w:pPr>
        <w:ind w:left="1440" w:hanging="360"/>
      </w:pPr>
      <w:rPr>
        <w:rFonts w:ascii="Courier New" w:hAnsi="Courier New" w:hint="default"/>
      </w:rPr>
    </w:lvl>
    <w:lvl w:ilvl="2" w:tplc="512C9904">
      <w:start w:val="1"/>
      <w:numFmt w:val="bullet"/>
      <w:lvlText w:val=""/>
      <w:lvlJc w:val="left"/>
      <w:pPr>
        <w:ind w:left="2160" w:hanging="360"/>
      </w:pPr>
      <w:rPr>
        <w:rFonts w:ascii="Wingdings" w:hAnsi="Wingdings" w:hint="default"/>
      </w:rPr>
    </w:lvl>
    <w:lvl w:ilvl="3" w:tplc="B0C86BF6">
      <w:start w:val="1"/>
      <w:numFmt w:val="bullet"/>
      <w:lvlText w:val=""/>
      <w:lvlJc w:val="left"/>
      <w:pPr>
        <w:ind w:left="2880" w:hanging="360"/>
      </w:pPr>
      <w:rPr>
        <w:rFonts w:ascii="Symbol" w:hAnsi="Symbol" w:hint="default"/>
      </w:rPr>
    </w:lvl>
    <w:lvl w:ilvl="4" w:tplc="294EF8F6">
      <w:start w:val="1"/>
      <w:numFmt w:val="bullet"/>
      <w:lvlText w:val="o"/>
      <w:lvlJc w:val="left"/>
      <w:pPr>
        <w:ind w:left="3600" w:hanging="360"/>
      </w:pPr>
      <w:rPr>
        <w:rFonts w:ascii="Courier New" w:hAnsi="Courier New" w:hint="default"/>
      </w:rPr>
    </w:lvl>
    <w:lvl w:ilvl="5" w:tplc="C1428CE2">
      <w:start w:val="1"/>
      <w:numFmt w:val="bullet"/>
      <w:lvlText w:val=""/>
      <w:lvlJc w:val="left"/>
      <w:pPr>
        <w:ind w:left="4320" w:hanging="360"/>
      </w:pPr>
      <w:rPr>
        <w:rFonts w:ascii="Wingdings" w:hAnsi="Wingdings" w:hint="default"/>
      </w:rPr>
    </w:lvl>
    <w:lvl w:ilvl="6" w:tplc="40B4CB30">
      <w:start w:val="1"/>
      <w:numFmt w:val="bullet"/>
      <w:lvlText w:val=""/>
      <w:lvlJc w:val="left"/>
      <w:pPr>
        <w:ind w:left="5040" w:hanging="360"/>
      </w:pPr>
      <w:rPr>
        <w:rFonts w:ascii="Symbol" w:hAnsi="Symbol" w:hint="default"/>
      </w:rPr>
    </w:lvl>
    <w:lvl w:ilvl="7" w:tplc="9B18561E">
      <w:start w:val="1"/>
      <w:numFmt w:val="bullet"/>
      <w:lvlText w:val="o"/>
      <w:lvlJc w:val="left"/>
      <w:pPr>
        <w:ind w:left="5760" w:hanging="360"/>
      </w:pPr>
      <w:rPr>
        <w:rFonts w:ascii="Courier New" w:hAnsi="Courier New" w:hint="default"/>
      </w:rPr>
    </w:lvl>
    <w:lvl w:ilvl="8" w:tplc="20D27956">
      <w:start w:val="1"/>
      <w:numFmt w:val="bullet"/>
      <w:lvlText w:val=""/>
      <w:lvlJc w:val="left"/>
      <w:pPr>
        <w:ind w:left="6480" w:hanging="360"/>
      </w:pPr>
      <w:rPr>
        <w:rFonts w:ascii="Wingdings" w:hAnsi="Wingdings" w:hint="default"/>
      </w:rPr>
    </w:lvl>
  </w:abstractNum>
  <w:abstractNum w:abstractNumId="25" w15:restartNumberingAfterBreak="0">
    <w:nsid w:val="22200115"/>
    <w:multiLevelType w:val="hybridMultilevel"/>
    <w:tmpl w:val="1E9C997A"/>
    <w:lvl w:ilvl="0" w:tplc="5C9AFBD6">
      <w:start w:val="1"/>
      <w:numFmt w:val="bullet"/>
      <w:lvlText w:val=""/>
      <w:lvlJc w:val="left"/>
      <w:pPr>
        <w:ind w:left="720" w:hanging="360"/>
      </w:pPr>
      <w:rPr>
        <w:rFonts w:ascii="Symbol" w:hAnsi="Symbol" w:hint="default"/>
      </w:rPr>
    </w:lvl>
    <w:lvl w:ilvl="1" w:tplc="EB6C44C4">
      <w:start w:val="1"/>
      <w:numFmt w:val="bullet"/>
      <w:lvlText w:val=""/>
      <w:lvlJc w:val="left"/>
      <w:pPr>
        <w:ind w:left="1440" w:hanging="360"/>
      </w:pPr>
      <w:rPr>
        <w:rFonts w:ascii="Symbol" w:hAnsi="Symbol" w:hint="default"/>
      </w:rPr>
    </w:lvl>
    <w:lvl w:ilvl="2" w:tplc="99A491FE">
      <w:start w:val="1"/>
      <w:numFmt w:val="bullet"/>
      <w:lvlText w:val=""/>
      <w:lvlJc w:val="left"/>
      <w:pPr>
        <w:ind w:left="2160" w:hanging="360"/>
      </w:pPr>
      <w:rPr>
        <w:rFonts w:ascii="Wingdings" w:hAnsi="Wingdings" w:hint="default"/>
      </w:rPr>
    </w:lvl>
    <w:lvl w:ilvl="3" w:tplc="43D25914">
      <w:start w:val="1"/>
      <w:numFmt w:val="bullet"/>
      <w:lvlText w:val=""/>
      <w:lvlJc w:val="left"/>
      <w:pPr>
        <w:ind w:left="2880" w:hanging="360"/>
      </w:pPr>
      <w:rPr>
        <w:rFonts w:ascii="Symbol" w:hAnsi="Symbol" w:hint="default"/>
      </w:rPr>
    </w:lvl>
    <w:lvl w:ilvl="4" w:tplc="CFE65878">
      <w:start w:val="1"/>
      <w:numFmt w:val="bullet"/>
      <w:lvlText w:val="o"/>
      <w:lvlJc w:val="left"/>
      <w:pPr>
        <w:ind w:left="3600" w:hanging="360"/>
      </w:pPr>
      <w:rPr>
        <w:rFonts w:ascii="Courier New" w:hAnsi="Courier New" w:hint="default"/>
      </w:rPr>
    </w:lvl>
    <w:lvl w:ilvl="5" w:tplc="7AF468F6">
      <w:start w:val="1"/>
      <w:numFmt w:val="bullet"/>
      <w:lvlText w:val=""/>
      <w:lvlJc w:val="left"/>
      <w:pPr>
        <w:ind w:left="4320" w:hanging="360"/>
      </w:pPr>
      <w:rPr>
        <w:rFonts w:ascii="Wingdings" w:hAnsi="Wingdings" w:hint="default"/>
      </w:rPr>
    </w:lvl>
    <w:lvl w:ilvl="6" w:tplc="26BAF8C2">
      <w:start w:val="1"/>
      <w:numFmt w:val="bullet"/>
      <w:lvlText w:val=""/>
      <w:lvlJc w:val="left"/>
      <w:pPr>
        <w:ind w:left="5040" w:hanging="360"/>
      </w:pPr>
      <w:rPr>
        <w:rFonts w:ascii="Symbol" w:hAnsi="Symbol" w:hint="default"/>
      </w:rPr>
    </w:lvl>
    <w:lvl w:ilvl="7" w:tplc="DD4893C2">
      <w:start w:val="1"/>
      <w:numFmt w:val="bullet"/>
      <w:lvlText w:val="o"/>
      <w:lvlJc w:val="left"/>
      <w:pPr>
        <w:ind w:left="5760" w:hanging="360"/>
      </w:pPr>
      <w:rPr>
        <w:rFonts w:ascii="Courier New" w:hAnsi="Courier New" w:hint="default"/>
      </w:rPr>
    </w:lvl>
    <w:lvl w:ilvl="8" w:tplc="17241818">
      <w:start w:val="1"/>
      <w:numFmt w:val="bullet"/>
      <w:lvlText w:val=""/>
      <w:lvlJc w:val="left"/>
      <w:pPr>
        <w:ind w:left="6480" w:hanging="360"/>
      </w:pPr>
      <w:rPr>
        <w:rFonts w:ascii="Wingdings" w:hAnsi="Wingdings" w:hint="default"/>
      </w:rPr>
    </w:lvl>
  </w:abstractNum>
  <w:abstractNum w:abstractNumId="26" w15:restartNumberingAfterBreak="0">
    <w:nsid w:val="2227707C"/>
    <w:multiLevelType w:val="hybridMultilevel"/>
    <w:tmpl w:val="C22EDDDE"/>
    <w:lvl w:ilvl="0" w:tplc="0DC23E3E">
      <w:start w:val="1"/>
      <w:numFmt w:val="bullet"/>
      <w:lvlText w:val=""/>
      <w:lvlJc w:val="left"/>
      <w:pPr>
        <w:ind w:left="720" w:hanging="360"/>
      </w:pPr>
      <w:rPr>
        <w:rFonts w:ascii="Symbol" w:hAnsi="Symbol" w:hint="default"/>
      </w:rPr>
    </w:lvl>
    <w:lvl w:ilvl="1" w:tplc="3818453A">
      <w:start w:val="1"/>
      <w:numFmt w:val="bullet"/>
      <w:lvlText w:val="o"/>
      <w:lvlJc w:val="left"/>
      <w:pPr>
        <w:ind w:left="1440" w:hanging="360"/>
      </w:pPr>
      <w:rPr>
        <w:rFonts w:ascii="Courier New" w:hAnsi="Courier New" w:hint="default"/>
      </w:rPr>
    </w:lvl>
    <w:lvl w:ilvl="2" w:tplc="35A8D672">
      <w:start w:val="1"/>
      <w:numFmt w:val="bullet"/>
      <w:lvlText w:val=""/>
      <w:lvlJc w:val="left"/>
      <w:pPr>
        <w:ind w:left="2160" w:hanging="360"/>
      </w:pPr>
      <w:rPr>
        <w:rFonts w:ascii="Wingdings" w:hAnsi="Wingdings" w:hint="default"/>
      </w:rPr>
    </w:lvl>
    <w:lvl w:ilvl="3" w:tplc="7E5644FE">
      <w:start w:val="1"/>
      <w:numFmt w:val="bullet"/>
      <w:lvlText w:val=""/>
      <w:lvlJc w:val="left"/>
      <w:pPr>
        <w:ind w:left="2880" w:hanging="360"/>
      </w:pPr>
      <w:rPr>
        <w:rFonts w:ascii="Symbol" w:hAnsi="Symbol" w:hint="default"/>
      </w:rPr>
    </w:lvl>
    <w:lvl w:ilvl="4" w:tplc="3EE6653C">
      <w:start w:val="1"/>
      <w:numFmt w:val="bullet"/>
      <w:lvlText w:val="o"/>
      <w:lvlJc w:val="left"/>
      <w:pPr>
        <w:ind w:left="3600" w:hanging="360"/>
      </w:pPr>
      <w:rPr>
        <w:rFonts w:ascii="Courier New" w:hAnsi="Courier New" w:hint="default"/>
      </w:rPr>
    </w:lvl>
    <w:lvl w:ilvl="5" w:tplc="2B4A4160">
      <w:start w:val="1"/>
      <w:numFmt w:val="bullet"/>
      <w:lvlText w:val=""/>
      <w:lvlJc w:val="left"/>
      <w:pPr>
        <w:ind w:left="4320" w:hanging="360"/>
      </w:pPr>
      <w:rPr>
        <w:rFonts w:ascii="Wingdings" w:hAnsi="Wingdings" w:hint="default"/>
      </w:rPr>
    </w:lvl>
    <w:lvl w:ilvl="6" w:tplc="50C29C34">
      <w:start w:val="1"/>
      <w:numFmt w:val="bullet"/>
      <w:lvlText w:val=""/>
      <w:lvlJc w:val="left"/>
      <w:pPr>
        <w:ind w:left="5040" w:hanging="360"/>
      </w:pPr>
      <w:rPr>
        <w:rFonts w:ascii="Symbol" w:hAnsi="Symbol" w:hint="default"/>
      </w:rPr>
    </w:lvl>
    <w:lvl w:ilvl="7" w:tplc="FA0E8DA4">
      <w:start w:val="1"/>
      <w:numFmt w:val="bullet"/>
      <w:lvlText w:val="o"/>
      <w:lvlJc w:val="left"/>
      <w:pPr>
        <w:ind w:left="5760" w:hanging="360"/>
      </w:pPr>
      <w:rPr>
        <w:rFonts w:ascii="Courier New" w:hAnsi="Courier New" w:hint="default"/>
      </w:rPr>
    </w:lvl>
    <w:lvl w:ilvl="8" w:tplc="68BC549E">
      <w:start w:val="1"/>
      <w:numFmt w:val="bullet"/>
      <w:lvlText w:val=""/>
      <w:lvlJc w:val="left"/>
      <w:pPr>
        <w:ind w:left="6480" w:hanging="360"/>
      </w:pPr>
      <w:rPr>
        <w:rFonts w:ascii="Wingdings" w:hAnsi="Wingdings" w:hint="default"/>
      </w:rPr>
    </w:lvl>
  </w:abstractNum>
  <w:abstractNum w:abstractNumId="27" w15:restartNumberingAfterBreak="0">
    <w:nsid w:val="22EE16D5"/>
    <w:multiLevelType w:val="hybridMultilevel"/>
    <w:tmpl w:val="4372CA06"/>
    <w:lvl w:ilvl="0" w:tplc="E392D902">
      <w:start w:val="1"/>
      <w:numFmt w:val="decimal"/>
      <w:lvlText w:val="%1."/>
      <w:lvlJc w:val="left"/>
      <w:pPr>
        <w:ind w:left="720" w:hanging="360"/>
      </w:pPr>
    </w:lvl>
    <w:lvl w:ilvl="1" w:tplc="A66883EC">
      <w:start w:val="1"/>
      <w:numFmt w:val="decimal"/>
      <w:lvlText w:val="%2."/>
      <w:lvlJc w:val="left"/>
      <w:pPr>
        <w:ind w:left="1440" w:hanging="360"/>
      </w:pPr>
    </w:lvl>
    <w:lvl w:ilvl="2" w:tplc="97867138">
      <w:start w:val="1"/>
      <w:numFmt w:val="lowerRoman"/>
      <w:lvlText w:val="%3."/>
      <w:lvlJc w:val="right"/>
      <w:pPr>
        <w:ind w:left="2160" w:hanging="180"/>
      </w:pPr>
    </w:lvl>
    <w:lvl w:ilvl="3" w:tplc="06E02F6C">
      <w:start w:val="1"/>
      <w:numFmt w:val="decimal"/>
      <w:lvlText w:val="%4."/>
      <w:lvlJc w:val="left"/>
      <w:pPr>
        <w:ind w:left="2880" w:hanging="360"/>
      </w:pPr>
    </w:lvl>
    <w:lvl w:ilvl="4" w:tplc="972299AA">
      <w:start w:val="1"/>
      <w:numFmt w:val="lowerLetter"/>
      <w:lvlText w:val="%5."/>
      <w:lvlJc w:val="left"/>
      <w:pPr>
        <w:ind w:left="3600" w:hanging="360"/>
      </w:pPr>
    </w:lvl>
    <w:lvl w:ilvl="5" w:tplc="987A172A">
      <w:start w:val="1"/>
      <w:numFmt w:val="lowerRoman"/>
      <w:lvlText w:val="%6."/>
      <w:lvlJc w:val="right"/>
      <w:pPr>
        <w:ind w:left="4320" w:hanging="180"/>
      </w:pPr>
    </w:lvl>
    <w:lvl w:ilvl="6" w:tplc="14A661D0">
      <w:start w:val="1"/>
      <w:numFmt w:val="decimal"/>
      <w:lvlText w:val="%7."/>
      <w:lvlJc w:val="left"/>
      <w:pPr>
        <w:ind w:left="5040" w:hanging="360"/>
      </w:pPr>
    </w:lvl>
    <w:lvl w:ilvl="7" w:tplc="ED4ABA68">
      <w:start w:val="1"/>
      <w:numFmt w:val="lowerLetter"/>
      <w:lvlText w:val="%8."/>
      <w:lvlJc w:val="left"/>
      <w:pPr>
        <w:ind w:left="5760" w:hanging="360"/>
      </w:pPr>
    </w:lvl>
    <w:lvl w:ilvl="8" w:tplc="CAF48CC8">
      <w:start w:val="1"/>
      <w:numFmt w:val="lowerRoman"/>
      <w:lvlText w:val="%9."/>
      <w:lvlJc w:val="right"/>
      <w:pPr>
        <w:ind w:left="6480" w:hanging="180"/>
      </w:pPr>
    </w:lvl>
  </w:abstractNum>
  <w:abstractNum w:abstractNumId="28" w15:restartNumberingAfterBreak="0">
    <w:nsid w:val="237BBD6C"/>
    <w:multiLevelType w:val="hybridMultilevel"/>
    <w:tmpl w:val="88ACA492"/>
    <w:lvl w:ilvl="0" w:tplc="FF90E53E">
      <w:start w:val="1"/>
      <w:numFmt w:val="bullet"/>
      <w:lvlText w:val=""/>
      <w:lvlJc w:val="left"/>
      <w:pPr>
        <w:ind w:left="720" w:hanging="360"/>
      </w:pPr>
      <w:rPr>
        <w:rFonts w:ascii="Symbol" w:hAnsi="Symbol" w:hint="default"/>
      </w:rPr>
    </w:lvl>
    <w:lvl w:ilvl="1" w:tplc="0CAC9208">
      <w:start w:val="1"/>
      <w:numFmt w:val="bullet"/>
      <w:lvlText w:val=""/>
      <w:lvlJc w:val="left"/>
      <w:pPr>
        <w:ind w:left="1440" w:hanging="360"/>
      </w:pPr>
      <w:rPr>
        <w:rFonts w:ascii="Symbol" w:hAnsi="Symbol" w:hint="default"/>
      </w:rPr>
    </w:lvl>
    <w:lvl w:ilvl="2" w:tplc="9ED83E52">
      <w:start w:val="1"/>
      <w:numFmt w:val="bullet"/>
      <w:lvlText w:val=""/>
      <w:lvlJc w:val="left"/>
      <w:pPr>
        <w:ind w:left="2160" w:hanging="360"/>
      </w:pPr>
      <w:rPr>
        <w:rFonts w:ascii="Wingdings" w:hAnsi="Wingdings" w:hint="default"/>
      </w:rPr>
    </w:lvl>
    <w:lvl w:ilvl="3" w:tplc="3810392C">
      <w:start w:val="1"/>
      <w:numFmt w:val="bullet"/>
      <w:lvlText w:val=""/>
      <w:lvlJc w:val="left"/>
      <w:pPr>
        <w:ind w:left="2880" w:hanging="360"/>
      </w:pPr>
      <w:rPr>
        <w:rFonts w:ascii="Symbol" w:hAnsi="Symbol" w:hint="default"/>
      </w:rPr>
    </w:lvl>
    <w:lvl w:ilvl="4" w:tplc="B02E8962">
      <w:start w:val="1"/>
      <w:numFmt w:val="bullet"/>
      <w:lvlText w:val="o"/>
      <w:lvlJc w:val="left"/>
      <w:pPr>
        <w:ind w:left="3600" w:hanging="360"/>
      </w:pPr>
      <w:rPr>
        <w:rFonts w:ascii="Courier New" w:hAnsi="Courier New" w:hint="default"/>
      </w:rPr>
    </w:lvl>
    <w:lvl w:ilvl="5" w:tplc="F33C0B34">
      <w:start w:val="1"/>
      <w:numFmt w:val="bullet"/>
      <w:lvlText w:val=""/>
      <w:lvlJc w:val="left"/>
      <w:pPr>
        <w:ind w:left="4320" w:hanging="360"/>
      </w:pPr>
      <w:rPr>
        <w:rFonts w:ascii="Wingdings" w:hAnsi="Wingdings" w:hint="default"/>
      </w:rPr>
    </w:lvl>
    <w:lvl w:ilvl="6" w:tplc="2E1C2EDC">
      <w:start w:val="1"/>
      <w:numFmt w:val="bullet"/>
      <w:lvlText w:val=""/>
      <w:lvlJc w:val="left"/>
      <w:pPr>
        <w:ind w:left="5040" w:hanging="360"/>
      </w:pPr>
      <w:rPr>
        <w:rFonts w:ascii="Symbol" w:hAnsi="Symbol" w:hint="default"/>
      </w:rPr>
    </w:lvl>
    <w:lvl w:ilvl="7" w:tplc="18E8ECB0">
      <w:start w:val="1"/>
      <w:numFmt w:val="bullet"/>
      <w:lvlText w:val="o"/>
      <w:lvlJc w:val="left"/>
      <w:pPr>
        <w:ind w:left="5760" w:hanging="360"/>
      </w:pPr>
      <w:rPr>
        <w:rFonts w:ascii="Courier New" w:hAnsi="Courier New" w:hint="default"/>
      </w:rPr>
    </w:lvl>
    <w:lvl w:ilvl="8" w:tplc="DB447FB8">
      <w:start w:val="1"/>
      <w:numFmt w:val="bullet"/>
      <w:lvlText w:val=""/>
      <w:lvlJc w:val="left"/>
      <w:pPr>
        <w:ind w:left="6480" w:hanging="360"/>
      </w:pPr>
      <w:rPr>
        <w:rFonts w:ascii="Wingdings" w:hAnsi="Wingdings" w:hint="default"/>
      </w:rPr>
    </w:lvl>
  </w:abstractNum>
  <w:abstractNum w:abstractNumId="29" w15:restartNumberingAfterBreak="0">
    <w:nsid w:val="2716CD0A"/>
    <w:multiLevelType w:val="hybridMultilevel"/>
    <w:tmpl w:val="65C25F48"/>
    <w:lvl w:ilvl="0" w:tplc="D8A48344">
      <w:start w:val="1"/>
      <w:numFmt w:val="bullet"/>
      <w:lvlText w:val=""/>
      <w:lvlJc w:val="left"/>
      <w:pPr>
        <w:ind w:left="720" w:hanging="360"/>
      </w:pPr>
      <w:rPr>
        <w:rFonts w:ascii="Symbol" w:hAnsi="Symbol" w:hint="default"/>
      </w:rPr>
    </w:lvl>
    <w:lvl w:ilvl="1" w:tplc="61509CC2">
      <w:start w:val="1"/>
      <w:numFmt w:val="bullet"/>
      <w:lvlText w:val="o"/>
      <w:lvlJc w:val="left"/>
      <w:pPr>
        <w:ind w:left="1440" w:hanging="360"/>
      </w:pPr>
      <w:rPr>
        <w:rFonts w:ascii="Courier New" w:hAnsi="Courier New" w:hint="default"/>
      </w:rPr>
    </w:lvl>
    <w:lvl w:ilvl="2" w:tplc="365852DE">
      <w:start w:val="1"/>
      <w:numFmt w:val="bullet"/>
      <w:lvlText w:val=""/>
      <w:lvlJc w:val="left"/>
      <w:pPr>
        <w:ind w:left="2160" w:hanging="360"/>
      </w:pPr>
      <w:rPr>
        <w:rFonts w:ascii="Wingdings" w:hAnsi="Wingdings" w:hint="default"/>
      </w:rPr>
    </w:lvl>
    <w:lvl w:ilvl="3" w:tplc="645477F8">
      <w:start w:val="1"/>
      <w:numFmt w:val="bullet"/>
      <w:lvlText w:val=""/>
      <w:lvlJc w:val="left"/>
      <w:pPr>
        <w:ind w:left="2880" w:hanging="360"/>
      </w:pPr>
      <w:rPr>
        <w:rFonts w:ascii="Symbol" w:hAnsi="Symbol" w:hint="default"/>
      </w:rPr>
    </w:lvl>
    <w:lvl w:ilvl="4" w:tplc="E222B81C">
      <w:start w:val="1"/>
      <w:numFmt w:val="bullet"/>
      <w:lvlText w:val="o"/>
      <w:lvlJc w:val="left"/>
      <w:pPr>
        <w:ind w:left="3600" w:hanging="360"/>
      </w:pPr>
      <w:rPr>
        <w:rFonts w:ascii="Courier New" w:hAnsi="Courier New" w:hint="default"/>
      </w:rPr>
    </w:lvl>
    <w:lvl w:ilvl="5" w:tplc="A2BA5184">
      <w:start w:val="1"/>
      <w:numFmt w:val="bullet"/>
      <w:lvlText w:val=""/>
      <w:lvlJc w:val="left"/>
      <w:pPr>
        <w:ind w:left="4320" w:hanging="360"/>
      </w:pPr>
      <w:rPr>
        <w:rFonts w:ascii="Wingdings" w:hAnsi="Wingdings" w:hint="default"/>
      </w:rPr>
    </w:lvl>
    <w:lvl w:ilvl="6" w:tplc="8B2EF204">
      <w:start w:val="1"/>
      <w:numFmt w:val="bullet"/>
      <w:lvlText w:val=""/>
      <w:lvlJc w:val="left"/>
      <w:pPr>
        <w:ind w:left="5040" w:hanging="360"/>
      </w:pPr>
      <w:rPr>
        <w:rFonts w:ascii="Symbol" w:hAnsi="Symbol" w:hint="default"/>
      </w:rPr>
    </w:lvl>
    <w:lvl w:ilvl="7" w:tplc="0CDCBA1A">
      <w:start w:val="1"/>
      <w:numFmt w:val="bullet"/>
      <w:lvlText w:val="o"/>
      <w:lvlJc w:val="left"/>
      <w:pPr>
        <w:ind w:left="5760" w:hanging="360"/>
      </w:pPr>
      <w:rPr>
        <w:rFonts w:ascii="Courier New" w:hAnsi="Courier New" w:hint="default"/>
      </w:rPr>
    </w:lvl>
    <w:lvl w:ilvl="8" w:tplc="E6946922">
      <w:start w:val="1"/>
      <w:numFmt w:val="bullet"/>
      <w:lvlText w:val=""/>
      <w:lvlJc w:val="left"/>
      <w:pPr>
        <w:ind w:left="6480" w:hanging="360"/>
      </w:pPr>
      <w:rPr>
        <w:rFonts w:ascii="Wingdings" w:hAnsi="Wingdings" w:hint="default"/>
      </w:rPr>
    </w:lvl>
  </w:abstractNum>
  <w:abstractNum w:abstractNumId="30" w15:restartNumberingAfterBreak="0">
    <w:nsid w:val="2982833B"/>
    <w:multiLevelType w:val="hybridMultilevel"/>
    <w:tmpl w:val="FF5E4834"/>
    <w:lvl w:ilvl="0" w:tplc="5FB291D8">
      <w:start w:val="1"/>
      <w:numFmt w:val="bullet"/>
      <w:lvlText w:val=""/>
      <w:lvlJc w:val="left"/>
      <w:pPr>
        <w:ind w:left="360" w:hanging="360"/>
      </w:pPr>
      <w:rPr>
        <w:rFonts w:ascii="Symbol" w:hAnsi="Symbol" w:hint="default"/>
      </w:rPr>
    </w:lvl>
    <w:lvl w:ilvl="1" w:tplc="776C1066">
      <w:start w:val="1"/>
      <w:numFmt w:val="bullet"/>
      <w:lvlText w:val="o"/>
      <w:lvlJc w:val="left"/>
      <w:pPr>
        <w:ind w:left="1080" w:hanging="360"/>
      </w:pPr>
      <w:rPr>
        <w:rFonts w:ascii="Courier New" w:hAnsi="Courier New" w:hint="default"/>
      </w:rPr>
    </w:lvl>
    <w:lvl w:ilvl="2" w:tplc="A02E86A2">
      <w:start w:val="1"/>
      <w:numFmt w:val="bullet"/>
      <w:lvlText w:val=""/>
      <w:lvlJc w:val="left"/>
      <w:pPr>
        <w:ind w:left="1800" w:hanging="360"/>
      </w:pPr>
      <w:rPr>
        <w:rFonts w:ascii="Wingdings" w:hAnsi="Wingdings" w:hint="default"/>
      </w:rPr>
    </w:lvl>
    <w:lvl w:ilvl="3" w:tplc="59BCD626">
      <w:start w:val="1"/>
      <w:numFmt w:val="bullet"/>
      <w:lvlText w:val=""/>
      <w:lvlJc w:val="left"/>
      <w:pPr>
        <w:ind w:left="2520" w:hanging="360"/>
      </w:pPr>
      <w:rPr>
        <w:rFonts w:ascii="Symbol" w:hAnsi="Symbol" w:hint="default"/>
      </w:rPr>
    </w:lvl>
    <w:lvl w:ilvl="4" w:tplc="12280E0A">
      <w:start w:val="1"/>
      <w:numFmt w:val="bullet"/>
      <w:lvlText w:val="o"/>
      <w:lvlJc w:val="left"/>
      <w:pPr>
        <w:ind w:left="3240" w:hanging="360"/>
      </w:pPr>
      <w:rPr>
        <w:rFonts w:ascii="Courier New" w:hAnsi="Courier New" w:hint="default"/>
      </w:rPr>
    </w:lvl>
    <w:lvl w:ilvl="5" w:tplc="1384305C">
      <w:start w:val="1"/>
      <w:numFmt w:val="bullet"/>
      <w:lvlText w:val=""/>
      <w:lvlJc w:val="left"/>
      <w:pPr>
        <w:ind w:left="3960" w:hanging="360"/>
      </w:pPr>
      <w:rPr>
        <w:rFonts w:ascii="Wingdings" w:hAnsi="Wingdings" w:hint="default"/>
      </w:rPr>
    </w:lvl>
    <w:lvl w:ilvl="6" w:tplc="C3D0B33C">
      <w:start w:val="1"/>
      <w:numFmt w:val="bullet"/>
      <w:lvlText w:val=""/>
      <w:lvlJc w:val="left"/>
      <w:pPr>
        <w:ind w:left="4680" w:hanging="360"/>
      </w:pPr>
      <w:rPr>
        <w:rFonts w:ascii="Symbol" w:hAnsi="Symbol" w:hint="default"/>
      </w:rPr>
    </w:lvl>
    <w:lvl w:ilvl="7" w:tplc="AB708C4E">
      <w:start w:val="1"/>
      <w:numFmt w:val="bullet"/>
      <w:lvlText w:val="o"/>
      <w:lvlJc w:val="left"/>
      <w:pPr>
        <w:ind w:left="5400" w:hanging="360"/>
      </w:pPr>
      <w:rPr>
        <w:rFonts w:ascii="Courier New" w:hAnsi="Courier New" w:hint="default"/>
      </w:rPr>
    </w:lvl>
    <w:lvl w:ilvl="8" w:tplc="2556C0AE">
      <w:start w:val="1"/>
      <w:numFmt w:val="bullet"/>
      <w:lvlText w:val=""/>
      <w:lvlJc w:val="left"/>
      <w:pPr>
        <w:ind w:left="6120" w:hanging="360"/>
      </w:pPr>
      <w:rPr>
        <w:rFonts w:ascii="Wingdings" w:hAnsi="Wingdings" w:hint="default"/>
      </w:rPr>
    </w:lvl>
  </w:abstractNum>
  <w:abstractNum w:abstractNumId="31" w15:restartNumberingAfterBreak="0">
    <w:nsid w:val="2A7C229A"/>
    <w:multiLevelType w:val="hybridMultilevel"/>
    <w:tmpl w:val="3940A300"/>
    <w:lvl w:ilvl="0" w:tplc="A5A8B66A">
      <w:start w:val="1"/>
      <w:numFmt w:val="bullet"/>
      <w:lvlText w:val=""/>
      <w:lvlJc w:val="left"/>
      <w:pPr>
        <w:ind w:left="720" w:hanging="360"/>
      </w:pPr>
      <w:rPr>
        <w:rFonts w:ascii="Symbol" w:hAnsi="Symbol" w:hint="default"/>
      </w:rPr>
    </w:lvl>
    <w:lvl w:ilvl="1" w:tplc="7D5465A2">
      <w:start w:val="1"/>
      <w:numFmt w:val="bullet"/>
      <w:lvlText w:val="o"/>
      <w:lvlJc w:val="left"/>
      <w:pPr>
        <w:ind w:left="1440" w:hanging="360"/>
      </w:pPr>
      <w:rPr>
        <w:rFonts w:ascii="&quot;Courier New&quot;" w:hAnsi="&quot;Courier New&quot;" w:hint="default"/>
      </w:rPr>
    </w:lvl>
    <w:lvl w:ilvl="2" w:tplc="59EAEB40">
      <w:start w:val="1"/>
      <w:numFmt w:val="bullet"/>
      <w:lvlText w:val=""/>
      <w:lvlJc w:val="left"/>
      <w:pPr>
        <w:ind w:left="2160" w:hanging="360"/>
      </w:pPr>
      <w:rPr>
        <w:rFonts w:ascii="Wingdings" w:hAnsi="Wingdings" w:hint="default"/>
      </w:rPr>
    </w:lvl>
    <w:lvl w:ilvl="3" w:tplc="85188BE8">
      <w:start w:val="1"/>
      <w:numFmt w:val="bullet"/>
      <w:lvlText w:val=""/>
      <w:lvlJc w:val="left"/>
      <w:pPr>
        <w:ind w:left="2880" w:hanging="360"/>
      </w:pPr>
      <w:rPr>
        <w:rFonts w:ascii="Symbol" w:hAnsi="Symbol" w:hint="default"/>
      </w:rPr>
    </w:lvl>
    <w:lvl w:ilvl="4" w:tplc="BAA82E9C">
      <w:start w:val="1"/>
      <w:numFmt w:val="bullet"/>
      <w:lvlText w:val="o"/>
      <w:lvlJc w:val="left"/>
      <w:pPr>
        <w:ind w:left="3600" w:hanging="360"/>
      </w:pPr>
      <w:rPr>
        <w:rFonts w:ascii="Courier New" w:hAnsi="Courier New" w:hint="default"/>
      </w:rPr>
    </w:lvl>
    <w:lvl w:ilvl="5" w:tplc="99CA6F0E">
      <w:start w:val="1"/>
      <w:numFmt w:val="bullet"/>
      <w:lvlText w:val=""/>
      <w:lvlJc w:val="left"/>
      <w:pPr>
        <w:ind w:left="4320" w:hanging="360"/>
      </w:pPr>
      <w:rPr>
        <w:rFonts w:ascii="Wingdings" w:hAnsi="Wingdings" w:hint="default"/>
      </w:rPr>
    </w:lvl>
    <w:lvl w:ilvl="6" w:tplc="DB9C9100">
      <w:start w:val="1"/>
      <w:numFmt w:val="bullet"/>
      <w:lvlText w:val=""/>
      <w:lvlJc w:val="left"/>
      <w:pPr>
        <w:ind w:left="5040" w:hanging="360"/>
      </w:pPr>
      <w:rPr>
        <w:rFonts w:ascii="Symbol" w:hAnsi="Symbol" w:hint="default"/>
      </w:rPr>
    </w:lvl>
    <w:lvl w:ilvl="7" w:tplc="30989A22">
      <w:start w:val="1"/>
      <w:numFmt w:val="bullet"/>
      <w:lvlText w:val="o"/>
      <w:lvlJc w:val="left"/>
      <w:pPr>
        <w:ind w:left="5760" w:hanging="360"/>
      </w:pPr>
      <w:rPr>
        <w:rFonts w:ascii="Courier New" w:hAnsi="Courier New" w:hint="default"/>
      </w:rPr>
    </w:lvl>
    <w:lvl w:ilvl="8" w:tplc="89E214CC">
      <w:start w:val="1"/>
      <w:numFmt w:val="bullet"/>
      <w:lvlText w:val=""/>
      <w:lvlJc w:val="left"/>
      <w:pPr>
        <w:ind w:left="6480" w:hanging="360"/>
      </w:pPr>
      <w:rPr>
        <w:rFonts w:ascii="Wingdings" w:hAnsi="Wingdings" w:hint="default"/>
      </w:rPr>
    </w:lvl>
  </w:abstractNum>
  <w:abstractNum w:abstractNumId="32" w15:restartNumberingAfterBreak="0">
    <w:nsid w:val="2AC3336D"/>
    <w:multiLevelType w:val="hybridMultilevel"/>
    <w:tmpl w:val="5866BA1E"/>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33" w15:restartNumberingAfterBreak="0">
    <w:nsid w:val="2AF3BA2A"/>
    <w:multiLevelType w:val="hybridMultilevel"/>
    <w:tmpl w:val="D52A5AFC"/>
    <w:lvl w:ilvl="0" w:tplc="CE345AC6">
      <w:start w:val="1"/>
      <w:numFmt w:val="bullet"/>
      <w:lvlText w:val=""/>
      <w:lvlJc w:val="left"/>
      <w:pPr>
        <w:ind w:left="360" w:hanging="360"/>
      </w:pPr>
      <w:rPr>
        <w:rFonts w:ascii="Symbol" w:hAnsi="Symbol" w:hint="default"/>
      </w:rPr>
    </w:lvl>
    <w:lvl w:ilvl="1" w:tplc="B6402532">
      <w:start w:val="1"/>
      <w:numFmt w:val="bullet"/>
      <w:lvlText w:val="o"/>
      <w:lvlJc w:val="left"/>
      <w:pPr>
        <w:ind w:left="1080" w:hanging="360"/>
      </w:pPr>
      <w:rPr>
        <w:rFonts w:ascii="Courier New" w:hAnsi="Courier New" w:hint="default"/>
      </w:rPr>
    </w:lvl>
    <w:lvl w:ilvl="2" w:tplc="77E4FAA6">
      <w:start w:val="1"/>
      <w:numFmt w:val="bullet"/>
      <w:lvlText w:val=""/>
      <w:lvlJc w:val="left"/>
      <w:pPr>
        <w:ind w:left="1800" w:hanging="360"/>
      </w:pPr>
      <w:rPr>
        <w:rFonts w:ascii="Wingdings" w:hAnsi="Wingdings" w:hint="default"/>
      </w:rPr>
    </w:lvl>
    <w:lvl w:ilvl="3" w:tplc="6D2A7348">
      <w:start w:val="1"/>
      <w:numFmt w:val="bullet"/>
      <w:lvlText w:val=""/>
      <w:lvlJc w:val="left"/>
      <w:pPr>
        <w:ind w:left="2520" w:hanging="360"/>
      </w:pPr>
      <w:rPr>
        <w:rFonts w:ascii="Symbol" w:hAnsi="Symbol" w:hint="default"/>
      </w:rPr>
    </w:lvl>
    <w:lvl w:ilvl="4" w:tplc="0C464B7E">
      <w:start w:val="1"/>
      <w:numFmt w:val="bullet"/>
      <w:lvlText w:val="o"/>
      <w:lvlJc w:val="left"/>
      <w:pPr>
        <w:ind w:left="3240" w:hanging="360"/>
      </w:pPr>
      <w:rPr>
        <w:rFonts w:ascii="Courier New" w:hAnsi="Courier New" w:hint="default"/>
      </w:rPr>
    </w:lvl>
    <w:lvl w:ilvl="5" w:tplc="791ED660">
      <w:start w:val="1"/>
      <w:numFmt w:val="bullet"/>
      <w:lvlText w:val=""/>
      <w:lvlJc w:val="left"/>
      <w:pPr>
        <w:ind w:left="3960" w:hanging="360"/>
      </w:pPr>
      <w:rPr>
        <w:rFonts w:ascii="Wingdings" w:hAnsi="Wingdings" w:hint="default"/>
      </w:rPr>
    </w:lvl>
    <w:lvl w:ilvl="6" w:tplc="A0042E2E">
      <w:start w:val="1"/>
      <w:numFmt w:val="bullet"/>
      <w:lvlText w:val=""/>
      <w:lvlJc w:val="left"/>
      <w:pPr>
        <w:ind w:left="4680" w:hanging="360"/>
      </w:pPr>
      <w:rPr>
        <w:rFonts w:ascii="Symbol" w:hAnsi="Symbol" w:hint="default"/>
      </w:rPr>
    </w:lvl>
    <w:lvl w:ilvl="7" w:tplc="1D7C6BE6">
      <w:start w:val="1"/>
      <w:numFmt w:val="bullet"/>
      <w:lvlText w:val="o"/>
      <w:lvlJc w:val="left"/>
      <w:pPr>
        <w:ind w:left="5400" w:hanging="360"/>
      </w:pPr>
      <w:rPr>
        <w:rFonts w:ascii="Courier New" w:hAnsi="Courier New" w:hint="default"/>
      </w:rPr>
    </w:lvl>
    <w:lvl w:ilvl="8" w:tplc="C8EA3A68">
      <w:start w:val="1"/>
      <w:numFmt w:val="bullet"/>
      <w:lvlText w:val=""/>
      <w:lvlJc w:val="left"/>
      <w:pPr>
        <w:ind w:left="6120" w:hanging="360"/>
      </w:pPr>
      <w:rPr>
        <w:rFonts w:ascii="Wingdings" w:hAnsi="Wingdings" w:hint="default"/>
      </w:rPr>
    </w:lvl>
  </w:abstractNum>
  <w:abstractNum w:abstractNumId="34" w15:restartNumberingAfterBreak="0">
    <w:nsid w:val="2C9B210D"/>
    <w:multiLevelType w:val="hybridMultilevel"/>
    <w:tmpl w:val="A98AC1EA"/>
    <w:lvl w:ilvl="0" w:tplc="DA6E30E4">
      <w:start w:val="1"/>
      <w:numFmt w:val="bullet"/>
      <w:lvlText w:val="·"/>
      <w:lvlJc w:val="left"/>
      <w:pPr>
        <w:ind w:left="720" w:hanging="360"/>
      </w:pPr>
      <w:rPr>
        <w:rFonts w:ascii="Symbol" w:hAnsi="Symbol" w:hint="default"/>
      </w:rPr>
    </w:lvl>
    <w:lvl w:ilvl="1" w:tplc="0F1ADD4C">
      <w:start w:val="1"/>
      <w:numFmt w:val="bullet"/>
      <w:lvlText w:val="o"/>
      <w:lvlJc w:val="left"/>
      <w:pPr>
        <w:ind w:left="1440" w:hanging="360"/>
      </w:pPr>
      <w:rPr>
        <w:rFonts w:ascii="Courier New" w:hAnsi="Courier New" w:hint="default"/>
      </w:rPr>
    </w:lvl>
    <w:lvl w:ilvl="2" w:tplc="38ACA2EE">
      <w:start w:val="1"/>
      <w:numFmt w:val="bullet"/>
      <w:lvlText w:val=""/>
      <w:lvlJc w:val="left"/>
      <w:pPr>
        <w:ind w:left="2160" w:hanging="360"/>
      </w:pPr>
      <w:rPr>
        <w:rFonts w:ascii="Wingdings" w:hAnsi="Wingdings" w:hint="default"/>
      </w:rPr>
    </w:lvl>
    <w:lvl w:ilvl="3" w:tplc="187C93F2">
      <w:start w:val="1"/>
      <w:numFmt w:val="bullet"/>
      <w:lvlText w:val=""/>
      <w:lvlJc w:val="left"/>
      <w:pPr>
        <w:ind w:left="2880" w:hanging="360"/>
      </w:pPr>
      <w:rPr>
        <w:rFonts w:ascii="Symbol" w:hAnsi="Symbol" w:hint="default"/>
      </w:rPr>
    </w:lvl>
    <w:lvl w:ilvl="4" w:tplc="2974BDF0">
      <w:start w:val="1"/>
      <w:numFmt w:val="bullet"/>
      <w:lvlText w:val="o"/>
      <w:lvlJc w:val="left"/>
      <w:pPr>
        <w:ind w:left="3600" w:hanging="360"/>
      </w:pPr>
      <w:rPr>
        <w:rFonts w:ascii="Courier New" w:hAnsi="Courier New" w:hint="default"/>
      </w:rPr>
    </w:lvl>
    <w:lvl w:ilvl="5" w:tplc="2AFA0160">
      <w:start w:val="1"/>
      <w:numFmt w:val="bullet"/>
      <w:lvlText w:val=""/>
      <w:lvlJc w:val="left"/>
      <w:pPr>
        <w:ind w:left="4320" w:hanging="360"/>
      </w:pPr>
      <w:rPr>
        <w:rFonts w:ascii="Wingdings" w:hAnsi="Wingdings" w:hint="default"/>
      </w:rPr>
    </w:lvl>
    <w:lvl w:ilvl="6" w:tplc="1EE8EB34">
      <w:start w:val="1"/>
      <w:numFmt w:val="bullet"/>
      <w:lvlText w:val=""/>
      <w:lvlJc w:val="left"/>
      <w:pPr>
        <w:ind w:left="5040" w:hanging="360"/>
      </w:pPr>
      <w:rPr>
        <w:rFonts w:ascii="Symbol" w:hAnsi="Symbol" w:hint="default"/>
      </w:rPr>
    </w:lvl>
    <w:lvl w:ilvl="7" w:tplc="E69EC7DC">
      <w:start w:val="1"/>
      <w:numFmt w:val="bullet"/>
      <w:lvlText w:val="o"/>
      <w:lvlJc w:val="left"/>
      <w:pPr>
        <w:ind w:left="5760" w:hanging="360"/>
      </w:pPr>
      <w:rPr>
        <w:rFonts w:ascii="Courier New" w:hAnsi="Courier New" w:hint="default"/>
      </w:rPr>
    </w:lvl>
    <w:lvl w:ilvl="8" w:tplc="D968173C">
      <w:start w:val="1"/>
      <w:numFmt w:val="bullet"/>
      <w:lvlText w:val=""/>
      <w:lvlJc w:val="left"/>
      <w:pPr>
        <w:ind w:left="6480" w:hanging="360"/>
      </w:pPr>
      <w:rPr>
        <w:rFonts w:ascii="Wingdings" w:hAnsi="Wingdings" w:hint="default"/>
      </w:rPr>
    </w:lvl>
  </w:abstractNum>
  <w:abstractNum w:abstractNumId="35" w15:restartNumberingAfterBreak="0">
    <w:nsid w:val="2D748231"/>
    <w:multiLevelType w:val="hybridMultilevel"/>
    <w:tmpl w:val="7F94EAA8"/>
    <w:lvl w:ilvl="0" w:tplc="BACE140E">
      <w:start w:val="1"/>
      <w:numFmt w:val="bullet"/>
      <w:lvlText w:val=""/>
      <w:lvlJc w:val="left"/>
      <w:pPr>
        <w:ind w:left="360" w:hanging="360"/>
      </w:pPr>
      <w:rPr>
        <w:rFonts w:ascii="Symbol" w:hAnsi="Symbol" w:hint="default"/>
      </w:rPr>
    </w:lvl>
    <w:lvl w:ilvl="1" w:tplc="D7C09120">
      <w:start w:val="1"/>
      <w:numFmt w:val="bullet"/>
      <w:lvlText w:val="o"/>
      <w:lvlJc w:val="left"/>
      <w:pPr>
        <w:ind w:left="1080" w:hanging="360"/>
      </w:pPr>
      <w:rPr>
        <w:rFonts w:ascii="Courier New" w:hAnsi="Courier New" w:hint="default"/>
      </w:rPr>
    </w:lvl>
    <w:lvl w:ilvl="2" w:tplc="E0C45032">
      <w:start w:val="1"/>
      <w:numFmt w:val="bullet"/>
      <w:lvlText w:val=""/>
      <w:lvlJc w:val="left"/>
      <w:pPr>
        <w:ind w:left="1800" w:hanging="360"/>
      </w:pPr>
      <w:rPr>
        <w:rFonts w:ascii="Wingdings" w:hAnsi="Wingdings" w:hint="default"/>
      </w:rPr>
    </w:lvl>
    <w:lvl w:ilvl="3" w:tplc="DCAC455A">
      <w:start w:val="1"/>
      <w:numFmt w:val="bullet"/>
      <w:lvlText w:val=""/>
      <w:lvlJc w:val="left"/>
      <w:pPr>
        <w:ind w:left="2520" w:hanging="360"/>
      </w:pPr>
      <w:rPr>
        <w:rFonts w:ascii="Symbol" w:hAnsi="Symbol" w:hint="default"/>
      </w:rPr>
    </w:lvl>
    <w:lvl w:ilvl="4" w:tplc="11CAD008">
      <w:start w:val="1"/>
      <w:numFmt w:val="bullet"/>
      <w:lvlText w:val="o"/>
      <w:lvlJc w:val="left"/>
      <w:pPr>
        <w:ind w:left="3240" w:hanging="360"/>
      </w:pPr>
      <w:rPr>
        <w:rFonts w:ascii="Courier New" w:hAnsi="Courier New" w:hint="default"/>
      </w:rPr>
    </w:lvl>
    <w:lvl w:ilvl="5" w:tplc="4E50A286">
      <w:start w:val="1"/>
      <w:numFmt w:val="bullet"/>
      <w:lvlText w:val=""/>
      <w:lvlJc w:val="left"/>
      <w:pPr>
        <w:ind w:left="3960" w:hanging="360"/>
      </w:pPr>
      <w:rPr>
        <w:rFonts w:ascii="Wingdings" w:hAnsi="Wingdings" w:hint="default"/>
      </w:rPr>
    </w:lvl>
    <w:lvl w:ilvl="6" w:tplc="569AEAB8">
      <w:start w:val="1"/>
      <w:numFmt w:val="bullet"/>
      <w:lvlText w:val=""/>
      <w:lvlJc w:val="left"/>
      <w:pPr>
        <w:ind w:left="4680" w:hanging="360"/>
      </w:pPr>
      <w:rPr>
        <w:rFonts w:ascii="Symbol" w:hAnsi="Symbol" w:hint="default"/>
      </w:rPr>
    </w:lvl>
    <w:lvl w:ilvl="7" w:tplc="289E8344">
      <w:start w:val="1"/>
      <w:numFmt w:val="bullet"/>
      <w:lvlText w:val="o"/>
      <w:lvlJc w:val="left"/>
      <w:pPr>
        <w:ind w:left="5400" w:hanging="360"/>
      </w:pPr>
      <w:rPr>
        <w:rFonts w:ascii="Courier New" w:hAnsi="Courier New" w:hint="default"/>
      </w:rPr>
    </w:lvl>
    <w:lvl w:ilvl="8" w:tplc="2F426858">
      <w:start w:val="1"/>
      <w:numFmt w:val="bullet"/>
      <w:lvlText w:val=""/>
      <w:lvlJc w:val="left"/>
      <w:pPr>
        <w:ind w:left="6120" w:hanging="360"/>
      </w:pPr>
      <w:rPr>
        <w:rFonts w:ascii="Wingdings" w:hAnsi="Wingdings" w:hint="default"/>
      </w:rPr>
    </w:lvl>
  </w:abstractNum>
  <w:abstractNum w:abstractNumId="36" w15:restartNumberingAfterBreak="0">
    <w:nsid w:val="2EA58AD5"/>
    <w:multiLevelType w:val="hybridMultilevel"/>
    <w:tmpl w:val="FFFFFFFF"/>
    <w:lvl w:ilvl="0" w:tplc="B3F2FB86">
      <w:start w:val="1"/>
      <w:numFmt w:val="bullet"/>
      <w:lvlText w:val="●"/>
      <w:lvlJc w:val="left"/>
      <w:pPr>
        <w:ind w:left="720" w:hanging="360"/>
      </w:pPr>
      <w:rPr>
        <w:rFonts w:ascii="Symbol" w:hAnsi="Symbol" w:hint="default"/>
      </w:rPr>
    </w:lvl>
    <w:lvl w:ilvl="1" w:tplc="D688C444">
      <w:start w:val="1"/>
      <w:numFmt w:val="bullet"/>
      <w:lvlText w:val=""/>
      <w:lvlJc w:val="left"/>
      <w:pPr>
        <w:ind w:left="1440" w:hanging="360"/>
      </w:pPr>
      <w:rPr>
        <w:rFonts w:ascii="Symbol" w:hAnsi="Symbol" w:hint="default"/>
      </w:rPr>
    </w:lvl>
    <w:lvl w:ilvl="2" w:tplc="E5F8033E">
      <w:start w:val="1"/>
      <w:numFmt w:val="bullet"/>
      <w:lvlText w:val=""/>
      <w:lvlJc w:val="left"/>
      <w:pPr>
        <w:ind w:left="2160" w:hanging="360"/>
      </w:pPr>
      <w:rPr>
        <w:rFonts w:ascii="Wingdings" w:hAnsi="Wingdings" w:hint="default"/>
      </w:rPr>
    </w:lvl>
    <w:lvl w:ilvl="3" w:tplc="D0E0C0A4">
      <w:start w:val="1"/>
      <w:numFmt w:val="bullet"/>
      <w:lvlText w:val=""/>
      <w:lvlJc w:val="left"/>
      <w:pPr>
        <w:ind w:left="2880" w:hanging="360"/>
      </w:pPr>
      <w:rPr>
        <w:rFonts w:ascii="Symbol" w:hAnsi="Symbol" w:hint="default"/>
      </w:rPr>
    </w:lvl>
    <w:lvl w:ilvl="4" w:tplc="E228CEB0">
      <w:start w:val="1"/>
      <w:numFmt w:val="bullet"/>
      <w:lvlText w:val="o"/>
      <w:lvlJc w:val="left"/>
      <w:pPr>
        <w:ind w:left="3600" w:hanging="360"/>
      </w:pPr>
      <w:rPr>
        <w:rFonts w:ascii="Courier New" w:hAnsi="Courier New" w:hint="default"/>
      </w:rPr>
    </w:lvl>
    <w:lvl w:ilvl="5" w:tplc="DC0E8C0C">
      <w:start w:val="1"/>
      <w:numFmt w:val="bullet"/>
      <w:lvlText w:val=""/>
      <w:lvlJc w:val="left"/>
      <w:pPr>
        <w:ind w:left="4320" w:hanging="360"/>
      </w:pPr>
      <w:rPr>
        <w:rFonts w:ascii="Wingdings" w:hAnsi="Wingdings" w:hint="default"/>
      </w:rPr>
    </w:lvl>
    <w:lvl w:ilvl="6" w:tplc="15EE9006">
      <w:start w:val="1"/>
      <w:numFmt w:val="bullet"/>
      <w:lvlText w:val=""/>
      <w:lvlJc w:val="left"/>
      <w:pPr>
        <w:ind w:left="5040" w:hanging="360"/>
      </w:pPr>
      <w:rPr>
        <w:rFonts w:ascii="Symbol" w:hAnsi="Symbol" w:hint="default"/>
      </w:rPr>
    </w:lvl>
    <w:lvl w:ilvl="7" w:tplc="A392A868">
      <w:start w:val="1"/>
      <w:numFmt w:val="bullet"/>
      <w:lvlText w:val="o"/>
      <w:lvlJc w:val="left"/>
      <w:pPr>
        <w:ind w:left="5760" w:hanging="360"/>
      </w:pPr>
      <w:rPr>
        <w:rFonts w:ascii="Courier New" w:hAnsi="Courier New" w:hint="default"/>
      </w:rPr>
    </w:lvl>
    <w:lvl w:ilvl="8" w:tplc="4426B3E0">
      <w:start w:val="1"/>
      <w:numFmt w:val="bullet"/>
      <w:lvlText w:val=""/>
      <w:lvlJc w:val="left"/>
      <w:pPr>
        <w:ind w:left="6480" w:hanging="360"/>
      </w:pPr>
      <w:rPr>
        <w:rFonts w:ascii="Wingdings" w:hAnsi="Wingdings" w:hint="default"/>
      </w:rPr>
    </w:lvl>
  </w:abstractNum>
  <w:abstractNum w:abstractNumId="37" w15:restartNumberingAfterBreak="0">
    <w:nsid w:val="3379CC64"/>
    <w:multiLevelType w:val="hybridMultilevel"/>
    <w:tmpl w:val="D00AA524"/>
    <w:lvl w:ilvl="0" w:tplc="E7485B28">
      <w:start w:val="1"/>
      <w:numFmt w:val="bullet"/>
      <w:lvlText w:val=""/>
      <w:lvlJc w:val="left"/>
      <w:pPr>
        <w:ind w:left="720" w:hanging="360"/>
      </w:pPr>
      <w:rPr>
        <w:rFonts w:ascii="Symbol" w:hAnsi="Symbol" w:hint="default"/>
      </w:rPr>
    </w:lvl>
    <w:lvl w:ilvl="1" w:tplc="74AC4D02">
      <w:start w:val="1"/>
      <w:numFmt w:val="bullet"/>
      <w:lvlText w:val="o"/>
      <w:lvlJc w:val="left"/>
      <w:pPr>
        <w:ind w:left="1440" w:hanging="360"/>
      </w:pPr>
      <w:rPr>
        <w:rFonts w:ascii="Courier New" w:hAnsi="Courier New" w:hint="default"/>
      </w:rPr>
    </w:lvl>
    <w:lvl w:ilvl="2" w:tplc="A552D43C">
      <w:start w:val="1"/>
      <w:numFmt w:val="bullet"/>
      <w:lvlText w:val=""/>
      <w:lvlJc w:val="left"/>
      <w:pPr>
        <w:ind w:left="2160" w:hanging="360"/>
      </w:pPr>
      <w:rPr>
        <w:rFonts w:ascii="Wingdings" w:hAnsi="Wingdings" w:hint="default"/>
      </w:rPr>
    </w:lvl>
    <w:lvl w:ilvl="3" w:tplc="A0C2AB82">
      <w:start w:val="1"/>
      <w:numFmt w:val="bullet"/>
      <w:lvlText w:val=""/>
      <w:lvlJc w:val="left"/>
      <w:pPr>
        <w:ind w:left="2880" w:hanging="360"/>
      </w:pPr>
      <w:rPr>
        <w:rFonts w:ascii="Symbol" w:hAnsi="Symbol" w:hint="default"/>
      </w:rPr>
    </w:lvl>
    <w:lvl w:ilvl="4" w:tplc="33E8C61C">
      <w:start w:val="1"/>
      <w:numFmt w:val="bullet"/>
      <w:lvlText w:val="o"/>
      <w:lvlJc w:val="left"/>
      <w:pPr>
        <w:ind w:left="3600" w:hanging="360"/>
      </w:pPr>
      <w:rPr>
        <w:rFonts w:ascii="Courier New" w:hAnsi="Courier New" w:hint="default"/>
      </w:rPr>
    </w:lvl>
    <w:lvl w:ilvl="5" w:tplc="92241CE0">
      <w:start w:val="1"/>
      <w:numFmt w:val="bullet"/>
      <w:lvlText w:val=""/>
      <w:lvlJc w:val="left"/>
      <w:pPr>
        <w:ind w:left="4320" w:hanging="360"/>
      </w:pPr>
      <w:rPr>
        <w:rFonts w:ascii="Wingdings" w:hAnsi="Wingdings" w:hint="default"/>
      </w:rPr>
    </w:lvl>
    <w:lvl w:ilvl="6" w:tplc="22E616C2">
      <w:start w:val="1"/>
      <w:numFmt w:val="bullet"/>
      <w:lvlText w:val=""/>
      <w:lvlJc w:val="left"/>
      <w:pPr>
        <w:ind w:left="5040" w:hanging="360"/>
      </w:pPr>
      <w:rPr>
        <w:rFonts w:ascii="Symbol" w:hAnsi="Symbol" w:hint="default"/>
      </w:rPr>
    </w:lvl>
    <w:lvl w:ilvl="7" w:tplc="5856706C">
      <w:start w:val="1"/>
      <w:numFmt w:val="bullet"/>
      <w:lvlText w:val="o"/>
      <w:lvlJc w:val="left"/>
      <w:pPr>
        <w:ind w:left="5760" w:hanging="360"/>
      </w:pPr>
      <w:rPr>
        <w:rFonts w:ascii="Courier New" w:hAnsi="Courier New" w:hint="default"/>
      </w:rPr>
    </w:lvl>
    <w:lvl w:ilvl="8" w:tplc="51AE045C">
      <w:start w:val="1"/>
      <w:numFmt w:val="bullet"/>
      <w:lvlText w:val=""/>
      <w:lvlJc w:val="left"/>
      <w:pPr>
        <w:ind w:left="6480" w:hanging="360"/>
      </w:pPr>
      <w:rPr>
        <w:rFonts w:ascii="Wingdings" w:hAnsi="Wingdings" w:hint="default"/>
      </w:rPr>
    </w:lvl>
  </w:abstractNum>
  <w:abstractNum w:abstractNumId="38" w15:restartNumberingAfterBreak="0">
    <w:nsid w:val="3441EFE4"/>
    <w:multiLevelType w:val="hybridMultilevel"/>
    <w:tmpl w:val="EE085E24"/>
    <w:lvl w:ilvl="0" w:tplc="1EC83BF6">
      <w:start w:val="1"/>
      <w:numFmt w:val="bullet"/>
      <w:lvlText w:val=""/>
      <w:lvlJc w:val="left"/>
      <w:pPr>
        <w:ind w:left="720" w:hanging="360"/>
      </w:pPr>
      <w:rPr>
        <w:rFonts w:ascii="Symbol" w:hAnsi="Symbol" w:hint="default"/>
      </w:rPr>
    </w:lvl>
    <w:lvl w:ilvl="1" w:tplc="AF0AA412">
      <w:start w:val="1"/>
      <w:numFmt w:val="bullet"/>
      <w:lvlText w:val="o"/>
      <w:lvlJc w:val="left"/>
      <w:pPr>
        <w:ind w:left="1440" w:hanging="360"/>
      </w:pPr>
      <w:rPr>
        <w:rFonts w:ascii="Courier New" w:hAnsi="Courier New" w:hint="default"/>
      </w:rPr>
    </w:lvl>
    <w:lvl w:ilvl="2" w:tplc="F014EDE4">
      <w:start w:val="1"/>
      <w:numFmt w:val="bullet"/>
      <w:lvlText w:val=""/>
      <w:lvlJc w:val="left"/>
      <w:pPr>
        <w:ind w:left="2160" w:hanging="360"/>
      </w:pPr>
      <w:rPr>
        <w:rFonts w:ascii="Wingdings" w:hAnsi="Wingdings" w:hint="default"/>
      </w:rPr>
    </w:lvl>
    <w:lvl w:ilvl="3" w:tplc="FF02BD74">
      <w:start w:val="1"/>
      <w:numFmt w:val="bullet"/>
      <w:lvlText w:val=""/>
      <w:lvlJc w:val="left"/>
      <w:pPr>
        <w:ind w:left="2880" w:hanging="360"/>
      </w:pPr>
      <w:rPr>
        <w:rFonts w:ascii="Symbol" w:hAnsi="Symbol" w:hint="default"/>
      </w:rPr>
    </w:lvl>
    <w:lvl w:ilvl="4" w:tplc="BBD4491E">
      <w:start w:val="1"/>
      <w:numFmt w:val="bullet"/>
      <w:lvlText w:val="o"/>
      <w:lvlJc w:val="left"/>
      <w:pPr>
        <w:ind w:left="3600" w:hanging="360"/>
      </w:pPr>
      <w:rPr>
        <w:rFonts w:ascii="Courier New" w:hAnsi="Courier New" w:hint="default"/>
      </w:rPr>
    </w:lvl>
    <w:lvl w:ilvl="5" w:tplc="7DC2E068">
      <w:start w:val="1"/>
      <w:numFmt w:val="bullet"/>
      <w:lvlText w:val=""/>
      <w:lvlJc w:val="left"/>
      <w:pPr>
        <w:ind w:left="4320" w:hanging="360"/>
      </w:pPr>
      <w:rPr>
        <w:rFonts w:ascii="Wingdings" w:hAnsi="Wingdings" w:hint="default"/>
      </w:rPr>
    </w:lvl>
    <w:lvl w:ilvl="6" w:tplc="B24811B6">
      <w:start w:val="1"/>
      <w:numFmt w:val="bullet"/>
      <w:lvlText w:val=""/>
      <w:lvlJc w:val="left"/>
      <w:pPr>
        <w:ind w:left="5040" w:hanging="360"/>
      </w:pPr>
      <w:rPr>
        <w:rFonts w:ascii="Symbol" w:hAnsi="Symbol" w:hint="default"/>
      </w:rPr>
    </w:lvl>
    <w:lvl w:ilvl="7" w:tplc="CEB0C37C">
      <w:start w:val="1"/>
      <w:numFmt w:val="bullet"/>
      <w:lvlText w:val="o"/>
      <w:lvlJc w:val="left"/>
      <w:pPr>
        <w:ind w:left="5760" w:hanging="360"/>
      </w:pPr>
      <w:rPr>
        <w:rFonts w:ascii="Courier New" w:hAnsi="Courier New" w:hint="default"/>
      </w:rPr>
    </w:lvl>
    <w:lvl w:ilvl="8" w:tplc="0D54C998">
      <w:start w:val="1"/>
      <w:numFmt w:val="bullet"/>
      <w:lvlText w:val=""/>
      <w:lvlJc w:val="left"/>
      <w:pPr>
        <w:ind w:left="6480" w:hanging="360"/>
      </w:pPr>
      <w:rPr>
        <w:rFonts w:ascii="Wingdings" w:hAnsi="Wingdings" w:hint="default"/>
      </w:rPr>
    </w:lvl>
  </w:abstractNum>
  <w:abstractNum w:abstractNumId="39" w15:restartNumberingAfterBreak="0">
    <w:nsid w:val="3638898E"/>
    <w:multiLevelType w:val="hybridMultilevel"/>
    <w:tmpl w:val="6576B964"/>
    <w:lvl w:ilvl="0" w:tplc="C45CAEFE">
      <w:start w:val="1"/>
      <w:numFmt w:val="bullet"/>
      <w:lvlText w:val=""/>
      <w:lvlJc w:val="left"/>
      <w:pPr>
        <w:ind w:left="360" w:hanging="360"/>
      </w:pPr>
      <w:rPr>
        <w:rFonts w:ascii="Symbol" w:hAnsi="Symbol" w:hint="default"/>
      </w:rPr>
    </w:lvl>
    <w:lvl w:ilvl="1" w:tplc="EF22B34E">
      <w:start w:val="1"/>
      <w:numFmt w:val="bullet"/>
      <w:lvlText w:val="o"/>
      <w:lvlJc w:val="left"/>
      <w:pPr>
        <w:ind w:left="1080" w:hanging="360"/>
      </w:pPr>
      <w:rPr>
        <w:rFonts w:ascii="Courier New" w:hAnsi="Courier New" w:hint="default"/>
      </w:rPr>
    </w:lvl>
    <w:lvl w:ilvl="2" w:tplc="520E6560">
      <w:start w:val="1"/>
      <w:numFmt w:val="bullet"/>
      <w:lvlText w:val=""/>
      <w:lvlJc w:val="left"/>
      <w:pPr>
        <w:ind w:left="1800" w:hanging="360"/>
      </w:pPr>
      <w:rPr>
        <w:rFonts w:ascii="Wingdings" w:hAnsi="Wingdings" w:hint="default"/>
      </w:rPr>
    </w:lvl>
    <w:lvl w:ilvl="3" w:tplc="74929150">
      <w:start w:val="1"/>
      <w:numFmt w:val="bullet"/>
      <w:lvlText w:val=""/>
      <w:lvlJc w:val="left"/>
      <w:pPr>
        <w:ind w:left="2520" w:hanging="360"/>
      </w:pPr>
      <w:rPr>
        <w:rFonts w:ascii="Symbol" w:hAnsi="Symbol" w:hint="default"/>
      </w:rPr>
    </w:lvl>
    <w:lvl w:ilvl="4" w:tplc="308EFD1C">
      <w:start w:val="1"/>
      <w:numFmt w:val="bullet"/>
      <w:lvlText w:val="o"/>
      <w:lvlJc w:val="left"/>
      <w:pPr>
        <w:ind w:left="3240" w:hanging="360"/>
      </w:pPr>
      <w:rPr>
        <w:rFonts w:ascii="Courier New" w:hAnsi="Courier New" w:hint="default"/>
      </w:rPr>
    </w:lvl>
    <w:lvl w:ilvl="5" w:tplc="9FD43950">
      <w:start w:val="1"/>
      <w:numFmt w:val="bullet"/>
      <w:lvlText w:val=""/>
      <w:lvlJc w:val="left"/>
      <w:pPr>
        <w:ind w:left="3960" w:hanging="360"/>
      </w:pPr>
      <w:rPr>
        <w:rFonts w:ascii="Wingdings" w:hAnsi="Wingdings" w:hint="default"/>
      </w:rPr>
    </w:lvl>
    <w:lvl w:ilvl="6" w:tplc="31BAF4EA">
      <w:start w:val="1"/>
      <w:numFmt w:val="bullet"/>
      <w:lvlText w:val=""/>
      <w:lvlJc w:val="left"/>
      <w:pPr>
        <w:ind w:left="4680" w:hanging="360"/>
      </w:pPr>
      <w:rPr>
        <w:rFonts w:ascii="Symbol" w:hAnsi="Symbol" w:hint="default"/>
      </w:rPr>
    </w:lvl>
    <w:lvl w:ilvl="7" w:tplc="53185B6E">
      <w:start w:val="1"/>
      <w:numFmt w:val="bullet"/>
      <w:lvlText w:val="o"/>
      <w:lvlJc w:val="left"/>
      <w:pPr>
        <w:ind w:left="5400" w:hanging="360"/>
      </w:pPr>
      <w:rPr>
        <w:rFonts w:ascii="Courier New" w:hAnsi="Courier New" w:hint="default"/>
      </w:rPr>
    </w:lvl>
    <w:lvl w:ilvl="8" w:tplc="1D768050">
      <w:start w:val="1"/>
      <w:numFmt w:val="bullet"/>
      <w:lvlText w:val=""/>
      <w:lvlJc w:val="left"/>
      <w:pPr>
        <w:ind w:left="6120" w:hanging="360"/>
      </w:pPr>
      <w:rPr>
        <w:rFonts w:ascii="Wingdings" w:hAnsi="Wingdings" w:hint="default"/>
      </w:rPr>
    </w:lvl>
  </w:abstractNum>
  <w:abstractNum w:abstractNumId="40" w15:restartNumberingAfterBreak="0">
    <w:nsid w:val="374B12CE"/>
    <w:multiLevelType w:val="hybridMultilevel"/>
    <w:tmpl w:val="4F0845EE"/>
    <w:lvl w:ilvl="0" w:tplc="301AD96A">
      <w:start w:val="1"/>
      <w:numFmt w:val="bullet"/>
      <w:lvlText w:val=""/>
      <w:lvlJc w:val="left"/>
      <w:pPr>
        <w:ind w:left="720" w:hanging="360"/>
      </w:pPr>
      <w:rPr>
        <w:rFonts w:ascii="Symbol" w:hAnsi="Symbol" w:hint="default"/>
      </w:rPr>
    </w:lvl>
    <w:lvl w:ilvl="1" w:tplc="58866642">
      <w:start w:val="1"/>
      <w:numFmt w:val="bullet"/>
      <w:lvlText w:val="o"/>
      <w:lvlJc w:val="left"/>
      <w:pPr>
        <w:ind w:left="1440" w:hanging="360"/>
      </w:pPr>
      <w:rPr>
        <w:rFonts w:ascii="Courier New" w:hAnsi="Courier New" w:hint="default"/>
      </w:rPr>
    </w:lvl>
    <w:lvl w:ilvl="2" w:tplc="4A203848">
      <w:start w:val="1"/>
      <w:numFmt w:val="bullet"/>
      <w:lvlText w:val=""/>
      <w:lvlJc w:val="left"/>
      <w:pPr>
        <w:ind w:left="2160" w:hanging="360"/>
      </w:pPr>
      <w:rPr>
        <w:rFonts w:ascii="Wingdings" w:hAnsi="Wingdings" w:hint="default"/>
      </w:rPr>
    </w:lvl>
    <w:lvl w:ilvl="3" w:tplc="7AA22694">
      <w:start w:val="1"/>
      <w:numFmt w:val="bullet"/>
      <w:lvlText w:val=""/>
      <w:lvlJc w:val="left"/>
      <w:pPr>
        <w:ind w:left="2880" w:hanging="360"/>
      </w:pPr>
      <w:rPr>
        <w:rFonts w:ascii="Symbol" w:hAnsi="Symbol" w:hint="default"/>
      </w:rPr>
    </w:lvl>
    <w:lvl w:ilvl="4" w:tplc="62C0F5B8">
      <w:start w:val="1"/>
      <w:numFmt w:val="bullet"/>
      <w:lvlText w:val="o"/>
      <w:lvlJc w:val="left"/>
      <w:pPr>
        <w:ind w:left="3600" w:hanging="360"/>
      </w:pPr>
      <w:rPr>
        <w:rFonts w:ascii="Courier New" w:hAnsi="Courier New" w:hint="default"/>
      </w:rPr>
    </w:lvl>
    <w:lvl w:ilvl="5" w:tplc="18DAB7EC">
      <w:start w:val="1"/>
      <w:numFmt w:val="bullet"/>
      <w:lvlText w:val=""/>
      <w:lvlJc w:val="left"/>
      <w:pPr>
        <w:ind w:left="4320" w:hanging="360"/>
      </w:pPr>
      <w:rPr>
        <w:rFonts w:ascii="Wingdings" w:hAnsi="Wingdings" w:hint="default"/>
      </w:rPr>
    </w:lvl>
    <w:lvl w:ilvl="6" w:tplc="6E701FCC">
      <w:start w:val="1"/>
      <w:numFmt w:val="bullet"/>
      <w:lvlText w:val=""/>
      <w:lvlJc w:val="left"/>
      <w:pPr>
        <w:ind w:left="5040" w:hanging="360"/>
      </w:pPr>
      <w:rPr>
        <w:rFonts w:ascii="Symbol" w:hAnsi="Symbol" w:hint="default"/>
      </w:rPr>
    </w:lvl>
    <w:lvl w:ilvl="7" w:tplc="1F985758">
      <w:start w:val="1"/>
      <w:numFmt w:val="bullet"/>
      <w:lvlText w:val="o"/>
      <w:lvlJc w:val="left"/>
      <w:pPr>
        <w:ind w:left="5760" w:hanging="360"/>
      </w:pPr>
      <w:rPr>
        <w:rFonts w:ascii="Courier New" w:hAnsi="Courier New" w:hint="default"/>
      </w:rPr>
    </w:lvl>
    <w:lvl w:ilvl="8" w:tplc="1BC6FE0A">
      <w:start w:val="1"/>
      <w:numFmt w:val="bullet"/>
      <w:lvlText w:val=""/>
      <w:lvlJc w:val="left"/>
      <w:pPr>
        <w:ind w:left="6480" w:hanging="360"/>
      </w:pPr>
      <w:rPr>
        <w:rFonts w:ascii="Wingdings" w:hAnsi="Wingdings" w:hint="default"/>
      </w:rPr>
    </w:lvl>
  </w:abstractNum>
  <w:abstractNum w:abstractNumId="41" w15:restartNumberingAfterBreak="0">
    <w:nsid w:val="37FD0B6D"/>
    <w:multiLevelType w:val="hybridMultilevel"/>
    <w:tmpl w:val="D84A0DD2"/>
    <w:lvl w:ilvl="0" w:tplc="AEE06142">
      <w:start w:val="1"/>
      <w:numFmt w:val="bullet"/>
      <w:lvlText w:val=""/>
      <w:lvlJc w:val="left"/>
      <w:pPr>
        <w:ind w:left="720" w:hanging="360"/>
      </w:pPr>
      <w:rPr>
        <w:rFonts w:ascii="Symbol" w:hAnsi="Symbol" w:hint="default"/>
      </w:rPr>
    </w:lvl>
    <w:lvl w:ilvl="1" w:tplc="9176CC72">
      <w:start w:val="1"/>
      <w:numFmt w:val="bullet"/>
      <w:lvlText w:val="o"/>
      <w:lvlJc w:val="left"/>
      <w:pPr>
        <w:ind w:left="1440" w:hanging="360"/>
      </w:pPr>
      <w:rPr>
        <w:rFonts w:ascii="Courier New" w:hAnsi="Courier New" w:hint="default"/>
      </w:rPr>
    </w:lvl>
    <w:lvl w:ilvl="2" w:tplc="AF30717C">
      <w:start w:val="1"/>
      <w:numFmt w:val="bullet"/>
      <w:lvlText w:val=""/>
      <w:lvlJc w:val="left"/>
      <w:pPr>
        <w:ind w:left="2160" w:hanging="360"/>
      </w:pPr>
      <w:rPr>
        <w:rFonts w:ascii="Wingdings" w:hAnsi="Wingdings" w:hint="default"/>
      </w:rPr>
    </w:lvl>
    <w:lvl w:ilvl="3" w:tplc="4404993C">
      <w:start w:val="1"/>
      <w:numFmt w:val="bullet"/>
      <w:lvlText w:val=""/>
      <w:lvlJc w:val="left"/>
      <w:pPr>
        <w:ind w:left="2880" w:hanging="360"/>
      </w:pPr>
      <w:rPr>
        <w:rFonts w:ascii="Symbol" w:hAnsi="Symbol" w:hint="default"/>
      </w:rPr>
    </w:lvl>
    <w:lvl w:ilvl="4" w:tplc="06DEDEF8">
      <w:start w:val="1"/>
      <w:numFmt w:val="bullet"/>
      <w:lvlText w:val="o"/>
      <w:lvlJc w:val="left"/>
      <w:pPr>
        <w:ind w:left="3600" w:hanging="360"/>
      </w:pPr>
      <w:rPr>
        <w:rFonts w:ascii="Courier New" w:hAnsi="Courier New" w:hint="default"/>
      </w:rPr>
    </w:lvl>
    <w:lvl w:ilvl="5" w:tplc="569C364E">
      <w:start w:val="1"/>
      <w:numFmt w:val="bullet"/>
      <w:lvlText w:val=""/>
      <w:lvlJc w:val="left"/>
      <w:pPr>
        <w:ind w:left="4320" w:hanging="360"/>
      </w:pPr>
      <w:rPr>
        <w:rFonts w:ascii="Wingdings" w:hAnsi="Wingdings" w:hint="default"/>
      </w:rPr>
    </w:lvl>
    <w:lvl w:ilvl="6" w:tplc="BDEA62BE">
      <w:start w:val="1"/>
      <w:numFmt w:val="bullet"/>
      <w:lvlText w:val=""/>
      <w:lvlJc w:val="left"/>
      <w:pPr>
        <w:ind w:left="5040" w:hanging="360"/>
      </w:pPr>
      <w:rPr>
        <w:rFonts w:ascii="Symbol" w:hAnsi="Symbol" w:hint="default"/>
      </w:rPr>
    </w:lvl>
    <w:lvl w:ilvl="7" w:tplc="96B8C0C4">
      <w:start w:val="1"/>
      <w:numFmt w:val="bullet"/>
      <w:lvlText w:val="o"/>
      <w:lvlJc w:val="left"/>
      <w:pPr>
        <w:ind w:left="5760" w:hanging="360"/>
      </w:pPr>
      <w:rPr>
        <w:rFonts w:ascii="Courier New" w:hAnsi="Courier New" w:hint="default"/>
      </w:rPr>
    </w:lvl>
    <w:lvl w:ilvl="8" w:tplc="AE708DFC">
      <w:start w:val="1"/>
      <w:numFmt w:val="bullet"/>
      <w:lvlText w:val=""/>
      <w:lvlJc w:val="left"/>
      <w:pPr>
        <w:ind w:left="6480" w:hanging="360"/>
      </w:pPr>
      <w:rPr>
        <w:rFonts w:ascii="Wingdings" w:hAnsi="Wingdings" w:hint="default"/>
      </w:rPr>
    </w:lvl>
  </w:abstractNum>
  <w:abstractNum w:abstractNumId="42" w15:restartNumberingAfterBreak="0">
    <w:nsid w:val="3A142CD0"/>
    <w:multiLevelType w:val="hybridMultilevel"/>
    <w:tmpl w:val="21563EDA"/>
    <w:lvl w:ilvl="0" w:tplc="C10C670C">
      <w:start w:val="1"/>
      <w:numFmt w:val="bullet"/>
      <w:lvlText w:val=""/>
      <w:lvlJc w:val="left"/>
      <w:pPr>
        <w:ind w:left="720" w:hanging="360"/>
      </w:pPr>
      <w:rPr>
        <w:rFonts w:ascii="Symbol" w:hAnsi="Symbol" w:hint="default"/>
      </w:rPr>
    </w:lvl>
    <w:lvl w:ilvl="1" w:tplc="9538F8B0">
      <w:start w:val="1"/>
      <w:numFmt w:val="bullet"/>
      <w:lvlText w:val="o"/>
      <w:lvlJc w:val="left"/>
      <w:pPr>
        <w:ind w:left="2100" w:hanging="360"/>
      </w:pPr>
      <w:rPr>
        <w:rFonts w:ascii="Courier New" w:hAnsi="Courier New" w:hint="default"/>
      </w:rPr>
    </w:lvl>
    <w:lvl w:ilvl="2" w:tplc="05E0CCFE">
      <w:start w:val="1"/>
      <w:numFmt w:val="bullet"/>
      <w:lvlText w:val=""/>
      <w:lvlJc w:val="left"/>
      <w:pPr>
        <w:ind w:left="2160" w:hanging="360"/>
      </w:pPr>
      <w:rPr>
        <w:rFonts w:ascii="Wingdings" w:hAnsi="Wingdings" w:hint="default"/>
      </w:rPr>
    </w:lvl>
    <w:lvl w:ilvl="3" w:tplc="C75C9372">
      <w:start w:val="1"/>
      <w:numFmt w:val="bullet"/>
      <w:lvlText w:val=""/>
      <w:lvlJc w:val="left"/>
      <w:pPr>
        <w:ind w:left="2880" w:hanging="360"/>
      </w:pPr>
      <w:rPr>
        <w:rFonts w:ascii="Symbol" w:hAnsi="Symbol" w:hint="default"/>
      </w:rPr>
    </w:lvl>
    <w:lvl w:ilvl="4" w:tplc="1040ABD8">
      <w:start w:val="1"/>
      <w:numFmt w:val="bullet"/>
      <w:lvlText w:val="o"/>
      <w:lvlJc w:val="left"/>
      <w:pPr>
        <w:ind w:left="3600" w:hanging="360"/>
      </w:pPr>
      <w:rPr>
        <w:rFonts w:ascii="Courier New" w:hAnsi="Courier New" w:hint="default"/>
      </w:rPr>
    </w:lvl>
    <w:lvl w:ilvl="5" w:tplc="03BCC348">
      <w:start w:val="1"/>
      <w:numFmt w:val="bullet"/>
      <w:lvlText w:val=""/>
      <w:lvlJc w:val="left"/>
      <w:pPr>
        <w:ind w:left="4320" w:hanging="360"/>
      </w:pPr>
      <w:rPr>
        <w:rFonts w:ascii="Wingdings" w:hAnsi="Wingdings" w:hint="default"/>
      </w:rPr>
    </w:lvl>
    <w:lvl w:ilvl="6" w:tplc="4B50B664">
      <w:start w:val="1"/>
      <w:numFmt w:val="bullet"/>
      <w:lvlText w:val=""/>
      <w:lvlJc w:val="left"/>
      <w:pPr>
        <w:ind w:left="5040" w:hanging="360"/>
      </w:pPr>
      <w:rPr>
        <w:rFonts w:ascii="Symbol" w:hAnsi="Symbol" w:hint="default"/>
      </w:rPr>
    </w:lvl>
    <w:lvl w:ilvl="7" w:tplc="B0E4B6A2">
      <w:start w:val="1"/>
      <w:numFmt w:val="bullet"/>
      <w:lvlText w:val="o"/>
      <w:lvlJc w:val="left"/>
      <w:pPr>
        <w:ind w:left="5760" w:hanging="360"/>
      </w:pPr>
      <w:rPr>
        <w:rFonts w:ascii="Courier New" w:hAnsi="Courier New" w:hint="default"/>
      </w:rPr>
    </w:lvl>
    <w:lvl w:ilvl="8" w:tplc="EE3E6854">
      <w:start w:val="1"/>
      <w:numFmt w:val="bullet"/>
      <w:lvlText w:val=""/>
      <w:lvlJc w:val="left"/>
      <w:pPr>
        <w:ind w:left="6480" w:hanging="360"/>
      </w:pPr>
      <w:rPr>
        <w:rFonts w:ascii="Wingdings" w:hAnsi="Wingdings" w:hint="default"/>
      </w:rPr>
    </w:lvl>
  </w:abstractNum>
  <w:abstractNum w:abstractNumId="43" w15:restartNumberingAfterBreak="0">
    <w:nsid w:val="3A6D5CBD"/>
    <w:multiLevelType w:val="hybridMultilevel"/>
    <w:tmpl w:val="6F8AA2BA"/>
    <w:lvl w:ilvl="0" w:tplc="502655BA">
      <w:start w:val="1"/>
      <w:numFmt w:val="bullet"/>
      <w:lvlText w:val=""/>
      <w:lvlJc w:val="left"/>
      <w:pPr>
        <w:ind w:left="720" w:hanging="360"/>
      </w:pPr>
      <w:rPr>
        <w:rFonts w:ascii="Symbol" w:hAnsi="Symbol" w:hint="default"/>
      </w:rPr>
    </w:lvl>
    <w:lvl w:ilvl="1" w:tplc="21B8F916">
      <w:start w:val="1"/>
      <w:numFmt w:val="bullet"/>
      <w:lvlText w:val="o"/>
      <w:lvlJc w:val="left"/>
      <w:pPr>
        <w:ind w:left="2100" w:hanging="360"/>
      </w:pPr>
      <w:rPr>
        <w:rFonts w:ascii="Courier New" w:hAnsi="Courier New" w:hint="default"/>
      </w:rPr>
    </w:lvl>
    <w:lvl w:ilvl="2" w:tplc="5EE62CD4">
      <w:start w:val="1"/>
      <w:numFmt w:val="bullet"/>
      <w:lvlText w:val=""/>
      <w:lvlJc w:val="left"/>
      <w:pPr>
        <w:ind w:left="2160" w:hanging="360"/>
      </w:pPr>
      <w:rPr>
        <w:rFonts w:ascii="Wingdings" w:hAnsi="Wingdings" w:hint="default"/>
      </w:rPr>
    </w:lvl>
    <w:lvl w:ilvl="3" w:tplc="05168F8C">
      <w:start w:val="1"/>
      <w:numFmt w:val="bullet"/>
      <w:lvlText w:val=""/>
      <w:lvlJc w:val="left"/>
      <w:pPr>
        <w:ind w:left="2880" w:hanging="360"/>
      </w:pPr>
      <w:rPr>
        <w:rFonts w:ascii="Symbol" w:hAnsi="Symbol" w:hint="default"/>
      </w:rPr>
    </w:lvl>
    <w:lvl w:ilvl="4" w:tplc="61324FE6">
      <w:start w:val="1"/>
      <w:numFmt w:val="bullet"/>
      <w:lvlText w:val="o"/>
      <w:lvlJc w:val="left"/>
      <w:pPr>
        <w:ind w:left="3600" w:hanging="360"/>
      </w:pPr>
      <w:rPr>
        <w:rFonts w:ascii="Courier New" w:hAnsi="Courier New" w:hint="default"/>
      </w:rPr>
    </w:lvl>
    <w:lvl w:ilvl="5" w:tplc="8E80323E">
      <w:start w:val="1"/>
      <w:numFmt w:val="bullet"/>
      <w:lvlText w:val=""/>
      <w:lvlJc w:val="left"/>
      <w:pPr>
        <w:ind w:left="4320" w:hanging="360"/>
      </w:pPr>
      <w:rPr>
        <w:rFonts w:ascii="Wingdings" w:hAnsi="Wingdings" w:hint="default"/>
      </w:rPr>
    </w:lvl>
    <w:lvl w:ilvl="6" w:tplc="CEBA42E6">
      <w:start w:val="1"/>
      <w:numFmt w:val="bullet"/>
      <w:lvlText w:val=""/>
      <w:lvlJc w:val="left"/>
      <w:pPr>
        <w:ind w:left="5040" w:hanging="360"/>
      </w:pPr>
      <w:rPr>
        <w:rFonts w:ascii="Symbol" w:hAnsi="Symbol" w:hint="default"/>
      </w:rPr>
    </w:lvl>
    <w:lvl w:ilvl="7" w:tplc="E70AF324">
      <w:start w:val="1"/>
      <w:numFmt w:val="bullet"/>
      <w:lvlText w:val="o"/>
      <w:lvlJc w:val="left"/>
      <w:pPr>
        <w:ind w:left="5760" w:hanging="360"/>
      </w:pPr>
      <w:rPr>
        <w:rFonts w:ascii="Courier New" w:hAnsi="Courier New" w:hint="default"/>
      </w:rPr>
    </w:lvl>
    <w:lvl w:ilvl="8" w:tplc="55F287E4">
      <w:start w:val="1"/>
      <w:numFmt w:val="bullet"/>
      <w:lvlText w:val=""/>
      <w:lvlJc w:val="left"/>
      <w:pPr>
        <w:ind w:left="6480" w:hanging="360"/>
      </w:pPr>
      <w:rPr>
        <w:rFonts w:ascii="Wingdings" w:hAnsi="Wingdings" w:hint="default"/>
      </w:rPr>
    </w:lvl>
  </w:abstractNum>
  <w:abstractNum w:abstractNumId="44" w15:restartNumberingAfterBreak="0">
    <w:nsid w:val="3A9AAE42"/>
    <w:multiLevelType w:val="hybridMultilevel"/>
    <w:tmpl w:val="DE1C5D62"/>
    <w:lvl w:ilvl="0" w:tplc="FDC64A0E">
      <w:start w:val="1"/>
      <w:numFmt w:val="bullet"/>
      <w:lvlText w:val=""/>
      <w:lvlJc w:val="left"/>
      <w:pPr>
        <w:ind w:left="720" w:hanging="360"/>
      </w:pPr>
      <w:rPr>
        <w:rFonts w:ascii="Symbol" w:hAnsi="Symbol" w:hint="default"/>
      </w:rPr>
    </w:lvl>
    <w:lvl w:ilvl="1" w:tplc="6768750A">
      <w:start w:val="1"/>
      <w:numFmt w:val="bullet"/>
      <w:lvlText w:val="o"/>
      <w:lvlJc w:val="left"/>
      <w:pPr>
        <w:ind w:left="1440" w:hanging="360"/>
      </w:pPr>
      <w:rPr>
        <w:rFonts w:ascii="Courier New" w:hAnsi="Courier New" w:hint="default"/>
      </w:rPr>
    </w:lvl>
    <w:lvl w:ilvl="2" w:tplc="9B00F55E">
      <w:start w:val="1"/>
      <w:numFmt w:val="bullet"/>
      <w:lvlText w:val=""/>
      <w:lvlJc w:val="left"/>
      <w:pPr>
        <w:ind w:left="2160" w:hanging="360"/>
      </w:pPr>
      <w:rPr>
        <w:rFonts w:ascii="Wingdings" w:hAnsi="Wingdings" w:hint="default"/>
      </w:rPr>
    </w:lvl>
    <w:lvl w:ilvl="3" w:tplc="E008464C">
      <w:start w:val="1"/>
      <w:numFmt w:val="bullet"/>
      <w:lvlText w:val=""/>
      <w:lvlJc w:val="left"/>
      <w:pPr>
        <w:ind w:left="2880" w:hanging="360"/>
      </w:pPr>
      <w:rPr>
        <w:rFonts w:ascii="Symbol" w:hAnsi="Symbol" w:hint="default"/>
      </w:rPr>
    </w:lvl>
    <w:lvl w:ilvl="4" w:tplc="44ACF9D6">
      <w:start w:val="1"/>
      <w:numFmt w:val="bullet"/>
      <w:lvlText w:val="o"/>
      <w:lvlJc w:val="left"/>
      <w:pPr>
        <w:ind w:left="3600" w:hanging="360"/>
      </w:pPr>
      <w:rPr>
        <w:rFonts w:ascii="Courier New" w:hAnsi="Courier New" w:hint="default"/>
      </w:rPr>
    </w:lvl>
    <w:lvl w:ilvl="5" w:tplc="0B5E749E">
      <w:start w:val="1"/>
      <w:numFmt w:val="bullet"/>
      <w:lvlText w:val=""/>
      <w:lvlJc w:val="left"/>
      <w:pPr>
        <w:ind w:left="4320" w:hanging="360"/>
      </w:pPr>
      <w:rPr>
        <w:rFonts w:ascii="Wingdings" w:hAnsi="Wingdings" w:hint="default"/>
      </w:rPr>
    </w:lvl>
    <w:lvl w:ilvl="6" w:tplc="77021A98">
      <w:start w:val="1"/>
      <w:numFmt w:val="bullet"/>
      <w:lvlText w:val=""/>
      <w:lvlJc w:val="left"/>
      <w:pPr>
        <w:ind w:left="5040" w:hanging="360"/>
      </w:pPr>
      <w:rPr>
        <w:rFonts w:ascii="Symbol" w:hAnsi="Symbol" w:hint="default"/>
      </w:rPr>
    </w:lvl>
    <w:lvl w:ilvl="7" w:tplc="84064458">
      <w:start w:val="1"/>
      <w:numFmt w:val="bullet"/>
      <w:lvlText w:val="o"/>
      <w:lvlJc w:val="left"/>
      <w:pPr>
        <w:ind w:left="5760" w:hanging="360"/>
      </w:pPr>
      <w:rPr>
        <w:rFonts w:ascii="Courier New" w:hAnsi="Courier New" w:hint="default"/>
      </w:rPr>
    </w:lvl>
    <w:lvl w:ilvl="8" w:tplc="7484856E">
      <w:start w:val="1"/>
      <w:numFmt w:val="bullet"/>
      <w:lvlText w:val=""/>
      <w:lvlJc w:val="left"/>
      <w:pPr>
        <w:ind w:left="6480" w:hanging="360"/>
      </w:pPr>
      <w:rPr>
        <w:rFonts w:ascii="Wingdings" w:hAnsi="Wingdings" w:hint="default"/>
      </w:rPr>
    </w:lvl>
  </w:abstractNum>
  <w:abstractNum w:abstractNumId="45" w15:restartNumberingAfterBreak="0">
    <w:nsid w:val="3B12A0A2"/>
    <w:multiLevelType w:val="hybridMultilevel"/>
    <w:tmpl w:val="A4083F2A"/>
    <w:lvl w:ilvl="0" w:tplc="9AE008BC">
      <w:start w:val="1"/>
      <w:numFmt w:val="bullet"/>
      <w:lvlText w:val=""/>
      <w:lvlJc w:val="left"/>
      <w:pPr>
        <w:ind w:left="720" w:hanging="360"/>
      </w:pPr>
      <w:rPr>
        <w:rFonts w:ascii="Symbol" w:hAnsi="Symbol" w:hint="default"/>
      </w:rPr>
    </w:lvl>
    <w:lvl w:ilvl="1" w:tplc="641037E0">
      <w:start w:val="1"/>
      <w:numFmt w:val="bullet"/>
      <w:lvlText w:val="o"/>
      <w:lvlJc w:val="left"/>
      <w:pPr>
        <w:ind w:left="1800" w:hanging="360"/>
      </w:pPr>
      <w:rPr>
        <w:rFonts w:ascii="Courier New" w:hAnsi="Courier New" w:hint="default"/>
      </w:rPr>
    </w:lvl>
    <w:lvl w:ilvl="2" w:tplc="DD46822C">
      <w:start w:val="1"/>
      <w:numFmt w:val="bullet"/>
      <w:lvlText w:val=""/>
      <w:lvlJc w:val="left"/>
      <w:pPr>
        <w:ind w:left="2160" w:hanging="360"/>
      </w:pPr>
      <w:rPr>
        <w:rFonts w:ascii="Wingdings" w:hAnsi="Wingdings" w:hint="default"/>
      </w:rPr>
    </w:lvl>
    <w:lvl w:ilvl="3" w:tplc="76C01CD4">
      <w:start w:val="1"/>
      <w:numFmt w:val="bullet"/>
      <w:lvlText w:val=""/>
      <w:lvlJc w:val="left"/>
      <w:pPr>
        <w:ind w:left="2880" w:hanging="360"/>
      </w:pPr>
      <w:rPr>
        <w:rFonts w:ascii="Symbol" w:hAnsi="Symbol" w:hint="default"/>
      </w:rPr>
    </w:lvl>
    <w:lvl w:ilvl="4" w:tplc="6AD0441A">
      <w:start w:val="1"/>
      <w:numFmt w:val="bullet"/>
      <w:lvlText w:val="o"/>
      <w:lvlJc w:val="left"/>
      <w:pPr>
        <w:ind w:left="3600" w:hanging="360"/>
      </w:pPr>
      <w:rPr>
        <w:rFonts w:ascii="Courier New" w:hAnsi="Courier New" w:hint="default"/>
      </w:rPr>
    </w:lvl>
    <w:lvl w:ilvl="5" w:tplc="17F8C86C">
      <w:start w:val="1"/>
      <w:numFmt w:val="bullet"/>
      <w:lvlText w:val=""/>
      <w:lvlJc w:val="left"/>
      <w:pPr>
        <w:ind w:left="4320" w:hanging="360"/>
      </w:pPr>
      <w:rPr>
        <w:rFonts w:ascii="Wingdings" w:hAnsi="Wingdings" w:hint="default"/>
      </w:rPr>
    </w:lvl>
    <w:lvl w:ilvl="6" w:tplc="7408CBB8">
      <w:start w:val="1"/>
      <w:numFmt w:val="bullet"/>
      <w:lvlText w:val=""/>
      <w:lvlJc w:val="left"/>
      <w:pPr>
        <w:ind w:left="5040" w:hanging="360"/>
      </w:pPr>
      <w:rPr>
        <w:rFonts w:ascii="Symbol" w:hAnsi="Symbol" w:hint="default"/>
      </w:rPr>
    </w:lvl>
    <w:lvl w:ilvl="7" w:tplc="0DB65500">
      <w:start w:val="1"/>
      <w:numFmt w:val="bullet"/>
      <w:lvlText w:val="o"/>
      <w:lvlJc w:val="left"/>
      <w:pPr>
        <w:ind w:left="5760" w:hanging="360"/>
      </w:pPr>
      <w:rPr>
        <w:rFonts w:ascii="Courier New" w:hAnsi="Courier New" w:hint="default"/>
      </w:rPr>
    </w:lvl>
    <w:lvl w:ilvl="8" w:tplc="5C9C4216">
      <w:start w:val="1"/>
      <w:numFmt w:val="bullet"/>
      <w:lvlText w:val=""/>
      <w:lvlJc w:val="left"/>
      <w:pPr>
        <w:ind w:left="6480" w:hanging="360"/>
      </w:pPr>
      <w:rPr>
        <w:rFonts w:ascii="Wingdings" w:hAnsi="Wingdings" w:hint="default"/>
      </w:rPr>
    </w:lvl>
  </w:abstractNum>
  <w:abstractNum w:abstractNumId="46" w15:restartNumberingAfterBreak="0">
    <w:nsid w:val="3B5FCD5E"/>
    <w:multiLevelType w:val="hybridMultilevel"/>
    <w:tmpl w:val="38E883C6"/>
    <w:lvl w:ilvl="0" w:tplc="D72A193E">
      <w:start w:val="1"/>
      <w:numFmt w:val="bullet"/>
      <w:lvlText w:val=""/>
      <w:lvlJc w:val="left"/>
      <w:pPr>
        <w:ind w:left="720" w:hanging="360"/>
      </w:pPr>
      <w:rPr>
        <w:rFonts w:ascii="Symbol" w:hAnsi="Symbol" w:hint="default"/>
      </w:rPr>
    </w:lvl>
    <w:lvl w:ilvl="1" w:tplc="AB901FDE">
      <w:start w:val="1"/>
      <w:numFmt w:val="bullet"/>
      <w:lvlText w:val="o"/>
      <w:lvlJc w:val="left"/>
      <w:pPr>
        <w:ind w:left="1440" w:hanging="360"/>
      </w:pPr>
      <w:rPr>
        <w:rFonts w:ascii="Courier New" w:hAnsi="Courier New" w:hint="default"/>
      </w:rPr>
    </w:lvl>
    <w:lvl w:ilvl="2" w:tplc="D43A3B54">
      <w:start w:val="1"/>
      <w:numFmt w:val="bullet"/>
      <w:lvlText w:val=""/>
      <w:lvlJc w:val="left"/>
      <w:pPr>
        <w:ind w:left="2160" w:hanging="360"/>
      </w:pPr>
      <w:rPr>
        <w:rFonts w:ascii="Wingdings" w:hAnsi="Wingdings" w:hint="default"/>
      </w:rPr>
    </w:lvl>
    <w:lvl w:ilvl="3" w:tplc="5816D132">
      <w:start w:val="1"/>
      <w:numFmt w:val="bullet"/>
      <w:lvlText w:val=""/>
      <w:lvlJc w:val="left"/>
      <w:pPr>
        <w:ind w:left="2880" w:hanging="360"/>
      </w:pPr>
      <w:rPr>
        <w:rFonts w:ascii="Symbol" w:hAnsi="Symbol" w:hint="default"/>
      </w:rPr>
    </w:lvl>
    <w:lvl w:ilvl="4" w:tplc="F7AE5E3A">
      <w:start w:val="1"/>
      <w:numFmt w:val="bullet"/>
      <w:lvlText w:val="o"/>
      <w:lvlJc w:val="left"/>
      <w:pPr>
        <w:ind w:left="3600" w:hanging="360"/>
      </w:pPr>
      <w:rPr>
        <w:rFonts w:ascii="Courier New" w:hAnsi="Courier New" w:hint="default"/>
      </w:rPr>
    </w:lvl>
    <w:lvl w:ilvl="5" w:tplc="62049784">
      <w:start w:val="1"/>
      <w:numFmt w:val="bullet"/>
      <w:lvlText w:val=""/>
      <w:lvlJc w:val="left"/>
      <w:pPr>
        <w:ind w:left="4320" w:hanging="360"/>
      </w:pPr>
      <w:rPr>
        <w:rFonts w:ascii="Wingdings" w:hAnsi="Wingdings" w:hint="default"/>
      </w:rPr>
    </w:lvl>
    <w:lvl w:ilvl="6" w:tplc="141CC956">
      <w:start w:val="1"/>
      <w:numFmt w:val="bullet"/>
      <w:lvlText w:val=""/>
      <w:lvlJc w:val="left"/>
      <w:pPr>
        <w:ind w:left="5040" w:hanging="360"/>
      </w:pPr>
      <w:rPr>
        <w:rFonts w:ascii="Symbol" w:hAnsi="Symbol" w:hint="default"/>
      </w:rPr>
    </w:lvl>
    <w:lvl w:ilvl="7" w:tplc="8A8A6DE6">
      <w:start w:val="1"/>
      <w:numFmt w:val="bullet"/>
      <w:lvlText w:val="o"/>
      <w:lvlJc w:val="left"/>
      <w:pPr>
        <w:ind w:left="5760" w:hanging="360"/>
      </w:pPr>
      <w:rPr>
        <w:rFonts w:ascii="Courier New" w:hAnsi="Courier New" w:hint="default"/>
      </w:rPr>
    </w:lvl>
    <w:lvl w:ilvl="8" w:tplc="9132C73A">
      <w:start w:val="1"/>
      <w:numFmt w:val="bullet"/>
      <w:lvlText w:val=""/>
      <w:lvlJc w:val="left"/>
      <w:pPr>
        <w:ind w:left="6480" w:hanging="360"/>
      </w:pPr>
      <w:rPr>
        <w:rFonts w:ascii="Wingdings" w:hAnsi="Wingdings" w:hint="default"/>
      </w:rPr>
    </w:lvl>
  </w:abstractNum>
  <w:abstractNum w:abstractNumId="47" w15:restartNumberingAfterBreak="0">
    <w:nsid w:val="3DF22D3F"/>
    <w:multiLevelType w:val="hybridMultilevel"/>
    <w:tmpl w:val="B51EBEA6"/>
    <w:lvl w:ilvl="0" w:tplc="5C56C05A">
      <w:start w:val="1"/>
      <w:numFmt w:val="bullet"/>
      <w:lvlText w:val=""/>
      <w:lvlJc w:val="left"/>
      <w:pPr>
        <w:ind w:left="720" w:hanging="360"/>
      </w:pPr>
      <w:rPr>
        <w:rFonts w:ascii="Symbol" w:hAnsi="Symbol" w:hint="default"/>
      </w:rPr>
    </w:lvl>
    <w:lvl w:ilvl="1" w:tplc="D00E4E38">
      <w:start w:val="1"/>
      <w:numFmt w:val="bullet"/>
      <w:lvlText w:val="o"/>
      <w:lvlJc w:val="left"/>
      <w:pPr>
        <w:ind w:left="1440" w:hanging="360"/>
      </w:pPr>
      <w:rPr>
        <w:rFonts w:ascii="Courier New" w:hAnsi="Courier New" w:hint="default"/>
      </w:rPr>
    </w:lvl>
    <w:lvl w:ilvl="2" w:tplc="0FD47C6A">
      <w:start w:val="1"/>
      <w:numFmt w:val="bullet"/>
      <w:lvlText w:val=""/>
      <w:lvlJc w:val="left"/>
      <w:pPr>
        <w:ind w:left="2160" w:hanging="360"/>
      </w:pPr>
      <w:rPr>
        <w:rFonts w:ascii="Wingdings" w:hAnsi="Wingdings" w:hint="default"/>
      </w:rPr>
    </w:lvl>
    <w:lvl w:ilvl="3" w:tplc="820C7AF0">
      <w:start w:val="1"/>
      <w:numFmt w:val="bullet"/>
      <w:lvlText w:val=""/>
      <w:lvlJc w:val="left"/>
      <w:pPr>
        <w:ind w:left="2880" w:hanging="360"/>
      </w:pPr>
      <w:rPr>
        <w:rFonts w:ascii="Symbol" w:hAnsi="Symbol" w:hint="default"/>
      </w:rPr>
    </w:lvl>
    <w:lvl w:ilvl="4" w:tplc="E34686E6">
      <w:start w:val="1"/>
      <w:numFmt w:val="bullet"/>
      <w:lvlText w:val="o"/>
      <w:lvlJc w:val="left"/>
      <w:pPr>
        <w:ind w:left="3600" w:hanging="360"/>
      </w:pPr>
      <w:rPr>
        <w:rFonts w:ascii="Courier New" w:hAnsi="Courier New" w:hint="default"/>
      </w:rPr>
    </w:lvl>
    <w:lvl w:ilvl="5" w:tplc="A82295BA">
      <w:start w:val="1"/>
      <w:numFmt w:val="bullet"/>
      <w:lvlText w:val=""/>
      <w:lvlJc w:val="left"/>
      <w:pPr>
        <w:ind w:left="4320" w:hanging="360"/>
      </w:pPr>
      <w:rPr>
        <w:rFonts w:ascii="Wingdings" w:hAnsi="Wingdings" w:hint="default"/>
      </w:rPr>
    </w:lvl>
    <w:lvl w:ilvl="6" w:tplc="7D5833B8">
      <w:start w:val="1"/>
      <w:numFmt w:val="bullet"/>
      <w:lvlText w:val=""/>
      <w:lvlJc w:val="left"/>
      <w:pPr>
        <w:ind w:left="5040" w:hanging="360"/>
      </w:pPr>
      <w:rPr>
        <w:rFonts w:ascii="Symbol" w:hAnsi="Symbol" w:hint="default"/>
      </w:rPr>
    </w:lvl>
    <w:lvl w:ilvl="7" w:tplc="62BE9B00">
      <w:start w:val="1"/>
      <w:numFmt w:val="bullet"/>
      <w:lvlText w:val="o"/>
      <w:lvlJc w:val="left"/>
      <w:pPr>
        <w:ind w:left="5760" w:hanging="360"/>
      </w:pPr>
      <w:rPr>
        <w:rFonts w:ascii="Courier New" w:hAnsi="Courier New" w:hint="default"/>
      </w:rPr>
    </w:lvl>
    <w:lvl w:ilvl="8" w:tplc="D3D4F194">
      <w:start w:val="1"/>
      <w:numFmt w:val="bullet"/>
      <w:lvlText w:val=""/>
      <w:lvlJc w:val="left"/>
      <w:pPr>
        <w:ind w:left="6480" w:hanging="360"/>
      </w:pPr>
      <w:rPr>
        <w:rFonts w:ascii="Wingdings" w:hAnsi="Wingdings" w:hint="default"/>
      </w:rPr>
    </w:lvl>
  </w:abstractNum>
  <w:abstractNum w:abstractNumId="48" w15:restartNumberingAfterBreak="0">
    <w:nsid w:val="3E270FB0"/>
    <w:multiLevelType w:val="hybridMultilevel"/>
    <w:tmpl w:val="B8041D1C"/>
    <w:lvl w:ilvl="0" w:tplc="13E8ED70">
      <w:start w:val="1"/>
      <w:numFmt w:val="bullet"/>
      <w:lvlText w:val="·"/>
      <w:lvlJc w:val="left"/>
      <w:pPr>
        <w:ind w:left="720" w:hanging="360"/>
      </w:pPr>
      <w:rPr>
        <w:rFonts w:ascii="Symbol" w:hAnsi="Symbol" w:hint="default"/>
      </w:rPr>
    </w:lvl>
    <w:lvl w:ilvl="1" w:tplc="8B327AAE">
      <w:start w:val="1"/>
      <w:numFmt w:val="bullet"/>
      <w:lvlText w:val="o"/>
      <w:lvlJc w:val="left"/>
      <w:pPr>
        <w:ind w:left="1440" w:hanging="360"/>
      </w:pPr>
      <w:rPr>
        <w:rFonts w:ascii="Courier New" w:hAnsi="Courier New" w:hint="default"/>
      </w:rPr>
    </w:lvl>
    <w:lvl w:ilvl="2" w:tplc="DCCE7918">
      <w:start w:val="1"/>
      <w:numFmt w:val="bullet"/>
      <w:lvlText w:val=""/>
      <w:lvlJc w:val="left"/>
      <w:pPr>
        <w:ind w:left="2160" w:hanging="360"/>
      </w:pPr>
      <w:rPr>
        <w:rFonts w:ascii="Wingdings" w:hAnsi="Wingdings" w:hint="default"/>
      </w:rPr>
    </w:lvl>
    <w:lvl w:ilvl="3" w:tplc="24F2E3F4">
      <w:start w:val="1"/>
      <w:numFmt w:val="bullet"/>
      <w:lvlText w:val=""/>
      <w:lvlJc w:val="left"/>
      <w:pPr>
        <w:ind w:left="2880" w:hanging="360"/>
      </w:pPr>
      <w:rPr>
        <w:rFonts w:ascii="Symbol" w:hAnsi="Symbol" w:hint="default"/>
      </w:rPr>
    </w:lvl>
    <w:lvl w:ilvl="4" w:tplc="92928B16">
      <w:start w:val="1"/>
      <w:numFmt w:val="bullet"/>
      <w:lvlText w:val="o"/>
      <w:lvlJc w:val="left"/>
      <w:pPr>
        <w:ind w:left="3600" w:hanging="360"/>
      </w:pPr>
      <w:rPr>
        <w:rFonts w:ascii="Courier New" w:hAnsi="Courier New" w:hint="default"/>
      </w:rPr>
    </w:lvl>
    <w:lvl w:ilvl="5" w:tplc="57386B5E">
      <w:start w:val="1"/>
      <w:numFmt w:val="bullet"/>
      <w:lvlText w:val=""/>
      <w:lvlJc w:val="left"/>
      <w:pPr>
        <w:ind w:left="4320" w:hanging="360"/>
      </w:pPr>
      <w:rPr>
        <w:rFonts w:ascii="Wingdings" w:hAnsi="Wingdings" w:hint="default"/>
      </w:rPr>
    </w:lvl>
    <w:lvl w:ilvl="6" w:tplc="707A8D3A">
      <w:start w:val="1"/>
      <w:numFmt w:val="bullet"/>
      <w:lvlText w:val=""/>
      <w:lvlJc w:val="left"/>
      <w:pPr>
        <w:ind w:left="5040" w:hanging="360"/>
      </w:pPr>
      <w:rPr>
        <w:rFonts w:ascii="Symbol" w:hAnsi="Symbol" w:hint="default"/>
      </w:rPr>
    </w:lvl>
    <w:lvl w:ilvl="7" w:tplc="718A1DAC">
      <w:start w:val="1"/>
      <w:numFmt w:val="bullet"/>
      <w:lvlText w:val="o"/>
      <w:lvlJc w:val="left"/>
      <w:pPr>
        <w:ind w:left="5760" w:hanging="360"/>
      </w:pPr>
      <w:rPr>
        <w:rFonts w:ascii="Courier New" w:hAnsi="Courier New" w:hint="default"/>
      </w:rPr>
    </w:lvl>
    <w:lvl w:ilvl="8" w:tplc="BEE282BA">
      <w:start w:val="1"/>
      <w:numFmt w:val="bullet"/>
      <w:lvlText w:val=""/>
      <w:lvlJc w:val="left"/>
      <w:pPr>
        <w:ind w:left="6480" w:hanging="360"/>
      </w:pPr>
      <w:rPr>
        <w:rFonts w:ascii="Wingdings" w:hAnsi="Wingdings" w:hint="default"/>
      </w:rPr>
    </w:lvl>
  </w:abstractNum>
  <w:abstractNum w:abstractNumId="49" w15:restartNumberingAfterBreak="0">
    <w:nsid w:val="3F4F4E22"/>
    <w:multiLevelType w:val="hybridMultilevel"/>
    <w:tmpl w:val="30A45DC0"/>
    <w:lvl w:ilvl="0" w:tplc="0DB2BCA8">
      <w:start w:val="1"/>
      <w:numFmt w:val="bullet"/>
      <w:lvlText w:val=""/>
      <w:lvlJc w:val="left"/>
      <w:pPr>
        <w:ind w:left="720" w:hanging="360"/>
      </w:pPr>
      <w:rPr>
        <w:rFonts w:ascii="Symbol" w:hAnsi="Symbol" w:hint="default"/>
      </w:rPr>
    </w:lvl>
    <w:lvl w:ilvl="1" w:tplc="0AA0E496">
      <w:start w:val="1"/>
      <w:numFmt w:val="bullet"/>
      <w:lvlText w:val="o"/>
      <w:lvlJc w:val="left"/>
      <w:pPr>
        <w:ind w:left="1440" w:hanging="360"/>
      </w:pPr>
      <w:rPr>
        <w:rFonts w:ascii="Courier New" w:hAnsi="Courier New" w:hint="default"/>
      </w:rPr>
    </w:lvl>
    <w:lvl w:ilvl="2" w:tplc="E9C0F704">
      <w:start w:val="1"/>
      <w:numFmt w:val="bullet"/>
      <w:lvlText w:val=""/>
      <w:lvlJc w:val="left"/>
      <w:pPr>
        <w:ind w:left="2160" w:hanging="360"/>
      </w:pPr>
      <w:rPr>
        <w:rFonts w:ascii="Wingdings" w:hAnsi="Wingdings" w:hint="default"/>
      </w:rPr>
    </w:lvl>
    <w:lvl w:ilvl="3" w:tplc="FCA86594">
      <w:start w:val="1"/>
      <w:numFmt w:val="bullet"/>
      <w:lvlText w:val=""/>
      <w:lvlJc w:val="left"/>
      <w:pPr>
        <w:ind w:left="2880" w:hanging="360"/>
      </w:pPr>
      <w:rPr>
        <w:rFonts w:ascii="Symbol" w:hAnsi="Symbol" w:hint="default"/>
      </w:rPr>
    </w:lvl>
    <w:lvl w:ilvl="4" w:tplc="513E35BC">
      <w:start w:val="1"/>
      <w:numFmt w:val="bullet"/>
      <w:lvlText w:val="o"/>
      <w:lvlJc w:val="left"/>
      <w:pPr>
        <w:ind w:left="3600" w:hanging="360"/>
      </w:pPr>
      <w:rPr>
        <w:rFonts w:ascii="Courier New" w:hAnsi="Courier New" w:hint="default"/>
      </w:rPr>
    </w:lvl>
    <w:lvl w:ilvl="5" w:tplc="C9AA2358">
      <w:start w:val="1"/>
      <w:numFmt w:val="bullet"/>
      <w:lvlText w:val=""/>
      <w:lvlJc w:val="left"/>
      <w:pPr>
        <w:ind w:left="4320" w:hanging="360"/>
      </w:pPr>
      <w:rPr>
        <w:rFonts w:ascii="Wingdings" w:hAnsi="Wingdings" w:hint="default"/>
      </w:rPr>
    </w:lvl>
    <w:lvl w:ilvl="6" w:tplc="662074E2">
      <w:start w:val="1"/>
      <w:numFmt w:val="bullet"/>
      <w:lvlText w:val=""/>
      <w:lvlJc w:val="left"/>
      <w:pPr>
        <w:ind w:left="5040" w:hanging="360"/>
      </w:pPr>
      <w:rPr>
        <w:rFonts w:ascii="Symbol" w:hAnsi="Symbol" w:hint="default"/>
      </w:rPr>
    </w:lvl>
    <w:lvl w:ilvl="7" w:tplc="89249828">
      <w:start w:val="1"/>
      <w:numFmt w:val="bullet"/>
      <w:lvlText w:val="o"/>
      <w:lvlJc w:val="left"/>
      <w:pPr>
        <w:ind w:left="5760" w:hanging="360"/>
      </w:pPr>
      <w:rPr>
        <w:rFonts w:ascii="Courier New" w:hAnsi="Courier New" w:hint="default"/>
      </w:rPr>
    </w:lvl>
    <w:lvl w:ilvl="8" w:tplc="CFC0A20C">
      <w:start w:val="1"/>
      <w:numFmt w:val="bullet"/>
      <w:lvlText w:val=""/>
      <w:lvlJc w:val="left"/>
      <w:pPr>
        <w:ind w:left="6480" w:hanging="360"/>
      </w:pPr>
      <w:rPr>
        <w:rFonts w:ascii="Wingdings" w:hAnsi="Wingdings" w:hint="default"/>
      </w:rPr>
    </w:lvl>
  </w:abstractNum>
  <w:abstractNum w:abstractNumId="50" w15:restartNumberingAfterBreak="0">
    <w:nsid w:val="42CB7412"/>
    <w:multiLevelType w:val="hybridMultilevel"/>
    <w:tmpl w:val="47366E88"/>
    <w:lvl w:ilvl="0" w:tplc="E3E0B840">
      <w:start w:val="1"/>
      <w:numFmt w:val="bullet"/>
      <w:lvlText w:val=""/>
      <w:lvlJc w:val="left"/>
      <w:pPr>
        <w:ind w:left="720" w:hanging="360"/>
      </w:pPr>
      <w:rPr>
        <w:rFonts w:ascii="Symbol" w:hAnsi="Symbol" w:hint="default"/>
      </w:rPr>
    </w:lvl>
    <w:lvl w:ilvl="1" w:tplc="E81CFEB2">
      <w:start w:val="1"/>
      <w:numFmt w:val="bullet"/>
      <w:lvlText w:val="o"/>
      <w:lvlJc w:val="left"/>
      <w:pPr>
        <w:ind w:left="1440" w:hanging="360"/>
      </w:pPr>
      <w:rPr>
        <w:rFonts w:ascii="Courier New" w:hAnsi="Courier New" w:hint="default"/>
      </w:rPr>
    </w:lvl>
    <w:lvl w:ilvl="2" w:tplc="AC9C7140">
      <w:start w:val="1"/>
      <w:numFmt w:val="bullet"/>
      <w:lvlText w:val=""/>
      <w:lvlJc w:val="left"/>
      <w:pPr>
        <w:ind w:left="2160" w:hanging="360"/>
      </w:pPr>
      <w:rPr>
        <w:rFonts w:ascii="Wingdings" w:hAnsi="Wingdings" w:hint="default"/>
      </w:rPr>
    </w:lvl>
    <w:lvl w:ilvl="3" w:tplc="07AE04C8">
      <w:start w:val="1"/>
      <w:numFmt w:val="bullet"/>
      <w:lvlText w:val=""/>
      <w:lvlJc w:val="left"/>
      <w:pPr>
        <w:ind w:left="2880" w:hanging="360"/>
      </w:pPr>
      <w:rPr>
        <w:rFonts w:ascii="Symbol" w:hAnsi="Symbol" w:hint="default"/>
      </w:rPr>
    </w:lvl>
    <w:lvl w:ilvl="4" w:tplc="C32E4304">
      <w:start w:val="1"/>
      <w:numFmt w:val="bullet"/>
      <w:lvlText w:val="o"/>
      <w:lvlJc w:val="left"/>
      <w:pPr>
        <w:ind w:left="3600" w:hanging="360"/>
      </w:pPr>
      <w:rPr>
        <w:rFonts w:ascii="Courier New" w:hAnsi="Courier New" w:hint="default"/>
      </w:rPr>
    </w:lvl>
    <w:lvl w:ilvl="5" w:tplc="626EB46C">
      <w:start w:val="1"/>
      <w:numFmt w:val="bullet"/>
      <w:lvlText w:val=""/>
      <w:lvlJc w:val="left"/>
      <w:pPr>
        <w:ind w:left="4320" w:hanging="360"/>
      </w:pPr>
      <w:rPr>
        <w:rFonts w:ascii="Wingdings" w:hAnsi="Wingdings" w:hint="default"/>
      </w:rPr>
    </w:lvl>
    <w:lvl w:ilvl="6" w:tplc="3B6ADA28">
      <w:start w:val="1"/>
      <w:numFmt w:val="bullet"/>
      <w:lvlText w:val=""/>
      <w:lvlJc w:val="left"/>
      <w:pPr>
        <w:ind w:left="5040" w:hanging="360"/>
      </w:pPr>
      <w:rPr>
        <w:rFonts w:ascii="Symbol" w:hAnsi="Symbol" w:hint="default"/>
      </w:rPr>
    </w:lvl>
    <w:lvl w:ilvl="7" w:tplc="EE968B50">
      <w:start w:val="1"/>
      <w:numFmt w:val="bullet"/>
      <w:lvlText w:val="o"/>
      <w:lvlJc w:val="left"/>
      <w:pPr>
        <w:ind w:left="5760" w:hanging="360"/>
      </w:pPr>
      <w:rPr>
        <w:rFonts w:ascii="Courier New" w:hAnsi="Courier New" w:hint="default"/>
      </w:rPr>
    </w:lvl>
    <w:lvl w:ilvl="8" w:tplc="17F471A8">
      <w:start w:val="1"/>
      <w:numFmt w:val="bullet"/>
      <w:lvlText w:val=""/>
      <w:lvlJc w:val="left"/>
      <w:pPr>
        <w:ind w:left="6480" w:hanging="360"/>
      </w:pPr>
      <w:rPr>
        <w:rFonts w:ascii="Wingdings" w:hAnsi="Wingdings" w:hint="default"/>
      </w:rPr>
    </w:lvl>
  </w:abstractNum>
  <w:abstractNum w:abstractNumId="51" w15:restartNumberingAfterBreak="0">
    <w:nsid w:val="435E5689"/>
    <w:multiLevelType w:val="hybridMultilevel"/>
    <w:tmpl w:val="42C0274E"/>
    <w:lvl w:ilvl="0" w:tplc="36745B0C">
      <w:start w:val="1"/>
      <w:numFmt w:val="bullet"/>
      <w:lvlText w:val=""/>
      <w:lvlJc w:val="left"/>
      <w:pPr>
        <w:ind w:left="720" w:hanging="360"/>
      </w:pPr>
      <w:rPr>
        <w:rFonts w:ascii="Symbol" w:hAnsi="Symbol" w:hint="default"/>
      </w:rPr>
    </w:lvl>
    <w:lvl w:ilvl="1" w:tplc="560C85F6">
      <w:start w:val="1"/>
      <w:numFmt w:val="bullet"/>
      <w:lvlText w:val="o"/>
      <w:lvlJc w:val="left"/>
      <w:pPr>
        <w:ind w:left="1440" w:hanging="360"/>
      </w:pPr>
      <w:rPr>
        <w:rFonts w:ascii="Courier New" w:hAnsi="Courier New" w:hint="default"/>
      </w:rPr>
    </w:lvl>
    <w:lvl w:ilvl="2" w:tplc="BD920580">
      <w:start w:val="1"/>
      <w:numFmt w:val="bullet"/>
      <w:lvlText w:val=""/>
      <w:lvlJc w:val="left"/>
      <w:pPr>
        <w:ind w:left="2160" w:hanging="360"/>
      </w:pPr>
      <w:rPr>
        <w:rFonts w:ascii="Wingdings" w:hAnsi="Wingdings" w:hint="default"/>
      </w:rPr>
    </w:lvl>
    <w:lvl w:ilvl="3" w:tplc="5832F500">
      <w:start w:val="1"/>
      <w:numFmt w:val="bullet"/>
      <w:lvlText w:val=""/>
      <w:lvlJc w:val="left"/>
      <w:pPr>
        <w:ind w:left="2880" w:hanging="360"/>
      </w:pPr>
      <w:rPr>
        <w:rFonts w:ascii="Symbol" w:hAnsi="Symbol" w:hint="default"/>
      </w:rPr>
    </w:lvl>
    <w:lvl w:ilvl="4" w:tplc="A210EB4A">
      <w:start w:val="1"/>
      <w:numFmt w:val="bullet"/>
      <w:lvlText w:val="o"/>
      <w:lvlJc w:val="left"/>
      <w:pPr>
        <w:ind w:left="3600" w:hanging="360"/>
      </w:pPr>
      <w:rPr>
        <w:rFonts w:ascii="Courier New" w:hAnsi="Courier New" w:hint="default"/>
      </w:rPr>
    </w:lvl>
    <w:lvl w:ilvl="5" w:tplc="3B8022AC">
      <w:start w:val="1"/>
      <w:numFmt w:val="bullet"/>
      <w:lvlText w:val=""/>
      <w:lvlJc w:val="left"/>
      <w:pPr>
        <w:ind w:left="4320" w:hanging="360"/>
      </w:pPr>
      <w:rPr>
        <w:rFonts w:ascii="Wingdings" w:hAnsi="Wingdings" w:hint="default"/>
      </w:rPr>
    </w:lvl>
    <w:lvl w:ilvl="6" w:tplc="9D9A8A06">
      <w:start w:val="1"/>
      <w:numFmt w:val="bullet"/>
      <w:lvlText w:val=""/>
      <w:lvlJc w:val="left"/>
      <w:pPr>
        <w:ind w:left="5040" w:hanging="360"/>
      </w:pPr>
      <w:rPr>
        <w:rFonts w:ascii="Symbol" w:hAnsi="Symbol" w:hint="default"/>
      </w:rPr>
    </w:lvl>
    <w:lvl w:ilvl="7" w:tplc="9A9E1EE4">
      <w:start w:val="1"/>
      <w:numFmt w:val="bullet"/>
      <w:lvlText w:val="o"/>
      <w:lvlJc w:val="left"/>
      <w:pPr>
        <w:ind w:left="5760" w:hanging="360"/>
      </w:pPr>
      <w:rPr>
        <w:rFonts w:ascii="Courier New" w:hAnsi="Courier New" w:hint="default"/>
      </w:rPr>
    </w:lvl>
    <w:lvl w:ilvl="8" w:tplc="5DCE3230">
      <w:start w:val="1"/>
      <w:numFmt w:val="bullet"/>
      <w:lvlText w:val=""/>
      <w:lvlJc w:val="left"/>
      <w:pPr>
        <w:ind w:left="6480" w:hanging="360"/>
      </w:pPr>
      <w:rPr>
        <w:rFonts w:ascii="Wingdings" w:hAnsi="Wingdings" w:hint="default"/>
      </w:rPr>
    </w:lvl>
  </w:abstractNum>
  <w:abstractNum w:abstractNumId="52" w15:restartNumberingAfterBreak="0">
    <w:nsid w:val="44D16EF9"/>
    <w:multiLevelType w:val="hybridMultilevel"/>
    <w:tmpl w:val="E84EA248"/>
    <w:lvl w:ilvl="0" w:tplc="47ECBBE0">
      <w:start w:val="1"/>
      <w:numFmt w:val="bullet"/>
      <w:lvlText w:val=""/>
      <w:lvlJc w:val="left"/>
      <w:pPr>
        <w:ind w:left="720" w:hanging="360"/>
      </w:pPr>
      <w:rPr>
        <w:rFonts w:ascii="Symbol" w:hAnsi="Symbol" w:hint="default"/>
      </w:rPr>
    </w:lvl>
    <w:lvl w:ilvl="1" w:tplc="3AB45F08">
      <w:start w:val="1"/>
      <w:numFmt w:val="bullet"/>
      <w:lvlText w:val="o"/>
      <w:lvlJc w:val="left"/>
      <w:pPr>
        <w:ind w:left="1440" w:hanging="360"/>
      </w:pPr>
      <w:rPr>
        <w:rFonts w:ascii="Courier New" w:hAnsi="Courier New" w:hint="default"/>
      </w:rPr>
    </w:lvl>
    <w:lvl w:ilvl="2" w:tplc="4A2E4068">
      <w:start w:val="1"/>
      <w:numFmt w:val="bullet"/>
      <w:lvlText w:val=""/>
      <w:lvlJc w:val="left"/>
      <w:pPr>
        <w:ind w:left="2160" w:hanging="360"/>
      </w:pPr>
      <w:rPr>
        <w:rFonts w:ascii="Wingdings" w:hAnsi="Wingdings" w:hint="default"/>
      </w:rPr>
    </w:lvl>
    <w:lvl w:ilvl="3" w:tplc="2E001EA6">
      <w:start w:val="1"/>
      <w:numFmt w:val="bullet"/>
      <w:lvlText w:val=""/>
      <w:lvlJc w:val="left"/>
      <w:pPr>
        <w:ind w:left="2880" w:hanging="360"/>
      </w:pPr>
      <w:rPr>
        <w:rFonts w:ascii="Symbol" w:hAnsi="Symbol" w:hint="default"/>
      </w:rPr>
    </w:lvl>
    <w:lvl w:ilvl="4" w:tplc="13BED16E">
      <w:start w:val="1"/>
      <w:numFmt w:val="bullet"/>
      <w:lvlText w:val="o"/>
      <w:lvlJc w:val="left"/>
      <w:pPr>
        <w:ind w:left="3600" w:hanging="360"/>
      </w:pPr>
      <w:rPr>
        <w:rFonts w:ascii="Courier New" w:hAnsi="Courier New" w:hint="default"/>
      </w:rPr>
    </w:lvl>
    <w:lvl w:ilvl="5" w:tplc="23D60FC4">
      <w:start w:val="1"/>
      <w:numFmt w:val="bullet"/>
      <w:lvlText w:val=""/>
      <w:lvlJc w:val="left"/>
      <w:pPr>
        <w:ind w:left="4320" w:hanging="360"/>
      </w:pPr>
      <w:rPr>
        <w:rFonts w:ascii="Wingdings" w:hAnsi="Wingdings" w:hint="default"/>
      </w:rPr>
    </w:lvl>
    <w:lvl w:ilvl="6" w:tplc="3D60D814">
      <w:start w:val="1"/>
      <w:numFmt w:val="bullet"/>
      <w:lvlText w:val=""/>
      <w:lvlJc w:val="left"/>
      <w:pPr>
        <w:ind w:left="5040" w:hanging="360"/>
      </w:pPr>
      <w:rPr>
        <w:rFonts w:ascii="Symbol" w:hAnsi="Symbol" w:hint="default"/>
      </w:rPr>
    </w:lvl>
    <w:lvl w:ilvl="7" w:tplc="F4AAB710">
      <w:start w:val="1"/>
      <w:numFmt w:val="bullet"/>
      <w:lvlText w:val="o"/>
      <w:lvlJc w:val="left"/>
      <w:pPr>
        <w:ind w:left="5760" w:hanging="360"/>
      </w:pPr>
      <w:rPr>
        <w:rFonts w:ascii="Courier New" w:hAnsi="Courier New" w:hint="default"/>
      </w:rPr>
    </w:lvl>
    <w:lvl w:ilvl="8" w:tplc="72D6E062">
      <w:start w:val="1"/>
      <w:numFmt w:val="bullet"/>
      <w:lvlText w:val=""/>
      <w:lvlJc w:val="left"/>
      <w:pPr>
        <w:ind w:left="6480" w:hanging="360"/>
      </w:pPr>
      <w:rPr>
        <w:rFonts w:ascii="Wingdings" w:hAnsi="Wingdings" w:hint="default"/>
      </w:rPr>
    </w:lvl>
  </w:abstractNum>
  <w:abstractNum w:abstractNumId="53" w15:restartNumberingAfterBreak="0">
    <w:nsid w:val="468FF009"/>
    <w:multiLevelType w:val="hybridMultilevel"/>
    <w:tmpl w:val="1A2A34EE"/>
    <w:lvl w:ilvl="0" w:tplc="16309554">
      <w:start w:val="1"/>
      <w:numFmt w:val="bullet"/>
      <w:lvlText w:val=""/>
      <w:lvlJc w:val="left"/>
      <w:pPr>
        <w:ind w:left="720" w:hanging="360"/>
      </w:pPr>
      <w:rPr>
        <w:rFonts w:ascii="Symbol" w:hAnsi="Symbol" w:hint="default"/>
      </w:rPr>
    </w:lvl>
    <w:lvl w:ilvl="1" w:tplc="1AC8CB98">
      <w:start w:val="1"/>
      <w:numFmt w:val="bullet"/>
      <w:lvlText w:val="o"/>
      <w:lvlJc w:val="left"/>
      <w:pPr>
        <w:ind w:left="1440" w:hanging="360"/>
      </w:pPr>
      <w:rPr>
        <w:rFonts w:ascii="Courier New" w:hAnsi="Courier New" w:hint="default"/>
      </w:rPr>
    </w:lvl>
    <w:lvl w:ilvl="2" w:tplc="3C749BB6">
      <w:start w:val="1"/>
      <w:numFmt w:val="bullet"/>
      <w:lvlText w:val=""/>
      <w:lvlJc w:val="left"/>
      <w:pPr>
        <w:ind w:left="2160" w:hanging="360"/>
      </w:pPr>
      <w:rPr>
        <w:rFonts w:ascii="Wingdings" w:hAnsi="Wingdings" w:hint="default"/>
      </w:rPr>
    </w:lvl>
    <w:lvl w:ilvl="3" w:tplc="1CFC5246">
      <w:start w:val="1"/>
      <w:numFmt w:val="bullet"/>
      <w:lvlText w:val=""/>
      <w:lvlJc w:val="left"/>
      <w:pPr>
        <w:ind w:left="2880" w:hanging="360"/>
      </w:pPr>
      <w:rPr>
        <w:rFonts w:ascii="Symbol" w:hAnsi="Symbol" w:hint="default"/>
      </w:rPr>
    </w:lvl>
    <w:lvl w:ilvl="4" w:tplc="BE1E2660">
      <w:start w:val="1"/>
      <w:numFmt w:val="bullet"/>
      <w:lvlText w:val="o"/>
      <w:lvlJc w:val="left"/>
      <w:pPr>
        <w:ind w:left="3600" w:hanging="360"/>
      </w:pPr>
      <w:rPr>
        <w:rFonts w:ascii="Courier New" w:hAnsi="Courier New" w:hint="default"/>
      </w:rPr>
    </w:lvl>
    <w:lvl w:ilvl="5" w:tplc="9862812E">
      <w:start w:val="1"/>
      <w:numFmt w:val="bullet"/>
      <w:lvlText w:val=""/>
      <w:lvlJc w:val="left"/>
      <w:pPr>
        <w:ind w:left="4320" w:hanging="360"/>
      </w:pPr>
      <w:rPr>
        <w:rFonts w:ascii="Wingdings" w:hAnsi="Wingdings" w:hint="default"/>
      </w:rPr>
    </w:lvl>
    <w:lvl w:ilvl="6" w:tplc="5262043E">
      <w:start w:val="1"/>
      <w:numFmt w:val="bullet"/>
      <w:lvlText w:val=""/>
      <w:lvlJc w:val="left"/>
      <w:pPr>
        <w:ind w:left="5040" w:hanging="360"/>
      </w:pPr>
      <w:rPr>
        <w:rFonts w:ascii="Symbol" w:hAnsi="Symbol" w:hint="default"/>
      </w:rPr>
    </w:lvl>
    <w:lvl w:ilvl="7" w:tplc="41244CFC">
      <w:start w:val="1"/>
      <w:numFmt w:val="bullet"/>
      <w:lvlText w:val="o"/>
      <w:lvlJc w:val="left"/>
      <w:pPr>
        <w:ind w:left="5760" w:hanging="360"/>
      </w:pPr>
      <w:rPr>
        <w:rFonts w:ascii="Courier New" w:hAnsi="Courier New" w:hint="default"/>
      </w:rPr>
    </w:lvl>
    <w:lvl w:ilvl="8" w:tplc="F54868E2">
      <w:start w:val="1"/>
      <w:numFmt w:val="bullet"/>
      <w:lvlText w:val=""/>
      <w:lvlJc w:val="left"/>
      <w:pPr>
        <w:ind w:left="6480" w:hanging="360"/>
      </w:pPr>
      <w:rPr>
        <w:rFonts w:ascii="Wingdings" w:hAnsi="Wingdings" w:hint="default"/>
      </w:rPr>
    </w:lvl>
  </w:abstractNum>
  <w:abstractNum w:abstractNumId="54" w15:restartNumberingAfterBreak="0">
    <w:nsid w:val="47E4112B"/>
    <w:multiLevelType w:val="hybridMultilevel"/>
    <w:tmpl w:val="093E00E2"/>
    <w:lvl w:ilvl="0" w:tplc="26E2138A">
      <w:start w:val="1"/>
      <w:numFmt w:val="bullet"/>
      <w:lvlText w:val=""/>
      <w:lvlJc w:val="left"/>
      <w:pPr>
        <w:ind w:left="720" w:hanging="360"/>
      </w:pPr>
      <w:rPr>
        <w:rFonts w:ascii="Symbol" w:hAnsi="Symbol" w:hint="default"/>
      </w:rPr>
    </w:lvl>
    <w:lvl w:ilvl="1" w:tplc="102483E6">
      <w:start w:val="1"/>
      <w:numFmt w:val="bullet"/>
      <w:lvlText w:val="o"/>
      <w:lvlJc w:val="left"/>
      <w:pPr>
        <w:ind w:left="1440" w:hanging="360"/>
      </w:pPr>
      <w:rPr>
        <w:rFonts w:ascii="Courier New" w:hAnsi="Courier New" w:hint="default"/>
      </w:rPr>
    </w:lvl>
    <w:lvl w:ilvl="2" w:tplc="9850D434">
      <w:start w:val="1"/>
      <w:numFmt w:val="bullet"/>
      <w:lvlText w:val=""/>
      <w:lvlJc w:val="left"/>
      <w:pPr>
        <w:ind w:left="2160" w:hanging="360"/>
      </w:pPr>
      <w:rPr>
        <w:rFonts w:ascii="Wingdings" w:hAnsi="Wingdings" w:hint="default"/>
      </w:rPr>
    </w:lvl>
    <w:lvl w:ilvl="3" w:tplc="46905F36">
      <w:start w:val="1"/>
      <w:numFmt w:val="bullet"/>
      <w:lvlText w:val=""/>
      <w:lvlJc w:val="left"/>
      <w:pPr>
        <w:ind w:left="2880" w:hanging="360"/>
      </w:pPr>
      <w:rPr>
        <w:rFonts w:ascii="Symbol" w:hAnsi="Symbol" w:hint="default"/>
      </w:rPr>
    </w:lvl>
    <w:lvl w:ilvl="4" w:tplc="1A78DFFE">
      <w:start w:val="1"/>
      <w:numFmt w:val="bullet"/>
      <w:lvlText w:val="o"/>
      <w:lvlJc w:val="left"/>
      <w:pPr>
        <w:ind w:left="3600" w:hanging="360"/>
      </w:pPr>
      <w:rPr>
        <w:rFonts w:ascii="Courier New" w:hAnsi="Courier New" w:hint="default"/>
      </w:rPr>
    </w:lvl>
    <w:lvl w:ilvl="5" w:tplc="9E92E3E4">
      <w:start w:val="1"/>
      <w:numFmt w:val="bullet"/>
      <w:lvlText w:val=""/>
      <w:lvlJc w:val="left"/>
      <w:pPr>
        <w:ind w:left="4320" w:hanging="360"/>
      </w:pPr>
      <w:rPr>
        <w:rFonts w:ascii="Wingdings" w:hAnsi="Wingdings" w:hint="default"/>
      </w:rPr>
    </w:lvl>
    <w:lvl w:ilvl="6" w:tplc="3D681E48">
      <w:start w:val="1"/>
      <w:numFmt w:val="bullet"/>
      <w:lvlText w:val=""/>
      <w:lvlJc w:val="left"/>
      <w:pPr>
        <w:ind w:left="5040" w:hanging="360"/>
      </w:pPr>
      <w:rPr>
        <w:rFonts w:ascii="Symbol" w:hAnsi="Symbol" w:hint="default"/>
      </w:rPr>
    </w:lvl>
    <w:lvl w:ilvl="7" w:tplc="27C413EC">
      <w:start w:val="1"/>
      <w:numFmt w:val="bullet"/>
      <w:lvlText w:val="o"/>
      <w:lvlJc w:val="left"/>
      <w:pPr>
        <w:ind w:left="5760" w:hanging="360"/>
      </w:pPr>
      <w:rPr>
        <w:rFonts w:ascii="Courier New" w:hAnsi="Courier New" w:hint="default"/>
      </w:rPr>
    </w:lvl>
    <w:lvl w:ilvl="8" w:tplc="BECE8E76">
      <w:start w:val="1"/>
      <w:numFmt w:val="bullet"/>
      <w:lvlText w:val=""/>
      <w:lvlJc w:val="left"/>
      <w:pPr>
        <w:ind w:left="6480" w:hanging="360"/>
      </w:pPr>
      <w:rPr>
        <w:rFonts w:ascii="Wingdings" w:hAnsi="Wingdings" w:hint="default"/>
      </w:rPr>
    </w:lvl>
  </w:abstractNum>
  <w:abstractNum w:abstractNumId="55" w15:restartNumberingAfterBreak="0">
    <w:nsid w:val="4AE62479"/>
    <w:multiLevelType w:val="hybridMultilevel"/>
    <w:tmpl w:val="EF2023DE"/>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56" w15:restartNumberingAfterBreak="0">
    <w:nsid w:val="4AE88B0B"/>
    <w:multiLevelType w:val="hybridMultilevel"/>
    <w:tmpl w:val="DC6A7C20"/>
    <w:lvl w:ilvl="0" w:tplc="3FE6ED54">
      <w:start w:val="1"/>
      <w:numFmt w:val="bullet"/>
      <w:lvlText w:val="·"/>
      <w:lvlJc w:val="left"/>
      <w:pPr>
        <w:ind w:left="720" w:hanging="360"/>
      </w:pPr>
      <w:rPr>
        <w:rFonts w:ascii="Symbol" w:hAnsi="Symbol" w:hint="default"/>
      </w:rPr>
    </w:lvl>
    <w:lvl w:ilvl="1" w:tplc="66F8C064">
      <w:start w:val="1"/>
      <w:numFmt w:val="bullet"/>
      <w:lvlText w:val="o"/>
      <w:lvlJc w:val="left"/>
      <w:pPr>
        <w:ind w:left="1440" w:hanging="360"/>
      </w:pPr>
      <w:rPr>
        <w:rFonts w:ascii="&quot;Courier New&quot;" w:hAnsi="&quot;Courier New&quot;" w:hint="default"/>
      </w:rPr>
    </w:lvl>
    <w:lvl w:ilvl="2" w:tplc="75944224">
      <w:start w:val="1"/>
      <w:numFmt w:val="bullet"/>
      <w:lvlText w:val=""/>
      <w:lvlJc w:val="left"/>
      <w:pPr>
        <w:ind w:left="2160" w:hanging="360"/>
      </w:pPr>
      <w:rPr>
        <w:rFonts w:ascii="Wingdings" w:hAnsi="Wingdings" w:hint="default"/>
      </w:rPr>
    </w:lvl>
    <w:lvl w:ilvl="3" w:tplc="C3AE8C60">
      <w:start w:val="1"/>
      <w:numFmt w:val="bullet"/>
      <w:lvlText w:val=""/>
      <w:lvlJc w:val="left"/>
      <w:pPr>
        <w:ind w:left="2880" w:hanging="360"/>
      </w:pPr>
      <w:rPr>
        <w:rFonts w:ascii="Symbol" w:hAnsi="Symbol" w:hint="default"/>
      </w:rPr>
    </w:lvl>
    <w:lvl w:ilvl="4" w:tplc="CFB6F0C4">
      <w:start w:val="1"/>
      <w:numFmt w:val="bullet"/>
      <w:lvlText w:val="o"/>
      <w:lvlJc w:val="left"/>
      <w:pPr>
        <w:ind w:left="3600" w:hanging="360"/>
      </w:pPr>
      <w:rPr>
        <w:rFonts w:ascii="Courier New" w:hAnsi="Courier New" w:hint="default"/>
      </w:rPr>
    </w:lvl>
    <w:lvl w:ilvl="5" w:tplc="29527902">
      <w:start w:val="1"/>
      <w:numFmt w:val="bullet"/>
      <w:lvlText w:val=""/>
      <w:lvlJc w:val="left"/>
      <w:pPr>
        <w:ind w:left="4320" w:hanging="360"/>
      </w:pPr>
      <w:rPr>
        <w:rFonts w:ascii="Wingdings" w:hAnsi="Wingdings" w:hint="default"/>
      </w:rPr>
    </w:lvl>
    <w:lvl w:ilvl="6" w:tplc="A5620894">
      <w:start w:val="1"/>
      <w:numFmt w:val="bullet"/>
      <w:lvlText w:val=""/>
      <w:lvlJc w:val="left"/>
      <w:pPr>
        <w:ind w:left="5040" w:hanging="360"/>
      </w:pPr>
      <w:rPr>
        <w:rFonts w:ascii="Symbol" w:hAnsi="Symbol" w:hint="default"/>
      </w:rPr>
    </w:lvl>
    <w:lvl w:ilvl="7" w:tplc="65BC3BD0">
      <w:start w:val="1"/>
      <w:numFmt w:val="bullet"/>
      <w:lvlText w:val="o"/>
      <w:lvlJc w:val="left"/>
      <w:pPr>
        <w:ind w:left="5760" w:hanging="360"/>
      </w:pPr>
      <w:rPr>
        <w:rFonts w:ascii="Courier New" w:hAnsi="Courier New" w:hint="default"/>
      </w:rPr>
    </w:lvl>
    <w:lvl w:ilvl="8" w:tplc="0EAAF748">
      <w:start w:val="1"/>
      <w:numFmt w:val="bullet"/>
      <w:lvlText w:val=""/>
      <w:lvlJc w:val="left"/>
      <w:pPr>
        <w:ind w:left="6480" w:hanging="360"/>
      </w:pPr>
      <w:rPr>
        <w:rFonts w:ascii="Wingdings" w:hAnsi="Wingdings" w:hint="default"/>
      </w:rPr>
    </w:lvl>
  </w:abstractNum>
  <w:abstractNum w:abstractNumId="57" w15:restartNumberingAfterBreak="0">
    <w:nsid w:val="4C15A925"/>
    <w:multiLevelType w:val="hybridMultilevel"/>
    <w:tmpl w:val="FFFFFFFF"/>
    <w:lvl w:ilvl="0" w:tplc="09AA2330">
      <w:start w:val="1"/>
      <w:numFmt w:val="decimal"/>
      <w:lvlText w:val="%1."/>
      <w:lvlJc w:val="left"/>
      <w:pPr>
        <w:ind w:left="720" w:hanging="360"/>
      </w:pPr>
    </w:lvl>
    <w:lvl w:ilvl="1" w:tplc="6D4EAAAE">
      <w:start w:val="1"/>
      <w:numFmt w:val="lowerLetter"/>
      <w:lvlText w:val="%2."/>
      <w:lvlJc w:val="left"/>
      <w:pPr>
        <w:ind w:left="1440" w:hanging="360"/>
      </w:pPr>
    </w:lvl>
    <w:lvl w:ilvl="2" w:tplc="63F06644">
      <w:start w:val="1"/>
      <w:numFmt w:val="lowerRoman"/>
      <w:lvlText w:val="%3."/>
      <w:lvlJc w:val="right"/>
      <w:pPr>
        <w:ind w:left="2160" w:hanging="180"/>
      </w:pPr>
    </w:lvl>
    <w:lvl w:ilvl="3" w:tplc="CFEC0C78">
      <w:start w:val="1"/>
      <w:numFmt w:val="decimal"/>
      <w:lvlText w:val="%4."/>
      <w:lvlJc w:val="left"/>
      <w:pPr>
        <w:ind w:left="2880" w:hanging="360"/>
      </w:pPr>
    </w:lvl>
    <w:lvl w:ilvl="4" w:tplc="A1DE69E2">
      <w:start w:val="1"/>
      <w:numFmt w:val="lowerLetter"/>
      <w:lvlText w:val="%5."/>
      <w:lvlJc w:val="left"/>
      <w:pPr>
        <w:ind w:left="3600" w:hanging="360"/>
      </w:pPr>
    </w:lvl>
    <w:lvl w:ilvl="5" w:tplc="74B00D34">
      <w:start w:val="1"/>
      <w:numFmt w:val="lowerRoman"/>
      <w:lvlText w:val="%6."/>
      <w:lvlJc w:val="right"/>
      <w:pPr>
        <w:ind w:left="4320" w:hanging="180"/>
      </w:pPr>
    </w:lvl>
    <w:lvl w:ilvl="6" w:tplc="07C2E828">
      <w:start w:val="1"/>
      <w:numFmt w:val="decimal"/>
      <w:lvlText w:val="%7."/>
      <w:lvlJc w:val="left"/>
      <w:pPr>
        <w:ind w:left="5040" w:hanging="360"/>
      </w:pPr>
    </w:lvl>
    <w:lvl w:ilvl="7" w:tplc="E39EC5DA">
      <w:start w:val="1"/>
      <w:numFmt w:val="lowerLetter"/>
      <w:lvlText w:val="%8."/>
      <w:lvlJc w:val="left"/>
      <w:pPr>
        <w:ind w:left="5760" w:hanging="360"/>
      </w:pPr>
    </w:lvl>
    <w:lvl w:ilvl="8" w:tplc="EF2C3306">
      <w:start w:val="1"/>
      <w:numFmt w:val="lowerRoman"/>
      <w:lvlText w:val="%9."/>
      <w:lvlJc w:val="right"/>
      <w:pPr>
        <w:ind w:left="6480" w:hanging="180"/>
      </w:pPr>
    </w:lvl>
  </w:abstractNum>
  <w:abstractNum w:abstractNumId="58" w15:restartNumberingAfterBreak="0">
    <w:nsid w:val="4E482BA1"/>
    <w:multiLevelType w:val="hybridMultilevel"/>
    <w:tmpl w:val="9C06053A"/>
    <w:lvl w:ilvl="0" w:tplc="BFDA96CE">
      <w:start w:val="1"/>
      <w:numFmt w:val="bullet"/>
      <w:lvlText w:val=""/>
      <w:lvlJc w:val="left"/>
      <w:pPr>
        <w:ind w:left="720" w:hanging="360"/>
      </w:pPr>
      <w:rPr>
        <w:rFonts w:ascii="Symbol" w:hAnsi="Symbol" w:hint="default"/>
      </w:rPr>
    </w:lvl>
    <w:lvl w:ilvl="1" w:tplc="FAC267BA">
      <w:start w:val="1"/>
      <w:numFmt w:val="bullet"/>
      <w:lvlText w:val="o"/>
      <w:lvlJc w:val="left"/>
      <w:pPr>
        <w:ind w:left="1440" w:hanging="360"/>
      </w:pPr>
      <w:rPr>
        <w:rFonts w:ascii="Courier New" w:hAnsi="Courier New" w:hint="default"/>
      </w:rPr>
    </w:lvl>
    <w:lvl w:ilvl="2" w:tplc="BA40A1A4">
      <w:start w:val="1"/>
      <w:numFmt w:val="bullet"/>
      <w:lvlText w:val=""/>
      <w:lvlJc w:val="left"/>
      <w:pPr>
        <w:ind w:left="2160" w:hanging="360"/>
      </w:pPr>
      <w:rPr>
        <w:rFonts w:ascii="Wingdings" w:hAnsi="Wingdings" w:hint="default"/>
      </w:rPr>
    </w:lvl>
    <w:lvl w:ilvl="3" w:tplc="82FC850A">
      <w:start w:val="1"/>
      <w:numFmt w:val="bullet"/>
      <w:lvlText w:val=""/>
      <w:lvlJc w:val="left"/>
      <w:pPr>
        <w:ind w:left="2880" w:hanging="360"/>
      </w:pPr>
      <w:rPr>
        <w:rFonts w:ascii="Symbol" w:hAnsi="Symbol" w:hint="default"/>
      </w:rPr>
    </w:lvl>
    <w:lvl w:ilvl="4" w:tplc="45F4F626">
      <w:start w:val="1"/>
      <w:numFmt w:val="bullet"/>
      <w:lvlText w:val="o"/>
      <w:lvlJc w:val="left"/>
      <w:pPr>
        <w:ind w:left="3600" w:hanging="360"/>
      </w:pPr>
      <w:rPr>
        <w:rFonts w:ascii="Courier New" w:hAnsi="Courier New" w:hint="default"/>
      </w:rPr>
    </w:lvl>
    <w:lvl w:ilvl="5" w:tplc="D98EA680">
      <w:start w:val="1"/>
      <w:numFmt w:val="bullet"/>
      <w:lvlText w:val=""/>
      <w:lvlJc w:val="left"/>
      <w:pPr>
        <w:ind w:left="4320" w:hanging="360"/>
      </w:pPr>
      <w:rPr>
        <w:rFonts w:ascii="Wingdings" w:hAnsi="Wingdings" w:hint="default"/>
      </w:rPr>
    </w:lvl>
    <w:lvl w:ilvl="6" w:tplc="309637B4">
      <w:start w:val="1"/>
      <w:numFmt w:val="bullet"/>
      <w:lvlText w:val=""/>
      <w:lvlJc w:val="left"/>
      <w:pPr>
        <w:ind w:left="5040" w:hanging="360"/>
      </w:pPr>
      <w:rPr>
        <w:rFonts w:ascii="Symbol" w:hAnsi="Symbol" w:hint="default"/>
      </w:rPr>
    </w:lvl>
    <w:lvl w:ilvl="7" w:tplc="85F80C2C">
      <w:start w:val="1"/>
      <w:numFmt w:val="bullet"/>
      <w:lvlText w:val="o"/>
      <w:lvlJc w:val="left"/>
      <w:pPr>
        <w:ind w:left="5760" w:hanging="360"/>
      </w:pPr>
      <w:rPr>
        <w:rFonts w:ascii="Courier New" w:hAnsi="Courier New" w:hint="default"/>
      </w:rPr>
    </w:lvl>
    <w:lvl w:ilvl="8" w:tplc="349A7D82">
      <w:start w:val="1"/>
      <w:numFmt w:val="bullet"/>
      <w:lvlText w:val=""/>
      <w:lvlJc w:val="left"/>
      <w:pPr>
        <w:ind w:left="6480" w:hanging="360"/>
      </w:pPr>
      <w:rPr>
        <w:rFonts w:ascii="Wingdings" w:hAnsi="Wingdings" w:hint="default"/>
      </w:rPr>
    </w:lvl>
  </w:abstractNum>
  <w:abstractNum w:abstractNumId="59" w15:restartNumberingAfterBreak="0">
    <w:nsid w:val="4EB8EA68"/>
    <w:multiLevelType w:val="hybridMultilevel"/>
    <w:tmpl w:val="4C6C34BE"/>
    <w:lvl w:ilvl="0" w:tplc="BF0CDE54">
      <w:start w:val="1"/>
      <w:numFmt w:val="bullet"/>
      <w:lvlText w:val=""/>
      <w:lvlJc w:val="left"/>
      <w:pPr>
        <w:ind w:left="720" w:hanging="360"/>
      </w:pPr>
      <w:rPr>
        <w:rFonts w:ascii="Symbol" w:hAnsi="Symbol" w:hint="default"/>
      </w:rPr>
    </w:lvl>
    <w:lvl w:ilvl="1" w:tplc="BD469AA8">
      <w:start w:val="1"/>
      <w:numFmt w:val="bullet"/>
      <w:lvlText w:val="o"/>
      <w:lvlJc w:val="left"/>
      <w:pPr>
        <w:ind w:left="1440" w:hanging="360"/>
      </w:pPr>
      <w:rPr>
        <w:rFonts w:ascii="Courier New" w:hAnsi="Courier New" w:hint="default"/>
      </w:rPr>
    </w:lvl>
    <w:lvl w:ilvl="2" w:tplc="A03CB848">
      <w:start w:val="1"/>
      <w:numFmt w:val="bullet"/>
      <w:lvlText w:val=""/>
      <w:lvlJc w:val="left"/>
      <w:pPr>
        <w:ind w:left="2160" w:hanging="360"/>
      </w:pPr>
      <w:rPr>
        <w:rFonts w:ascii="Wingdings" w:hAnsi="Wingdings" w:hint="default"/>
      </w:rPr>
    </w:lvl>
    <w:lvl w:ilvl="3" w:tplc="4A4E13E2">
      <w:start w:val="1"/>
      <w:numFmt w:val="bullet"/>
      <w:lvlText w:val=""/>
      <w:lvlJc w:val="left"/>
      <w:pPr>
        <w:ind w:left="2880" w:hanging="360"/>
      </w:pPr>
      <w:rPr>
        <w:rFonts w:ascii="Symbol" w:hAnsi="Symbol" w:hint="default"/>
      </w:rPr>
    </w:lvl>
    <w:lvl w:ilvl="4" w:tplc="31C0EB4A">
      <w:start w:val="1"/>
      <w:numFmt w:val="bullet"/>
      <w:lvlText w:val="o"/>
      <w:lvlJc w:val="left"/>
      <w:pPr>
        <w:ind w:left="3600" w:hanging="360"/>
      </w:pPr>
      <w:rPr>
        <w:rFonts w:ascii="Courier New" w:hAnsi="Courier New" w:hint="default"/>
      </w:rPr>
    </w:lvl>
    <w:lvl w:ilvl="5" w:tplc="23F4A250">
      <w:start w:val="1"/>
      <w:numFmt w:val="bullet"/>
      <w:lvlText w:val=""/>
      <w:lvlJc w:val="left"/>
      <w:pPr>
        <w:ind w:left="4320" w:hanging="360"/>
      </w:pPr>
      <w:rPr>
        <w:rFonts w:ascii="Wingdings" w:hAnsi="Wingdings" w:hint="default"/>
      </w:rPr>
    </w:lvl>
    <w:lvl w:ilvl="6" w:tplc="4916244E">
      <w:start w:val="1"/>
      <w:numFmt w:val="bullet"/>
      <w:lvlText w:val=""/>
      <w:lvlJc w:val="left"/>
      <w:pPr>
        <w:ind w:left="5040" w:hanging="360"/>
      </w:pPr>
      <w:rPr>
        <w:rFonts w:ascii="Symbol" w:hAnsi="Symbol" w:hint="default"/>
      </w:rPr>
    </w:lvl>
    <w:lvl w:ilvl="7" w:tplc="2FE033CA">
      <w:start w:val="1"/>
      <w:numFmt w:val="bullet"/>
      <w:lvlText w:val="o"/>
      <w:lvlJc w:val="left"/>
      <w:pPr>
        <w:ind w:left="5760" w:hanging="360"/>
      </w:pPr>
      <w:rPr>
        <w:rFonts w:ascii="Courier New" w:hAnsi="Courier New" w:hint="default"/>
      </w:rPr>
    </w:lvl>
    <w:lvl w:ilvl="8" w:tplc="35F0B18E">
      <w:start w:val="1"/>
      <w:numFmt w:val="bullet"/>
      <w:lvlText w:val=""/>
      <w:lvlJc w:val="left"/>
      <w:pPr>
        <w:ind w:left="6480" w:hanging="360"/>
      </w:pPr>
      <w:rPr>
        <w:rFonts w:ascii="Wingdings" w:hAnsi="Wingdings" w:hint="default"/>
      </w:rPr>
    </w:lvl>
  </w:abstractNum>
  <w:abstractNum w:abstractNumId="60" w15:restartNumberingAfterBreak="0">
    <w:nsid w:val="4F396214"/>
    <w:multiLevelType w:val="hybridMultilevel"/>
    <w:tmpl w:val="0E10F4AC"/>
    <w:lvl w:ilvl="0" w:tplc="25F8FFC8">
      <w:start w:val="1"/>
      <w:numFmt w:val="bullet"/>
      <w:lvlText w:val=""/>
      <w:lvlJc w:val="left"/>
      <w:pPr>
        <w:ind w:left="720" w:hanging="360"/>
      </w:pPr>
      <w:rPr>
        <w:rFonts w:ascii="Symbol" w:hAnsi="Symbol" w:hint="default"/>
      </w:rPr>
    </w:lvl>
    <w:lvl w:ilvl="1" w:tplc="3CF01380">
      <w:start w:val="1"/>
      <w:numFmt w:val="bullet"/>
      <w:lvlText w:val="o"/>
      <w:lvlJc w:val="left"/>
      <w:pPr>
        <w:ind w:left="1440" w:hanging="360"/>
      </w:pPr>
      <w:rPr>
        <w:rFonts w:ascii="Courier New" w:hAnsi="Courier New" w:hint="default"/>
      </w:rPr>
    </w:lvl>
    <w:lvl w:ilvl="2" w:tplc="95E4E014">
      <w:start w:val="1"/>
      <w:numFmt w:val="bullet"/>
      <w:lvlText w:val=""/>
      <w:lvlJc w:val="left"/>
      <w:pPr>
        <w:ind w:left="2160" w:hanging="360"/>
      </w:pPr>
      <w:rPr>
        <w:rFonts w:ascii="Wingdings" w:hAnsi="Wingdings" w:hint="default"/>
      </w:rPr>
    </w:lvl>
    <w:lvl w:ilvl="3" w:tplc="127201FA">
      <w:start w:val="1"/>
      <w:numFmt w:val="bullet"/>
      <w:lvlText w:val=""/>
      <w:lvlJc w:val="left"/>
      <w:pPr>
        <w:ind w:left="2880" w:hanging="360"/>
      </w:pPr>
      <w:rPr>
        <w:rFonts w:ascii="Symbol" w:hAnsi="Symbol" w:hint="default"/>
      </w:rPr>
    </w:lvl>
    <w:lvl w:ilvl="4" w:tplc="477E3660">
      <w:start w:val="1"/>
      <w:numFmt w:val="bullet"/>
      <w:lvlText w:val="o"/>
      <w:lvlJc w:val="left"/>
      <w:pPr>
        <w:ind w:left="3600" w:hanging="360"/>
      </w:pPr>
      <w:rPr>
        <w:rFonts w:ascii="Courier New" w:hAnsi="Courier New" w:hint="default"/>
      </w:rPr>
    </w:lvl>
    <w:lvl w:ilvl="5" w:tplc="4D4010AC">
      <w:start w:val="1"/>
      <w:numFmt w:val="bullet"/>
      <w:lvlText w:val=""/>
      <w:lvlJc w:val="left"/>
      <w:pPr>
        <w:ind w:left="4320" w:hanging="360"/>
      </w:pPr>
      <w:rPr>
        <w:rFonts w:ascii="Wingdings" w:hAnsi="Wingdings" w:hint="default"/>
      </w:rPr>
    </w:lvl>
    <w:lvl w:ilvl="6" w:tplc="E4CE6E32">
      <w:start w:val="1"/>
      <w:numFmt w:val="bullet"/>
      <w:lvlText w:val=""/>
      <w:lvlJc w:val="left"/>
      <w:pPr>
        <w:ind w:left="5040" w:hanging="360"/>
      </w:pPr>
      <w:rPr>
        <w:rFonts w:ascii="Symbol" w:hAnsi="Symbol" w:hint="default"/>
      </w:rPr>
    </w:lvl>
    <w:lvl w:ilvl="7" w:tplc="CE1A3042">
      <w:start w:val="1"/>
      <w:numFmt w:val="bullet"/>
      <w:lvlText w:val="o"/>
      <w:lvlJc w:val="left"/>
      <w:pPr>
        <w:ind w:left="5760" w:hanging="360"/>
      </w:pPr>
      <w:rPr>
        <w:rFonts w:ascii="Courier New" w:hAnsi="Courier New" w:hint="default"/>
      </w:rPr>
    </w:lvl>
    <w:lvl w:ilvl="8" w:tplc="DB82CD9A">
      <w:start w:val="1"/>
      <w:numFmt w:val="bullet"/>
      <w:lvlText w:val=""/>
      <w:lvlJc w:val="left"/>
      <w:pPr>
        <w:ind w:left="6480" w:hanging="360"/>
      </w:pPr>
      <w:rPr>
        <w:rFonts w:ascii="Wingdings" w:hAnsi="Wingdings" w:hint="default"/>
      </w:rPr>
    </w:lvl>
  </w:abstractNum>
  <w:abstractNum w:abstractNumId="61" w15:restartNumberingAfterBreak="0">
    <w:nsid w:val="4FAA5BAB"/>
    <w:multiLevelType w:val="hybridMultilevel"/>
    <w:tmpl w:val="3732ED72"/>
    <w:lvl w:ilvl="0" w:tplc="E76A9142">
      <w:start w:val="1"/>
      <w:numFmt w:val="bullet"/>
      <w:lvlText w:val=""/>
      <w:lvlJc w:val="left"/>
      <w:pPr>
        <w:ind w:left="720" w:hanging="360"/>
      </w:pPr>
      <w:rPr>
        <w:rFonts w:ascii="Symbol" w:hAnsi="Symbol" w:hint="default"/>
      </w:rPr>
    </w:lvl>
    <w:lvl w:ilvl="1" w:tplc="0A3842B6">
      <w:start w:val="1"/>
      <w:numFmt w:val="bullet"/>
      <w:lvlText w:val=""/>
      <w:lvlJc w:val="left"/>
      <w:pPr>
        <w:ind w:left="1440" w:hanging="360"/>
      </w:pPr>
      <w:rPr>
        <w:rFonts w:ascii="Symbol" w:hAnsi="Symbol" w:hint="default"/>
      </w:rPr>
    </w:lvl>
    <w:lvl w:ilvl="2" w:tplc="B124417C">
      <w:start w:val="1"/>
      <w:numFmt w:val="bullet"/>
      <w:lvlText w:val=""/>
      <w:lvlJc w:val="left"/>
      <w:pPr>
        <w:ind w:left="2160" w:hanging="360"/>
      </w:pPr>
      <w:rPr>
        <w:rFonts w:ascii="Wingdings" w:hAnsi="Wingdings" w:hint="default"/>
      </w:rPr>
    </w:lvl>
    <w:lvl w:ilvl="3" w:tplc="869EDA5E">
      <w:start w:val="1"/>
      <w:numFmt w:val="bullet"/>
      <w:lvlText w:val=""/>
      <w:lvlJc w:val="left"/>
      <w:pPr>
        <w:ind w:left="2880" w:hanging="360"/>
      </w:pPr>
      <w:rPr>
        <w:rFonts w:ascii="Symbol" w:hAnsi="Symbol" w:hint="default"/>
      </w:rPr>
    </w:lvl>
    <w:lvl w:ilvl="4" w:tplc="F85EBB1E">
      <w:start w:val="1"/>
      <w:numFmt w:val="bullet"/>
      <w:lvlText w:val="o"/>
      <w:lvlJc w:val="left"/>
      <w:pPr>
        <w:ind w:left="3600" w:hanging="360"/>
      </w:pPr>
      <w:rPr>
        <w:rFonts w:ascii="Courier New" w:hAnsi="Courier New" w:hint="default"/>
      </w:rPr>
    </w:lvl>
    <w:lvl w:ilvl="5" w:tplc="0D942814">
      <w:start w:val="1"/>
      <w:numFmt w:val="bullet"/>
      <w:lvlText w:val=""/>
      <w:lvlJc w:val="left"/>
      <w:pPr>
        <w:ind w:left="4320" w:hanging="360"/>
      </w:pPr>
      <w:rPr>
        <w:rFonts w:ascii="Wingdings" w:hAnsi="Wingdings" w:hint="default"/>
      </w:rPr>
    </w:lvl>
    <w:lvl w:ilvl="6" w:tplc="0AD85874">
      <w:start w:val="1"/>
      <w:numFmt w:val="bullet"/>
      <w:lvlText w:val=""/>
      <w:lvlJc w:val="left"/>
      <w:pPr>
        <w:ind w:left="5040" w:hanging="360"/>
      </w:pPr>
      <w:rPr>
        <w:rFonts w:ascii="Symbol" w:hAnsi="Symbol" w:hint="default"/>
      </w:rPr>
    </w:lvl>
    <w:lvl w:ilvl="7" w:tplc="C27EDBF4">
      <w:start w:val="1"/>
      <w:numFmt w:val="bullet"/>
      <w:lvlText w:val="o"/>
      <w:lvlJc w:val="left"/>
      <w:pPr>
        <w:ind w:left="5760" w:hanging="360"/>
      </w:pPr>
      <w:rPr>
        <w:rFonts w:ascii="Courier New" w:hAnsi="Courier New" w:hint="default"/>
      </w:rPr>
    </w:lvl>
    <w:lvl w:ilvl="8" w:tplc="D0106D02">
      <w:start w:val="1"/>
      <w:numFmt w:val="bullet"/>
      <w:lvlText w:val=""/>
      <w:lvlJc w:val="left"/>
      <w:pPr>
        <w:ind w:left="6480" w:hanging="360"/>
      </w:pPr>
      <w:rPr>
        <w:rFonts w:ascii="Wingdings" w:hAnsi="Wingdings" w:hint="default"/>
      </w:rPr>
    </w:lvl>
  </w:abstractNum>
  <w:abstractNum w:abstractNumId="62" w15:restartNumberingAfterBreak="0">
    <w:nsid w:val="50C7797A"/>
    <w:multiLevelType w:val="hybridMultilevel"/>
    <w:tmpl w:val="7AF6B0A0"/>
    <w:lvl w:ilvl="0" w:tplc="9B22EBEE">
      <w:start w:val="1"/>
      <w:numFmt w:val="bullet"/>
      <w:lvlText w:val=""/>
      <w:lvlJc w:val="left"/>
      <w:pPr>
        <w:ind w:left="720" w:hanging="360"/>
      </w:pPr>
      <w:rPr>
        <w:rFonts w:ascii="Symbol" w:hAnsi="Symbol" w:hint="default"/>
      </w:rPr>
    </w:lvl>
    <w:lvl w:ilvl="1" w:tplc="A834867C">
      <w:start w:val="1"/>
      <w:numFmt w:val="bullet"/>
      <w:lvlText w:val="o"/>
      <w:lvlJc w:val="left"/>
      <w:pPr>
        <w:ind w:left="1440" w:hanging="360"/>
      </w:pPr>
      <w:rPr>
        <w:rFonts w:ascii="Courier New" w:hAnsi="Courier New" w:hint="default"/>
      </w:rPr>
    </w:lvl>
    <w:lvl w:ilvl="2" w:tplc="E72AB72A">
      <w:start w:val="1"/>
      <w:numFmt w:val="bullet"/>
      <w:lvlText w:val=""/>
      <w:lvlJc w:val="left"/>
      <w:pPr>
        <w:ind w:left="2160" w:hanging="360"/>
      </w:pPr>
      <w:rPr>
        <w:rFonts w:ascii="Wingdings" w:hAnsi="Wingdings" w:hint="default"/>
      </w:rPr>
    </w:lvl>
    <w:lvl w:ilvl="3" w:tplc="76422EFE">
      <w:start w:val="1"/>
      <w:numFmt w:val="bullet"/>
      <w:lvlText w:val=""/>
      <w:lvlJc w:val="left"/>
      <w:pPr>
        <w:ind w:left="2880" w:hanging="360"/>
      </w:pPr>
      <w:rPr>
        <w:rFonts w:ascii="Symbol" w:hAnsi="Symbol" w:hint="default"/>
      </w:rPr>
    </w:lvl>
    <w:lvl w:ilvl="4" w:tplc="1CCC066C">
      <w:start w:val="1"/>
      <w:numFmt w:val="bullet"/>
      <w:lvlText w:val="o"/>
      <w:lvlJc w:val="left"/>
      <w:pPr>
        <w:ind w:left="3600" w:hanging="360"/>
      </w:pPr>
      <w:rPr>
        <w:rFonts w:ascii="Courier New" w:hAnsi="Courier New" w:hint="default"/>
      </w:rPr>
    </w:lvl>
    <w:lvl w:ilvl="5" w:tplc="D2709748">
      <w:start w:val="1"/>
      <w:numFmt w:val="bullet"/>
      <w:lvlText w:val=""/>
      <w:lvlJc w:val="left"/>
      <w:pPr>
        <w:ind w:left="4320" w:hanging="360"/>
      </w:pPr>
      <w:rPr>
        <w:rFonts w:ascii="Wingdings" w:hAnsi="Wingdings" w:hint="default"/>
      </w:rPr>
    </w:lvl>
    <w:lvl w:ilvl="6" w:tplc="39D86656">
      <w:start w:val="1"/>
      <w:numFmt w:val="bullet"/>
      <w:lvlText w:val=""/>
      <w:lvlJc w:val="left"/>
      <w:pPr>
        <w:ind w:left="5040" w:hanging="360"/>
      </w:pPr>
      <w:rPr>
        <w:rFonts w:ascii="Symbol" w:hAnsi="Symbol" w:hint="default"/>
      </w:rPr>
    </w:lvl>
    <w:lvl w:ilvl="7" w:tplc="71680588">
      <w:start w:val="1"/>
      <w:numFmt w:val="bullet"/>
      <w:lvlText w:val="o"/>
      <w:lvlJc w:val="left"/>
      <w:pPr>
        <w:ind w:left="5760" w:hanging="360"/>
      </w:pPr>
      <w:rPr>
        <w:rFonts w:ascii="Courier New" w:hAnsi="Courier New" w:hint="default"/>
      </w:rPr>
    </w:lvl>
    <w:lvl w:ilvl="8" w:tplc="9288F636">
      <w:start w:val="1"/>
      <w:numFmt w:val="bullet"/>
      <w:lvlText w:val=""/>
      <w:lvlJc w:val="left"/>
      <w:pPr>
        <w:ind w:left="6480" w:hanging="360"/>
      </w:pPr>
      <w:rPr>
        <w:rFonts w:ascii="Wingdings" w:hAnsi="Wingdings" w:hint="default"/>
      </w:rPr>
    </w:lvl>
  </w:abstractNum>
  <w:abstractNum w:abstractNumId="63" w15:restartNumberingAfterBreak="0">
    <w:nsid w:val="50D549C1"/>
    <w:multiLevelType w:val="hybridMultilevel"/>
    <w:tmpl w:val="4EDCE67E"/>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64" w15:restartNumberingAfterBreak="0">
    <w:nsid w:val="52BE5F94"/>
    <w:multiLevelType w:val="hybridMultilevel"/>
    <w:tmpl w:val="087854EA"/>
    <w:lvl w:ilvl="0" w:tplc="E4E2340A">
      <w:start w:val="1"/>
      <w:numFmt w:val="bullet"/>
      <w:lvlText w:val=""/>
      <w:lvlJc w:val="left"/>
      <w:pPr>
        <w:ind w:left="720" w:hanging="360"/>
      </w:pPr>
      <w:rPr>
        <w:rFonts w:ascii="Symbol" w:hAnsi="Symbol" w:hint="default"/>
      </w:rPr>
    </w:lvl>
    <w:lvl w:ilvl="1" w:tplc="BE0A2038">
      <w:start w:val="1"/>
      <w:numFmt w:val="bullet"/>
      <w:lvlText w:val="o"/>
      <w:lvlJc w:val="left"/>
      <w:pPr>
        <w:ind w:left="1440" w:hanging="360"/>
      </w:pPr>
      <w:rPr>
        <w:rFonts w:ascii="Courier New" w:hAnsi="Courier New" w:hint="default"/>
      </w:rPr>
    </w:lvl>
    <w:lvl w:ilvl="2" w:tplc="7FA693E0">
      <w:start w:val="1"/>
      <w:numFmt w:val="bullet"/>
      <w:lvlText w:val=""/>
      <w:lvlJc w:val="left"/>
      <w:pPr>
        <w:ind w:left="2160" w:hanging="360"/>
      </w:pPr>
      <w:rPr>
        <w:rFonts w:ascii="Wingdings" w:hAnsi="Wingdings" w:hint="default"/>
      </w:rPr>
    </w:lvl>
    <w:lvl w:ilvl="3" w:tplc="6508658E">
      <w:start w:val="1"/>
      <w:numFmt w:val="bullet"/>
      <w:lvlText w:val=""/>
      <w:lvlJc w:val="left"/>
      <w:pPr>
        <w:ind w:left="2880" w:hanging="360"/>
      </w:pPr>
      <w:rPr>
        <w:rFonts w:ascii="Symbol" w:hAnsi="Symbol" w:hint="default"/>
      </w:rPr>
    </w:lvl>
    <w:lvl w:ilvl="4" w:tplc="7E5284EE">
      <w:start w:val="1"/>
      <w:numFmt w:val="bullet"/>
      <w:lvlText w:val="o"/>
      <w:lvlJc w:val="left"/>
      <w:pPr>
        <w:ind w:left="3600" w:hanging="360"/>
      </w:pPr>
      <w:rPr>
        <w:rFonts w:ascii="Courier New" w:hAnsi="Courier New" w:hint="default"/>
      </w:rPr>
    </w:lvl>
    <w:lvl w:ilvl="5" w:tplc="0478D406">
      <w:start w:val="1"/>
      <w:numFmt w:val="bullet"/>
      <w:lvlText w:val=""/>
      <w:lvlJc w:val="left"/>
      <w:pPr>
        <w:ind w:left="4320" w:hanging="360"/>
      </w:pPr>
      <w:rPr>
        <w:rFonts w:ascii="Wingdings" w:hAnsi="Wingdings" w:hint="default"/>
      </w:rPr>
    </w:lvl>
    <w:lvl w:ilvl="6" w:tplc="6E54EF1A">
      <w:start w:val="1"/>
      <w:numFmt w:val="bullet"/>
      <w:lvlText w:val=""/>
      <w:lvlJc w:val="left"/>
      <w:pPr>
        <w:ind w:left="5040" w:hanging="360"/>
      </w:pPr>
      <w:rPr>
        <w:rFonts w:ascii="Symbol" w:hAnsi="Symbol" w:hint="default"/>
      </w:rPr>
    </w:lvl>
    <w:lvl w:ilvl="7" w:tplc="3BF0B3A6">
      <w:start w:val="1"/>
      <w:numFmt w:val="bullet"/>
      <w:lvlText w:val="o"/>
      <w:lvlJc w:val="left"/>
      <w:pPr>
        <w:ind w:left="5760" w:hanging="360"/>
      </w:pPr>
      <w:rPr>
        <w:rFonts w:ascii="Courier New" w:hAnsi="Courier New" w:hint="default"/>
      </w:rPr>
    </w:lvl>
    <w:lvl w:ilvl="8" w:tplc="7D8251F2">
      <w:start w:val="1"/>
      <w:numFmt w:val="bullet"/>
      <w:lvlText w:val=""/>
      <w:lvlJc w:val="left"/>
      <w:pPr>
        <w:ind w:left="6480" w:hanging="360"/>
      </w:pPr>
      <w:rPr>
        <w:rFonts w:ascii="Wingdings" w:hAnsi="Wingdings" w:hint="default"/>
      </w:rPr>
    </w:lvl>
  </w:abstractNum>
  <w:abstractNum w:abstractNumId="65" w15:restartNumberingAfterBreak="0">
    <w:nsid w:val="53C5ADCB"/>
    <w:multiLevelType w:val="hybridMultilevel"/>
    <w:tmpl w:val="4F664A1C"/>
    <w:lvl w:ilvl="0" w:tplc="757E0182">
      <w:start w:val="1"/>
      <w:numFmt w:val="bullet"/>
      <w:lvlText w:val=""/>
      <w:lvlJc w:val="left"/>
      <w:pPr>
        <w:ind w:left="360" w:hanging="360"/>
      </w:pPr>
      <w:rPr>
        <w:rFonts w:ascii="Symbol" w:hAnsi="Symbol" w:hint="default"/>
      </w:rPr>
    </w:lvl>
    <w:lvl w:ilvl="1" w:tplc="4BEE3A2A">
      <w:start w:val="1"/>
      <w:numFmt w:val="bullet"/>
      <w:lvlText w:val=""/>
      <w:lvlJc w:val="left"/>
      <w:pPr>
        <w:ind w:left="1080" w:hanging="360"/>
      </w:pPr>
      <w:rPr>
        <w:rFonts w:ascii="Symbol" w:hAnsi="Symbol" w:hint="default"/>
      </w:rPr>
    </w:lvl>
    <w:lvl w:ilvl="2" w:tplc="E33E422A">
      <w:start w:val="1"/>
      <w:numFmt w:val="bullet"/>
      <w:lvlText w:val=""/>
      <w:lvlJc w:val="left"/>
      <w:pPr>
        <w:ind w:left="1800" w:hanging="360"/>
      </w:pPr>
      <w:rPr>
        <w:rFonts w:ascii="Wingdings" w:hAnsi="Wingdings" w:hint="default"/>
      </w:rPr>
    </w:lvl>
    <w:lvl w:ilvl="3" w:tplc="D722F0D2">
      <w:start w:val="1"/>
      <w:numFmt w:val="bullet"/>
      <w:lvlText w:val=""/>
      <w:lvlJc w:val="left"/>
      <w:pPr>
        <w:ind w:left="2520" w:hanging="360"/>
      </w:pPr>
      <w:rPr>
        <w:rFonts w:ascii="Symbol" w:hAnsi="Symbol" w:hint="default"/>
      </w:rPr>
    </w:lvl>
    <w:lvl w:ilvl="4" w:tplc="555AB974">
      <w:start w:val="1"/>
      <w:numFmt w:val="bullet"/>
      <w:lvlText w:val="o"/>
      <w:lvlJc w:val="left"/>
      <w:pPr>
        <w:ind w:left="3240" w:hanging="360"/>
      </w:pPr>
      <w:rPr>
        <w:rFonts w:ascii="Courier New" w:hAnsi="Courier New" w:hint="default"/>
      </w:rPr>
    </w:lvl>
    <w:lvl w:ilvl="5" w:tplc="1CAA2AC8">
      <w:start w:val="1"/>
      <w:numFmt w:val="bullet"/>
      <w:lvlText w:val=""/>
      <w:lvlJc w:val="left"/>
      <w:pPr>
        <w:ind w:left="3960" w:hanging="360"/>
      </w:pPr>
      <w:rPr>
        <w:rFonts w:ascii="Wingdings" w:hAnsi="Wingdings" w:hint="default"/>
      </w:rPr>
    </w:lvl>
    <w:lvl w:ilvl="6" w:tplc="96A82E46">
      <w:start w:val="1"/>
      <w:numFmt w:val="bullet"/>
      <w:lvlText w:val=""/>
      <w:lvlJc w:val="left"/>
      <w:pPr>
        <w:ind w:left="4680" w:hanging="360"/>
      </w:pPr>
      <w:rPr>
        <w:rFonts w:ascii="Symbol" w:hAnsi="Symbol" w:hint="default"/>
      </w:rPr>
    </w:lvl>
    <w:lvl w:ilvl="7" w:tplc="B25882EA">
      <w:start w:val="1"/>
      <w:numFmt w:val="bullet"/>
      <w:lvlText w:val="o"/>
      <w:lvlJc w:val="left"/>
      <w:pPr>
        <w:ind w:left="5400" w:hanging="360"/>
      </w:pPr>
      <w:rPr>
        <w:rFonts w:ascii="Courier New" w:hAnsi="Courier New" w:hint="default"/>
      </w:rPr>
    </w:lvl>
    <w:lvl w:ilvl="8" w:tplc="EAD0F1E0">
      <w:start w:val="1"/>
      <w:numFmt w:val="bullet"/>
      <w:lvlText w:val=""/>
      <w:lvlJc w:val="left"/>
      <w:pPr>
        <w:ind w:left="6120" w:hanging="360"/>
      </w:pPr>
      <w:rPr>
        <w:rFonts w:ascii="Wingdings" w:hAnsi="Wingdings" w:hint="default"/>
      </w:rPr>
    </w:lvl>
  </w:abstractNum>
  <w:abstractNum w:abstractNumId="66" w15:restartNumberingAfterBreak="0">
    <w:nsid w:val="555039C8"/>
    <w:multiLevelType w:val="hybridMultilevel"/>
    <w:tmpl w:val="82544866"/>
    <w:lvl w:ilvl="0" w:tplc="BF084E0C">
      <w:start w:val="1"/>
      <w:numFmt w:val="bullet"/>
      <w:lvlText w:val=""/>
      <w:lvlJc w:val="left"/>
      <w:pPr>
        <w:ind w:left="720" w:hanging="360"/>
      </w:pPr>
      <w:rPr>
        <w:rFonts w:ascii="Symbol" w:hAnsi="Symbol" w:hint="default"/>
      </w:rPr>
    </w:lvl>
    <w:lvl w:ilvl="1" w:tplc="B246DC22">
      <w:start w:val="1"/>
      <w:numFmt w:val="bullet"/>
      <w:lvlText w:val="o"/>
      <w:lvlJc w:val="left"/>
      <w:pPr>
        <w:ind w:left="1800" w:hanging="360"/>
      </w:pPr>
      <w:rPr>
        <w:rFonts w:ascii="Courier New" w:hAnsi="Courier New" w:hint="default"/>
      </w:rPr>
    </w:lvl>
    <w:lvl w:ilvl="2" w:tplc="B504E510">
      <w:start w:val="1"/>
      <w:numFmt w:val="bullet"/>
      <w:lvlText w:val=""/>
      <w:lvlJc w:val="left"/>
      <w:pPr>
        <w:ind w:left="2160" w:hanging="360"/>
      </w:pPr>
      <w:rPr>
        <w:rFonts w:ascii="Wingdings" w:hAnsi="Wingdings" w:hint="default"/>
      </w:rPr>
    </w:lvl>
    <w:lvl w:ilvl="3" w:tplc="13B6841E">
      <w:start w:val="1"/>
      <w:numFmt w:val="bullet"/>
      <w:lvlText w:val=""/>
      <w:lvlJc w:val="left"/>
      <w:pPr>
        <w:ind w:left="2880" w:hanging="360"/>
      </w:pPr>
      <w:rPr>
        <w:rFonts w:ascii="Symbol" w:hAnsi="Symbol" w:hint="default"/>
      </w:rPr>
    </w:lvl>
    <w:lvl w:ilvl="4" w:tplc="F7EA8252">
      <w:start w:val="1"/>
      <w:numFmt w:val="bullet"/>
      <w:lvlText w:val="o"/>
      <w:lvlJc w:val="left"/>
      <w:pPr>
        <w:ind w:left="3600" w:hanging="360"/>
      </w:pPr>
      <w:rPr>
        <w:rFonts w:ascii="Courier New" w:hAnsi="Courier New" w:hint="default"/>
      </w:rPr>
    </w:lvl>
    <w:lvl w:ilvl="5" w:tplc="0C5C6AC6">
      <w:start w:val="1"/>
      <w:numFmt w:val="bullet"/>
      <w:lvlText w:val=""/>
      <w:lvlJc w:val="left"/>
      <w:pPr>
        <w:ind w:left="4320" w:hanging="360"/>
      </w:pPr>
      <w:rPr>
        <w:rFonts w:ascii="Wingdings" w:hAnsi="Wingdings" w:hint="default"/>
      </w:rPr>
    </w:lvl>
    <w:lvl w:ilvl="6" w:tplc="AA167F16">
      <w:start w:val="1"/>
      <w:numFmt w:val="bullet"/>
      <w:lvlText w:val=""/>
      <w:lvlJc w:val="left"/>
      <w:pPr>
        <w:ind w:left="5040" w:hanging="360"/>
      </w:pPr>
      <w:rPr>
        <w:rFonts w:ascii="Symbol" w:hAnsi="Symbol" w:hint="default"/>
      </w:rPr>
    </w:lvl>
    <w:lvl w:ilvl="7" w:tplc="07BAEF8E">
      <w:start w:val="1"/>
      <w:numFmt w:val="bullet"/>
      <w:lvlText w:val="o"/>
      <w:lvlJc w:val="left"/>
      <w:pPr>
        <w:ind w:left="5760" w:hanging="360"/>
      </w:pPr>
      <w:rPr>
        <w:rFonts w:ascii="Courier New" w:hAnsi="Courier New" w:hint="default"/>
      </w:rPr>
    </w:lvl>
    <w:lvl w:ilvl="8" w:tplc="E23E0154">
      <w:start w:val="1"/>
      <w:numFmt w:val="bullet"/>
      <w:lvlText w:val=""/>
      <w:lvlJc w:val="left"/>
      <w:pPr>
        <w:ind w:left="6480" w:hanging="360"/>
      </w:pPr>
      <w:rPr>
        <w:rFonts w:ascii="Wingdings" w:hAnsi="Wingdings" w:hint="default"/>
      </w:rPr>
    </w:lvl>
  </w:abstractNum>
  <w:abstractNum w:abstractNumId="67" w15:restartNumberingAfterBreak="0">
    <w:nsid w:val="55C18018"/>
    <w:multiLevelType w:val="hybridMultilevel"/>
    <w:tmpl w:val="2DC08ED0"/>
    <w:lvl w:ilvl="0" w:tplc="41F016D2">
      <w:start w:val="1"/>
      <w:numFmt w:val="bullet"/>
      <w:lvlText w:val=""/>
      <w:lvlJc w:val="left"/>
      <w:pPr>
        <w:ind w:left="720" w:hanging="360"/>
      </w:pPr>
      <w:rPr>
        <w:rFonts w:ascii="Symbol" w:hAnsi="Symbol" w:hint="default"/>
      </w:rPr>
    </w:lvl>
    <w:lvl w:ilvl="1" w:tplc="E44A9474">
      <w:start w:val="1"/>
      <w:numFmt w:val="bullet"/>
      <w:lvlText w:val="o"/>
      <w:lvlJc w:val="left"/>
      <w:pPr>
        <w:ind w:left="1440" w:hanging="360"/>
      </w:pPr>
      <w:rPr>
        <w:rFonts w:ascii="Courier New" w:hAnsi="Courier New" w:hint="default"/>
      </w:rPr>
    </w:lvl>
    <w:lvl w:ilvl="2" w:tplc="B3FC5B0E">
      <w:start w:val="1"/>
      <w:numFmt w:val="bullet"/>
      <w:lvlText w:val=""/>
      <w:lvlJc w:val="left"/>
      <w:pPr>
        <w:ind w:left="2160" w:hanging="360"/>
      </w:pPr>
      <w:rPr>
        <w:rFonts w:ascii="Wingdings" w:hAnsi="Wingdings" w:hint="default"/>
      </w:rPr>
    </w:lvl>
    <w:lvl w:ilvl="3" w:tplc="B860D030">
      <w:start w:val="1"/>
      <w:numFmt w:val="bullet"/>
      <w:lvlText w:val=""/>
      <w:lvlJc w:val="left"/>
      <w:pPr>
        <w:ind w:left="2880" w:hanging="360"/>
      </w:pPr>
      <w:rPr>
        <w:rFonts w:ascii="Symbol" w:hAnsi="Symbol" w:hint="default"/>
      </w:rPr>
    </w:lvl>
    <w:lvl w:ilvl="4" w:tplc="70D4E8D2">
      <w:start w:val="1"/>
      <w:numFmt w:val="bullet"/>
      <w:lvlText w:val="o"/>
      <w:lvlJc w:val="left"/>
      <w:pPr>
        <w:ind w:left="3600" w:hanging="360"/>
      </w:pPr>
      <w:rPr>
        <w:rFonts w:ascii="Courier New" w:hAnsi="Courier New" w:hint="default"/>
      </w:rPr>
    </w:lvl>
    <w:lvl w:ilvl="5" w:tplc="87F40F4A">
      <w:start w:val="1"/>
      <w:numFmt w:val="bullet"/>
      <w:lvlText w:val=""/>
      <w:lvlJc w:val="left"/>
      <w:pPr>
        <w:ind w:left="4320" w:hanging="360"/>
      </w:pPr>
      <w:rPr>
        <w:rFonts w:ascii="Wingdings" w:hAnsi="Wingdings" w:hint="default"/>
      </w:rPr>
    </w:lvl>
    <w:lvl w:ilvl="6" w:tplc="0B760C28">
      <w:start w:val="1"/>
      <w:numFmt w:val="bullet"/>
      <w:lvlText w:val=""/>
      <w:lvlJc w:val="left"/>
      <w:pPr>
        <w:ind w:left="5040" w:hanging="360"/>
      </w:pPr>
      <w:rPr>
        <w:rFonts w:ascii="Symbol" w:hAnsi="Symbol" w:hint="default"/>
      </w:rPr>
    </w:lvl>
    <w:lvl w:ilvl="7" w:tplc="B674025A">
      <w:start w:val="1"/>
      <w:numFmt w:val="bullet"/>
      <w:lvlText w:val="o"/>
      <w:lvlJc w:val="left"/>
      <w:pPr>
        <w:ind w:left="5760" w:hanging="360"/>
      </w:pPr>
      <w:rPr>
        <w:rFonts w:ascii="Courier New" w:hAnsi="Courier New" w:hint="default"/>
      </w:rPr>
    </w:lvl>
    <w:lvl w:ilvl="8" w:tplc="A4FA9D2E">
      <w:start w:val="1"/>
      <w:numFmt w:val="bullet"/>
      <w:lvlText w:val=""/>
      <w:lvlJc w:val="left"/>
      <w:pPr>
        <w:ind w:left="6480" w:hanging="360"/>
      </w:pPr>
      <w:rPr>
        <w:rFonts w:ascii="Wingdings" w:hAnsi="Wingdings" w:hint="default"/>
      </w:rPr>
    </w:lvl>
  </w:abstractNum>
  <w:abstractNum w:abstractNumId="68" w15:restartNumberingAfterBreak="0">
    <w:nsid w:val="55ECFC9E"/>
    <w:multiLevelType w:val="hybridMultilevel"/>
    <w:tmpl w:val="FFEC9708"/>
    <w:lvl w:ilvl="0" w:tplc="9C0CE456">
      <w:start w:val="1"/>
      <w:numFmt w:val="bullet"/>
      <w:lvlText w:val=""/>
      <w:lvlJc w:val="left"/>
      <w:pPr>
        <w:ind w:left="720" w:hanging="360"/>
      </w:pPr>
      <w:rPr>
        <w:rFonts w:ascii="Symbol" w:hAnsi="Symbol" w:hint="default"/>
      </w:rPr>
    </w:lvl>
    <w:lvl w:ilvl="1" w:tplc="3320D1F0">
      <w:start w:val="1"/>
      <w:numFmt w:val="bullet"/>
      <w:lvlText w:val="o"/>
      <w:lvlJc w:val="left"/>
      <w:pPr>
        <w:ind w:left="1440" w:hanging="360"/>
      </w:pPr>
      <w:rPr>
        <w:rFonts w:ascii="Courier New" w:hAnsi="Courier New" w:hint="default"/>
      </w:rPr>
    </w:lvl>
    <w:lvl w:ilvl="2" w:tplc="5D7E1E2A">
      <w:start w:val="1"/>
      <w:numFmt w:val="bullet"/>
      <w:lvlText w:val=""/>
      <w:lvlJc w:val="left"/>
      <w:pPr>
        <w:ind w:left="2160" w:hanging="360"/>
      </w:pPr>
      <w:rPr>
        <w:rFonts w:ascii="Wingdings" w:hAnsi="Wingdings" w:hint="default"/>
      </w:rPr>
    </w:lvl>
    <w:lvl w:ilvl="3" w:tplc="A85C7816">
      <w:start w:val="1"/>
      <w:numFmt w:val="bullet"/>
      <w:lvlText w:val=""/>
      <w:lvlJc w:val="left"/>
      <w:pPr>
        <w:ind w:left="2880" w:hanging="360"/>
      </w:pPr>
      <w:rPr>
        <w:rFonts w:ascii="Symbol" w:hAnsi="Symbol" w:hint="default"/>
      </w:rPr>
    </w:lvl>
    <w:lvl w:ilvl="4" w:tplc="74346D82">
      <w:start w:val="1"/>
      <w:numFmt w:val="bullet"/>
      <w:lvlText w:val="o"/>
      <w:lvlJc w:val="left"/>
      <w:pPr>
        <w:ind w:left="3600" w:hanging="360"/>
      </w:pPr>
      <w:rPr>
        <w:rFonts w:ascii="Courier New" w:hAnsi="Courier New" w:hint="default"/>
      </w:rPr>
    </w:lvl>
    <w:lvl w:ilvl="5" w:tplc="6EE271EA">
      <w:start w:val="1"/>
      <w:numFmt w:val="bullet"/>
      <w:lvlText w:val=""/>
      <w:lvlJc w:val="left"/>
      <w:pPr>
        <w:ind w:left="4320" w:hanging="360"/>
      </w:pPr>
      <w:rPr>
        <w:rFonts w:ascii="Wingdings" w:hAnsi="Wingdings" w:hint="default"/>
      </w:rPr>
    </w:lvl>
    <w:lvl w:ilvl="6" w:tplc="B1E88D92">
      <w:start w:val="1"/>
      <w:numFmt w:val="bullet"/>
      <w:lvlText w:val=""/>
      <w:lvlJc w:val="left"/>
      <w:pPr>
        <w:ind w:left="5040" w:hanging="360"/>
      </w:pPr>
      <w:rPr>
        <w:rFonts w:ascii="Symbol" w:hAnsi="Symbol" w:hint="default"/>
      </w:rPr>
    </w:lvl>
    <w:lvl w:ilvl="7" w:tplc="B866D7B0">
      <w:start w:val="1"/>
      <w:numFmt w:val="bullet"/>
      <w:lvlText w:val="o"/>
      <w:lvlJc w:val="left"/>
      <w:pPr>
        <w:ind w:left="5760" w:hanging="360"/>
      </w:pPr>
      <w:rPr>
        <w:rFonts w:ascii="Courier New" w:hAnsi="Courier New" w:hint="default"/>
      </w:rPr>
    </w:lvl>
    <w:lvl w:ilvl="8" w:tplc="329ACA38">
      <w:start w:val="1"/>
      <w:numFmt w:val="bullet"/>
      <w:lvlText w:val=""/>
      <w:lvlJc w:val="left"/>
      <w:pPr>
        <w:ind w:left="6480" w:hanging="360"/>
      </w:pPr>
      <w:rPr>
        <w:rFonts w:ascii="Wingdings" w:hAnsi="Wingdings" w:hint="default"/>
      </w:rPr>
    </w:lvl>
  </w:abstractNum>
  <w:abstractNum w:abstractNumId="69" w15:restartNumberingAfterBreak="0">
    <w:nsid w:val="561AB309"/>
    <w:multiLevelType w:val="hybridMultilevel"/>
    <w:tmpl w:val="A3FA22E0"/>
    <w:lvl w:ilvl="0" w:tplc="68E22D9E">
      <w:start w:val="1"/>
      <w:numFmt w:val="bullet"/>
      <w:lvlText w:val=""/>
      <w:lvlJc w:val="left"/>
      <w:pPr>
        <w:ind w:left="720" w:hanging="360"/>
      </w:pPr>
      <w:rPr>
        <w:rFonts w:ascii="Symbol" w:hAnsi="Symbol" w:hint="default"/>
      </w:rPr>
    </w:lvl>
    <w:lvl w:ilvl="1" w:tplc="5DCE3580">
      <w:start w:val="1"/>
      <w:numFmt w:val="bullet"/>
      <w:lvlText w:val=""/>
      <w:lvlJc w:val="left"/>
      <w:pPr>
        <w:ind w:left="1440" w:hanging="360"/>
      </w:pPr>
      <w:rPr>
        <w:rFonts w:ascii="Symbol" w:hAnsi="Symbol" w:hint="default"/>
      </w:rPr>
    </w:lvl>
    <w:lvl w:ilvl="2" w:tplc="DD38328E">
      <w:start w:val="1"/>
      <w:numFmt w:val="bullet"/>
      <w:lvlText w:val=""/>
      <w:lvlJc w:val="left"/>
      <w:pPr>
        <w:ind w:left="2160" w:hanging="360"/>
      </w:pPr>
      <w:rPr>
        <w:rFonts w:ascii="Wingdings" w:hAnsi="Wingdings" w:hint="default"/>
      </w:rPr>
    </w:lvl>
    <w:lvl w:ilvl="3" w:tplc="B8C27ABC">
      <w:start w:val="1"/>
      <w:numFmt w:val="bullet"/>
      <w:lvlText w:val=""/>
      <w:lvlJc w:val="left"/>
      <w:pPr>
        <w:ind w:left="2880" w:hanging="360"/>
      </w:pPr>
      <w:rPr>
        <w:rFonts w:ascii="Symbol" w:hAnsi="Symbol" w:hint="default"/>
      </w:rPr>
    </w:lvl>
    <w:lvl w:ilvl="4" w:tplc="F09C31FA">
      <w:start w:val="1"/>
      <w:numFmt w:val="bullet"/>
      <w:lvlText w:val="o"/>
      <w:lvlJc w:val="left"/>
      <w:pPr>
        <w:ind w:left="3600" w:hanging="360"/>
      </w:pPr>
      <w:rPr>
        <w:rFonts w:ascii="Courier New" w:hAnsi="Courier New" w:hint="default"/>
      </w:rPr>
    </w:lvl>
    <w:lvl w:ilvl="5" w:tplc="89AC1048">
      <w:start w:val="1"/>
      <w:numFmt w:val="bullet"/>
      <w:lvlText w:val=""/>
      <w:lvlJc w:val="left"/>
      <w:pPr>
        <w:ind w:left="4320" w:hanging="360"/>
      </w:pPr>
      <w:rPr>
        <w:rFonts w:ascii="Wingdings" w:hAnsi="Wingdings" w:hint="default"/>
      </w:rPr>
    </w:lvl>
    <w:lvl w:ilvl="6" w:tplc="E25A5D04">
      <w:start w:val="1"/>
      <w:numFmt w:val="bullet"/>
      <w:lvlText w:val=""/>
      <w:lvlJc w:val="left"/>
      <w:pPr>
        <w:ind w:left="5040" w:hanging="360"/>
      </w:pPr>
      <w:rPr>
        <w:rFonts w:ascii="Symbol" w:hAnsi="Symbol" w:hint="default"/>
      </w:rPr>
    </w:lvl>
    <w:lvl w:ilvl="7" w:tplc="CF487702">
      <w:start w:val="1"/>
      <w:numFmt w:val="bullet"/>
      <w:lvlText w:val="o"/>
      <w:lvlJc w:val="left"/>
      <w:pPr>
        <w:ind w:left="5760" w:hanging="360"/>
      </w:pPr>
      <w:rPr>
        <w:rFonts w:ascii="Courier New" w:hAnsi="Courier New" w:hint="default"/>
      </w:rPr>
    </w:lvl>
    <w:lvl w:ilvl="8" w:tplc="09E601A2">
      <w:start w:val="1"/>
      <w:numFmt w:val="bullet"/>
      <w:lvlText w:val=""/>
      <w:lvlJc w:val="left"/>
      <w:pPr>
        <w:ind w:left="6480" w:hanging="360"/>
      </w:pPr>
      <w:rPr>
        <w:rFonts w:ascii="Wingdings" w:hAnsi="Wingdings" w:hint="default"/>
      </w:rPr>
    </w:lvl>
  </w:abstractNum>
  <w:abstractNum w:abstractNumId="70" w15:restartNumberingAfterBreak="0">
    <w:nsid w:val="5710FE14"/>
    <w:multiLevelType w:val="hybridMultilevel"/>
    <w:tmpl w:val="36DE5C10"/>
    <w:lvl w:ilvl="0" w:tplc="4BAA1824">
      <w:start w:val="1"/>
      <w:numFmt w:val="bullet"/>
      <w:lvlText w:val="·"/>
      <w:lvlJc w:val="left"/>
      <w:pPr>
        <w:ind w:left="720" w:hanging="360"/>
      </w:pPr>
      <w:rPr>
        <w:rFonts w:ascii="Symbol" w:hAnsi="Symbol" w:hint="default"/>
      </w:rPr>
    </w:lvl>
    <w:lvl w:ilvl="1" w:tplc="816C7ED0">
      <w:start w:val="1"/>
      <w:numFmt w:val="bullet"/>
      <w:lvlText w:val="o"/>
      <w:lvlJc w:val="left"/>
      <w:pPr>
        <w:ind w:left="1440" w:hanging="360"/>
      </w:pPr>
      <w:rPr>
        <w:rFonts w:ascii="Courier New" w:hAnsi="Courier New" w:hint="default"/>
      </w:rPr>
    </w:lvl>
    <w:lvl w:ilvl="2" w:tplc="54A0F156">
      <w:start w:val="1"/>
      <w:numFmt w:val="bullet"/>
      <w:lvlText w:val=""/>
      <w:lvlJc w:val="left"/>
      <w:pPr>
        <w:ind w:left="2160" w:hanging="360"/>
      </w:pPr>
      <w:rPr>
        <w:rFonts w:ascii="Wingdings" w:hAnsi="Wingdings" w:hint="default"/>
      </w:rPr>
    </w:lvl>
    <w:lvl w:ilvl="3" w:tplc="109A35D4">
      <w:start w:val="1"/>
      <w:numFmt w:val="bullet"/>
      <w:lvlText w:val=""/>
      <w:lvlJc w:val="left"/>
      <w:pPr>
        <w:ind w:left="2880" w:hanging="360"/>
      </w:pPr>
      <w:rPr>
        <w:rFonts w:ascii="Symbol" w:hAnsi="Symbol" w:hint="default"/>
      </w:rPr>
    </w:lvl>
    <w:lvl w:ilvl="4" w:tplc="73CCECDE">
      <w:start w:val="1"/>
      <w:numFmt w:val="bullet"/>
      <w:lvlText w:val="o"/>
      <w:lvlJc w:val="left"/>
      <w:pPr>
        <w:ind w:left="3600" w:hanging="360"/>
      </w:pPr>
      <w:rPr>
        <w:rFonts w:ascii="Courier New" w:hAnsi="Courier New" w:hint="default"/>
      </w:rPr>
    </w:lvl>
    <w:lvl w:ilvl="5" w:tplc="A6EE8384">
      <w:start w:val="1"/>
      <w:numFmt w:val="bullet"/>
      <w:lvlText w:val=""/>
      <w:lvlJc w:val="left"/>
      <w:pPr>
        <w:ind w:left="4320" w:hanging="360"/>
      </w:pPr>
      <w:rPr>
        <w:rFonts w:ascii="Wingdings" w:hAnsi="Wingdings" w:hint="default"/>
      </w:rPr>
    </w:lvl>
    <w:lvl w:ilvl="6" w:tplc="E2881CAC">
      <w:start w:val="1"/>
      <w:numFmt w:val="bullet"/>
      <w:lvlText w:val=""/>
      <w:lvlJc w:val="left"/>
      <w:pPr>
        <w:ind w:left="5040" w:hanging="360"/>
      </w:pPr>
      <w:rPr>
        <w:rFonts w:ascii="Symbol" w:hAnsi="Symbol" w:hint="default"/>
      </w:rPr>
    </w:lvl>
    <w:lvl w:ilvl="7" w:tplc="32AEA5D0">
      <w:start w:val="1"/>
      <w:numFmt w:val="bullet"/>
      <w:lvlText w:val="o"/>
      <w:lvlJc w:val="left"/>
      <w:pPr>
        <w:ind w:left="5760" w:hanging="360"/>
      </w:pPr>
      <w:rPr>
        <w:rFonts w:ascii="Courier New" w:hAnsi="Courier New" w:hint="default"/>
      </w:rPr>
    </w:lvl>
    <w:lvl w:ilvl="8" w:tplc="8B7E006A">
      <w:start w:val="1"/>
      <w:numFmt w:val="bullet"/>
      <w:lvlText w:val=""/>
      <w:lvlJc w:val="left"/>
      <w:pPr>
        <w:ind w:left="6480" w:hanging="360"/>
      </w:pPr>
      <w:rPr>
        <w:rFonts w:ascii="Wingdings" w:hAnsi="Wingdings" w:hint="default"/>
      </w:rPr>
    </w:lvl>
  </w:abstractNum>
  <w:abstractNum w:abstractNumId="71" w15:restartNumberingAfterBreak="0">
    <w:nsid w:val="5773AAB6"/>
    <w:multiLevelType w:val="hybridMultilevel"/>
    <w:tmpl w:val="F640B334"/>
    <w:lvl w:ilvl="0" w:tplc="8200AC64">
      <w:start w:val="1"/>
      <w:numFmt w:val="bullet"/>
      <w:lvlText w:val=""/>
      <w:lvlJc w:val="left"/>
      <w:pPr>
        <w:ind w:left="720" w:hanging="360"/>
      </w:pPr>
      <w:rPr>
        <w:rFonts w:ascii="Symbol" w:hAnsi="Symbol" w:hint="default"/>
      </w:rPr>
    </w:lvl>
    <w:lvl w:ilvl="1" w:tplc="05B674FE">
      <w:start w:val="1"/>
      <w:numFmt w:val="bullet"/>
      <w:lvlText w:val="o"/>
      <w:lvlJc w:val="left"/>
      <w:pPr>
        <w:ind w:left="1440" w:hanging="360"/>
      </w:pPr>
      <w:rPr>
        <w:rFonts w:ascii="Courier New" w:hAnsi="Courier New" w:hint="default"/>
      </w:rPr>
    </w:lvl>
    <w:lvl w:ilvl="2" w:tplc="D5A6D9CA">
      <w:start w:val="1"/>
      <w:numFmt w:val="bullet"/>
      <w:lvlText w:val=""/>
      <w:lvlJc w:val="left"/>
      <w:pPr>
        <w:ind w:left="2160" w:hanging="360"/>
      </w:pPr>
      <w:rPr>
        <w:rFonts w:ascii="Wingdings" w:hAnsi="Wingdings" w:hint="default"/>
      </w:rPr>
    </w:lvl>
    <w:lvl w:ilvl="3" w:tplc="A4B4FDC2">
      <w:start w:val="1"/>
      <w:numFmt w:val="bullet"/>
      <w:lvlText w:val=""/>
      <w:lvlJc w:val="left"/>
      <w:pPr>
        <w:ind w:left="2880" w:hanging="360"/>
      </w:pPr>
      <w:rPr>
        <w:rFonts w:ascii="Symbol" w:hAnsi="Symbol" w:hint="default"/>
      </w:rPr>
    </w:lvl>
    <w:lvl w:ilvl="4" w:tplc="83E2E7AC">
      <w:start w:val="1"/>
      <w:numFmt w:val="bullet"/>
      <w:lvlText w:val="o"/>
      <w:lvlJc w:val="left"/>
      <w:pPr>
        <w:ind w:left="3600" w:hanging="360"/>
      </w:pPr>
      <w:rPr>
        <w:rFonts w:ascii="Courier New" w:hAnsi="Courier New" w:hint="default"/>
      </w:rPr>
    </w:lvl>
    <w:lvl w:ilvl="5" w:tplc="35A43CCA">
      <w:start w:val="1"/>
      <w:numFmt w:val="bullet"/>
      <w:lvlText w:val=""/>
      <w:lvlJc w:val="left"/>
      <w:pPr>
        <w:ind w:left="4320" w:hanging="360"/>
      </w:pPr>
      <w:rPr>
        <w:rFonts w:ascii="Wingdings" w:hAnsi="Wingdings" w:hint="default"/>
      </w:rPr>
    </w:lvl>
    <w:lvl w:ilvl="6" w:tplc="7C9040A6">
      <w:start w:val="1"/>
      <w:numFmt w:val="bullet"/>
      <w:lvlText w:val=""/>
      <w:lvlJc w:val="left"/>
      <w:pPr>
        <w:ind w:left="5040" w:hanging="360"/>
      </w:pPr>
      <w:rPr>
        <w:rFonts w:ascii="Symbol" w:hAnsi="Symbol" w:hint="default"/>
      </w:rPr>
    </w:lvl>
    <w:lvl w:ilvl="7" w:tplc="9E327386">
      <w:start w:val="1"/>
      <w:numFmt w:val="bullet"/>
      <w:lvlText w:val="o"/>
      <w:lvlJc w:val="left"/>
      <w:pPr>
        <w:ind w:left="5760" w:hanging="360"/>
      </w:pPr>
      <w:rPr>
        <w:rFonts w:ascii="Courier New" w:hAnsi="Courier New" w:hint="default"/>
      </w:rPr>
    </w:lvl>
    <w:lvl w:ilvl="8" w:tplc="7632D40A">
      <w:start w:val="1"/>
      <w:numFmt w:val="bullet"/>
      <w:lvlText w:val=""/>
      <w:lvlJc w:val="left"/>
      <w:pPr>
        <w:ind w:left="6480" w:hanging="360"/>
      </w:pPr>
      <w:rPr>
        <w:rFonts w:ascii="Wingdings" w:hAnsi="Wingdings" w:hint="default"/>
      </w:rPr>
    </w:lvl>
  </w:abstractNum>
  <w:abstractNum w:abstractNumId="72" w15:restartNumberingAfterBreak="0">
    <w:nsid w:val="58B1E7E6"/>
    <w:multiLevelType w:val="hybridMultilevel"/>
    <w:tmpl w:val="A50C5038"/>
    <w:lvl w:ilvl="0" w:tplc="E9B699D4">
      <w:start w:val="1"/>
      <w:numFmt w:val="bullet"/>
      <w:lvlText w:val=""/>
      <w:lvlJc w:val="left"/>
      <w:pPr>
        <w:ind w:left="720" w:hanging="360"/>
      </w:pPr>
      <w:rPr>
        <w:rFonts w:ascii="Symbol" w:hAnsi="Symbol" w:hint="default"/>
      </w:rPr>
    </w:lvl>
    <w:lvl w:ilvl="1" w:tplc="DFDCB970">
      <w:start w:val="1"/>
      <w:numFmt w:val="bullet"/>
      <w:lvlText w:val=""/>
      <w:lvlJc w:val="left"/>
      <w:pPr>
        <w:ind w:left="1440" w:hanging="360"/>
      </w:pPr>
      <w:rPr>
        <w:rFonts w:ascii="Symbol" w:hAnsi="Symbol" w:hint="default"/>
      </w:rPr>
    </w:lvl>
    <w:lvl w:ilvl="2" w:tplc="984654EA">
      <w:start w:val="1"/>
      <w:numFmt w:val="bullet"/>
      <w:lvlText w:val=""/>
      <w:lvlJc w:val="left"/>
      <w:pPr>
        <w:ind w:left="2160" w:hanging="360"/>
      </w:pPr>
      <w:rPr>
        <w:rFonts w:ascii="Wingdings" w:hAnsi="Wingdings" w:hint="default"/>
      </w:rPr>
    </w:lvl>
    <w:lvl w:ilvl="3" w:tplc="17162FC8">
      <w:start w:val="1"/>
      <w:numFmt w:val="bullet"/>
      <w:lvlText w:val=""/>
      <w:lvlJc w:val="left"/>
      <w:pPr>
        <w:ind w:left="2880" w:hanging="360"/>
      </w:pPr>
      <w:rPr>
        <w:rFonts w:ascii="Symbol" w:hAnsi="Symbol" w:hint="default"/>
      </w:rPr>
    </w:lvl>
    <w:lvl w:ilvl="4" w:tplc="77522256">
      <w:start w:val="1"/>
      <w:numFmt w:val="bullet"/>
      <w:lvlText w:val="o"/>
      <w:lvlJc w:val="left"/>
      <w:pPr>
        <w:ind w:left="3600" w:hanging="360"/>
      </w:pPr>
      <w:rPr>
        <w:rFonts w:ascii="Courier New" w:hAnsi="Courier New" w:hint="default"/>
      </w:rPr>
    </w:lvl>
    <w:lvl w:ilvl="5" w:tplc="B576E6E6">
      <w:start w:val="1"/>
      <w:numFmt w:val="bullet"/>
      <w:lvlText w:val=""/>
      <w:lvlJc w:val="left"/>
      <w:pPr>
        <w:ind w:left="4320" w:hanging="360"/>
      </w:pPr>
      <w:rPr>
        <w:rFonts w:ascii="Wingdings" w:hAnsi="Wingdings" w:hint="default"/>
      </w:rPr>
    </w:lvl>
    <w:lvl w:ilvl="6" w:tplc="C608AD88">
      <w:start w:val="1"/>
      <w:numFmt w:val="bullet"/>
      <w:lvlText w:val=""/>
      <w:lvlJc w:val="left"/>
      <w:pPr>
        <w:ind w:left="5040" w:hanging="360"/>
      </w:pPr>
      <w:rPr>
        <w:rFonts w:ascii="Symbol" w:hAnsi="Symbol" w:hint="default"/>
      </w:rPr>
    </w:lvl>
    <w:lvl w:ilvl="7" w:tplc="D7206240">
      <w:start w:val="1"/>
      <w:numFmt w:val="bullet"/>
      <w:lvlText w:val="o"/>
      <w:lvlJc w:val="left"/>
      <w:pPr>
        <w:ind w:left="5760" w:hanging="360"/>
      </w:pPr>
      <w:rPr>
        <w:rFonts w:ascii="Courier New" w:hAnsi="Courier New" w:hint="default"/>
      </w:rPr>
    </w:lvl>
    <w:lvl w:ilvl="8" w:tplc="9EFE1DD8">
      <w:start w:val="1"/>
      <w:numFmt w:val="bullet"/>
      <w:lvlText w:val=""/>
      <w:lvlJc w:val="left"/>
      <w:pPr>
        <w:ind w:left="6480" w:hanging="360"/>
      </w:pPr>
      <w:rPr>
        <w:rFonts w:ascii="Wingdings" w:hAnsi="Wingdings" w:hint="default"/>
      </w:rPr>
    </w:lvl>
  </w:abstractNum>
  <w:abstractNum w:abstractNumId="73" w15:restartNumberingAfterBreak="0">
    <w:nsid w:val="5983EF30"/>
    <w:multiLevelType w:val="hybridMultilevel"/>
    <w:tmpl w:val="23C45C50"/>
    <w:lvl w:ilvl="0" w:tplc="D43C830A">
      <w:start w:val="1"/>
      <w:numFmt w:val="bullet"/>
      <w:lvlText w:val=""/>
      <w:lvlJc w:val="left"/>
      <w:pPr>
        <w:ind w:left="720" w:hanging="360"/>
      </w:pPr>
      <w:rPr>
        <w:rFonts w:ascii="Symbol" w:hAnsi="Symbol" w:hint="default"/>
      </w:rPr>
    </w:lvl>
    <w:lvl w:ilvl="1" w:tplc="BEC06594">
      <w:start w:val="1"/>
      <w:numFmt w:val="bullet"/>
      <w:lvlText w:val="o"/>
      <w:lvlJc w:val="left"/>
      <w:pPr>
        <w:ind w:left="1440" w:hanging="360"/>
      </w:pPr>
      <w:rPr>
        <w:rFonts w:ascii="Courier New" w:hAnsi="Courier New" w:hint="default"/>
      </w:rPr>
    </w:lvl>
    <w:lvl w:ilvl="2" w:tplc="70723C88">
      <w:start w:val="1"/>
      <w:numFmt w:val="bullet"/>
      <w:lvlText w:val=""/>
      <w:lvlJc w:val="left"/>
      <w:pPr>
        <w:ind w:left="2160" w:hanging="360"/>
      </w:pPr>
      <w:rPr>
        <w:rFonts w:ascii="Wingdings" w:hAnsi="Wingdings" w:hint="default"/>
      </w:rPr>
    </w:lvl>
    <w:lvl w:ilvl="3" w:tplc="9F96B8E2">
      <w:start w:val="1"/>
      <w:numFmt w:val="bullet"/>
      <w:lvlText w:val=""/>
      <w:lvlJc w:val="left"/>
      <w:pPr>
        <w:ind w:left="2880" w:hanging="360"/>
      </w:pPr>
      <w:rPr>
        <w:rFonts w:ascii="Symbol" w:hAnsi="Symbol" w:hint="default"/>
      </w:rPr>
    </w:lvl>
    <w:lvl w:ilvl="4" w:tplc="6ACA4D18">
      <w:start w:val="1"/>
      <w:numFmt w:val="bullet"/>
      <w:lvlText w:val="o"/>
      <w:lvlJc w:val="left"/>
      <w:pPr>
        <w:ind w:left="3600" w:hanging="360"/>
      </w:pPr>
      <w:rPr>
        <w:rFonts w:ascii="Courier New" w:hAnsi="Courier New" w:hint="default"/>
      </w:rPr>
    </w:lvl>
    <w:lvl w:ilvl="5" w:tplc="02E2E2AC">
      <w:start w:val="1"/>
      <w:numFmt w:val="bullet"/>
      <w:lvlText w:val=""/>
      <w:lvlJc w:val="left"/>
      <w:pPr>
        <w:ind w:left="4320" w:hanging="360"/>
      </w:pPr>
      <w:rPr>
        <w:rFonts w:ascii="Wingdings" w:hAnsi="Wingdings" w:hint="default"/>
      </w:rPr>
    </w:lvl>
    <w:lvl w:ilvl="6" w:tplc="93746498">
      <w:start w:val="1"/>
      <w:numFmt w:val="bullet"/>
      <w:lvlText w:val=""/>
      <w:lvlJc w:val="left"/>
      <w:pPr>
        <w:ind w:left="5040" w:hanging="360"/>
      </w:pPr>
      <w:rPr>
        <w:rFonts w:ascii="Symbol" w:hAnsi="Symbol" w:hint="default"/>
      </w:rPr>
    </w:lvl>
    <w:lvl w:ilvl="7" w:tplc="7B2263DE">
      <w:start w:val="1"/>
      <w:numFmt w:val="bullet"/>
      <w:lvlText w:val="o"/>
      <w:lvlJc w:val="left"/>
      <w:pPr>
        <w:ind w:left="5760" w:hanging="360"/>
      </w:pPr>
      <w:rPr>
        <w:rFonts w:ascii="Courier New" w:hAnsi="Courier New" w:hint="default"/>
      </w:rPr>
    </w:lvl>
    <w:lvl w:ilvl="8" w:tplc="90FA2A04">
      <w:start w:val="1"/>
      <w:numFmt w:val="bullet"/>
      <w:lvlText w:val=""/>
      <w:lvlJc w:val="left"/>
      <w:pPr>
        <w:ind w:left="6480" w:hanging="360"/>
      </w:pPr>
      <w:rPr>
        <w:rFonts w:ascii="Wingdings" w:hAnsi="Wingdings" w:hint="default"/>
      </w:rPr>
    </w:lvl>
  </w:abstractNum>
  <w:abstractNum w:abstractNumId="74" w15:restartNumberingAfterBreak="0">
    <w:nsid w:val="5C5CF1F4"/>
    <w:multiLevelType w:val="hybridMultilevel"/>
    <w:tmpl w:val="FFFFFFFF"/>
    <w:lvl w:ilvl="0" w:tplc="89424CC6">
      <w:start w:val="1"/>
      <w:numFmt w:val="bullet"/>
      <w:lvlText w:val=""/>
      <w:lvlJc w:val="left"/>
      <w:pPr>
        <w:ind w:left="720" w:hanging="360"/>
      </w:pPr>
      <w:rPr>
        <w:rFonts w:ascii="Symbol" w:hAnsi="Symbol" w:hint="default"/>
      </w:rPr>
    </w:lvl>
    <w:lvl w:ilvl="1" w:tplc="98765BB8">
      <w:start w:val="1"/>
      <w:numFmt w:val="bullet"/>
      <w:lvlText w:val="o"/>
      <w:lvlJc w:val="left"/>
      <w:pPr>
        <w:ind w:left="1440" w:hanging="360"/>
      </w:pPr>
      <w:rPr>
        <w:rFonts w:ascii="Courier New" w:hAnsi="Courier New" w:hint="default"/>
      </w:rPr>
    </w:lvl>
    <w:lvl w:ilvl="2" w:tplc="3A74CCF2">
      <w:start w:val="1"/>
      <w:numFmt w:val="bullet"/>
      <w:lvlText w:val=""/>
      <w:lvlJc w:val="left"/>
      <w:pPr>
        <w:ind w:left="2160" w:hanging="360"/>
      </w:pPr>
      <w:rPr>
        <w:rFonts w:ascii="Wingdings" w:hAnsi="Wingdings" w:hint="default"/>
      </w:rPr>
    </w:lvl>
    <w:lvl w:ilvl="3" w:tplc="133A1522">
      <w:start w:val="1"/>
      <w:numFmt w:val="bullet"/>
      <w:lvlText w:val=""/>
      <w:lvlJc w:val="left"/>
      <w:pPr>
        <w:ind w:left="2880" w:hanging="360"/>
      </w:pPr>
      <w:rPr>
        <w:rFonts w:ascii="Symbol" w:hAnsi="Symbol" w:hint="default"/>
      </w:rPr>
    </w:lvl>
    <w:lvl w:ilvl="4" w:tplc="F83CE178">
      <w:start w:val="1"/>
      <w:numFmt w:val="bullet"/>
      <w:lvlText w:val="o"/>
      <w:lvlJc w:val="left"/>
      <w:pPr>
        <w:ind w:left="3600" w:hanging="360"/>
      </w:pPr>
      <w:rPr>
        <w:rFonts w:ascii="Courier New" w:hAnsi="Courier New" w:hint="default"/>
      </w:rPr>
    </w:lvl>
    <w:lvl w:ilvl="5" w:tplc="69C66054">
      <w:start w:val="1"/>
      <w:numFmt w:val="bullet"/>
      <w:lvlText w:val=""/>
      <w:lvlJc w:val="left"/>
      <w:pPr>
        <w:ind w:left="4320" w:hanging="360"/>
      </w:pPr>
      <w:rPr>
        <w:rFonts w:ascii="Wingdings" w:hAnsi="Wingdings" w:hint="default"/>
      </w:rPr>
    </w:lvl>
    <w:lvl w:ilvl="6" w:tplc="0E5C51F2">
      <w:start w:val="1"/>
      <w:numFmt w:val="bullet"/>
      <w:lvlText w:val=""/>
      <w:lvlJc w:val="left"/>
      <w:pPr>
        <w:ind w:left="5040" w:hanging="360"/>
      </w:pPr>
      <w:rPr>
        <w:rFonts w:ascii="Symbol" w:hAnsi="Symbol" w:hint="default"/>
      </w:rPr>
    </w:lvl>
    <w:lvl w:ilvl="7" w:tplc="09A2D414">
      <w:start w:val="1"/>
      <w:numFmt w:val="bullet"/>
      <w:lvlText w:val="o"/>
      <w:lvlJc w:val="left"/>
      <w:pPr>
        <w:ind w:left="5760" w:hanging="360"/>
      </w:pPr>
      <w:rPr>
        <w:rFonts w:ascii="Courier New" w:hAnsi="Courier New" w:hint="default"/>
      </w:rPr>
    </w:lvl>
    <w:lvl w:ilvl="8" w:tplc="95069C8C">
      <w:start w:val="1"/>
      <w:numFmt w:val="bullet"/>
      <w:lvlText w:val=""/>
      <w:lvlJc w:val="left"/>
      <w:pPr>
        <w:ind w:left="6480" w:hanging="360"/>
      </w:pPr>
      <w:rPr>
        <w:rFonts w:ascii="Wingdings" w:hAnsi="Wingdings" w:hint="default"/>
      </w:rPr>
    </w:lvl>
  </w:abstractNum>
  <w:abstractNum w:abstractNumId="75" w15:restartNumberingAfterBreak="0">
    <w:nsid w:val="5DB4D3BD"/>
    <w:multiLevelType w:val="hybridMultilevel"/>
    <w:tmpl w:val="51885128"/>
    <w:lvl w:ilvl="0" w:tplc="BF98CF74">
      <w:start w:val="1"/>
      <w:numFmt w:val="bullet"/>
      <w:lvlText w:val=""/>
      <w:lvlJc w:val="left"/>
      <w:pPr>
        <w:ind w:left="720" w:hanging="360"/>
      </w:pPr>
      <w:rPr>
        <w:rFonts w:ascii="Symbol" w:hAnsi="Symbol" w:hint="default"/>
      </w:rPr>
    </w:lvl>
    <w:lvl w:ilvl="1" w:tplc="55007580">
      <w:start w:val="1"/>
      <w:numFmt w:val="bullet"/>
      <w:lvlText w:val="o"/>
      <w:lvlJc w:val="left"/>
      <w:pPr>
        <w:ind w:left="1440" w:hanging="360"/>
      </w:pPr>
      <w:rPr>
        <w:rFonts w:ascii="Courier New" w:hAnsi="Courier New" w:hint="default"/>
      </w:rPr>
    </w:lvl>
    <w:lvl w:ilvl="2" w:tplc="169CE602">
      <w:start w:val="1"/>
      <w:numFmt w:val="bullet"/>
      <w:lvlText w:val=""/>
      <w:lvlJc w:val="left"/>
      <w:pPr>
        <w:ind w:left="2160" w:hanging="360"/>
      </w:pPr>
      <w:rPr>
        <w:rFonts w:ascii="Wingdings" w:hAnsi="Wingdings" w:hint="default"/>
      </w:rPr>
    </w:lvl>
    <w:lvl w:ilvl="3" w:tplc="5CEAD99C">
      <w:start w:val="1"/>
      <w:numFmt w:val="bullet"/>
      <w:lvlText w:val=""/>
      <w:lvlJc w:val="left"/>
      <w:pPr>
        <w:ind w:left="2880" w:hanging="360"/>
      </w:pPr>
      <w:rPr>
        <w:rFonts w:ascii="Symbol" w:hAnsi="Symbol" w:hint="default"/>
      </w:rPr>
    </w:lvl>
    <w:lvl w:ilvl="4" w:tplc="D778BEA2">
      <w:start w:val="1"/>
      <w:numFmt w:val="bullet"/>
      <w:lvlText w:val="o"/>
      <w:lvlJc w:val="left"/>
      <w:pPr>
        <w:ind w:left="3600" w:hanging="360"/>
      </w:pPr>
      <w:rPr>
        <w:rFonts w:ascii="Courier New" w:hAnsi="Courier New" w:hint="default"/>
      </w:rPr>
    </w:lvl>
    <w:lvl w:ilvl="5" w:tplc="C29E9834">
      <w:start w:val="1"/>
      <w:numFmt w:val="bullet"/>
      <w:lvlText w:val=""/>
      <w:lvlJc w:val="left"/>
      <w:pPr>
        <w:ind w:left="4320" w:hanging="360"/>
      </w:pPr>
      <w:rPr>
        <w:rFonts w:ascii="Wingdings" w:hAnsi="Wingdings" w:hint="default"/>
      </w:rPr>
    </w:lvl>
    <w:lvl w:ilvl="6" w:tplc="91B431E8">
      <w:start w:val="1"/>
      <w:numFmt w:val="bullet"/>
      <w:lvlText w:val=""/>
      <w:lvlJc w:val="left"/>
      <w:pPr>
        <w:ind w:left="5040" w:hanging="360"/>
      </w:pPr>
      <w:rPr>
        <w:rFonts w:ascii="Symbol" w:hAnsi="Symbol" w:hint="default"/>
      </w:rPr>
    </w:lvl>
    <w:lvl w:ilvl="7" w:tplc="020A8B78">
      <w:start w:val="1"/>
      <w:numFmt w:val="bullet"/>
      <w:lvlText w:val="o"/>
      <w:lvlJc w:val="left"/>
      <w:pPr>
        <w:ind w:left="5760" w:hanging="360"/>
      </w:pPr>
      <w:rPr>
        <w:rFonts w:ascii="Courier New" w:hAnsi="Courier New" w:hint="default"/>
      </w:rPr>
    </w:lvl>
    <w:lvl w:ilvl="8" w:tplc="E7A078B8">
      <w:start w:val="1"/>
      <w:numFmt w:val="bullet"/>
      <w:lvlText w:val=""/>
      <w:lvlJc w:val="left"/>
      <w:pPr>
        <w:ind w:left="6480" w:hanging="360"/>
      </w:pPr>
      <w:rPr>
        <w:rFonts w:ascii="Wingdings" w:hAnsi="Wingdings" w:hint="default"/>
      </w:rPr>
    </w:lvl>
  </w:abstractNum>
  <w:abstractNum w:abstractNumId="76" w15:restartNumberingAfterBreak="0">
    <w:nsid w:val="5EDAFFA5"/>
    <w:multiLevelType w:val="hybridMultilevel"/>
    <w:tmpl w:val="8FE81994"/>
    <w:lvl w:ilvl="0" w:tplc="9ECC9BD6">
      <w:start w:val="1"/>
      <w:numFmt w:val="bullet"/>
      <w:lvlText w:val=""/>
      <w:lvlJc w:val="left"/>
      <w:pPr>
        <w:ind w:left="720" w:hanging="360"/>
      </w:pPr>
      <w:rPr>
        <w:rFonts w:ascii="Symbol" w:hAnsi="Symbol" w:hint="default"/>
      </w:rPr>
    </w:lvl>
    <w:lvl w:ilvl="1" w:tplc="F216F3CC">
      <w:start w:val="1"/>
      <w:numFmt w:val="bullet"/>
      <w:lvlText w:val="o"/>
      <w:lvlJc w:val="left"/>
      <w:pPr>
        <w:ind w:left="1440" w:hanging="360"/>
      </w:pPr>
      <w:rPr>
        <w:rFonts w:ascii="Courier New" w:hAnsi="Courier New" w:hint="default"/>
      </w:rPr>
    </w:lvl>
    <w:lvl w:ilvl="2" w:tplc="68423DE0">
      <w:start w:val="1"/>
      <w:numFmt w:val="bullet"/>
      <w:lvlText w:val=""/>
      <w:lvlJc w:val="left"/>
      <w:pPr>
        <w:ind w:left="2160" w:hanging="360"/>
      </w:pPr>
      <w:rPr>
        <w:rFonts w:ascii="Wingdings" w:hAnsi="Wingdings" w:hint="default"/>
      </w:rPr>
    </w:lvl>
    <w:lvl w:ilvl="3" w:tplc="229C1A34">
      <w:start w:val="1"/>
      <w:numFmt w:val="bullet"/>
      <w:lvlText w:val=""/>
      <w:lvlJc w:val="left"/>
      <w:pPr>
        <w:ind w:left="2880" w:hanging="360"/>
      </w:pPr>
      <w:rPr>
        <w:rFonts w:ascii="Symbol" w:hAnsi="Symbol" w:hint="default"/>
      </w:rPr>
    </w:lvl>
    <w:lvl w:ilvl="4" w:tplc="C6E836C8">
      <w:start w:val="1"/>
      <w:numFmt w:val="bullet"/>
      <w:lvlText w:val="o"/>
      <w:lvlJc w:val="left"/>
      <w:pPr>
        <w:ind w:left="3600" w:hanging="360"/>
      </w:pPr>
      <w:rPr>
        <w:rFonts w:ascii="Courier New" w:hAnsi="Courier New" w:hint="default"/>
      </w:rPr>
    </w:lvl>
    <w:lvl w:ilvl="5" w:tplc="0AC81252">
      <w:start w:val="1"/>
      <w:numFmt w:val="bullet"/>
      <w:lvlText w:val=""/>
      <w:lvlJc w:val="left"/>
      <w:pPr>
        <w:ind w:left="4320" w:hanging="360"/>
      </w:pPr>
      <w:rPr>
        <w:rFonts w:ascii="Wingdings" w:hAnsi="Wingdings" w:hint="default"/>
      </w:rPr>
    </w:lvl>
    <w:lvl w:ilvl="6" w:tplc="10806758">
      <w:start w:val="1"/>
      <w:numFmt w:val="bullet"/>
      <w:lvlText w:val=""/>
      <w:lvlJc w:val="left"/>
      <w:pPr>
        <w:ind w:left="5040" w:hanging="360"/>
      </w:pPr>
      <w:rPr>
        <w:rFonts w:ascii="Symbol" w:hAnsi="Symbol" w:hint="default"/>
      </w:rPr>
    </w:lvl>
    <w:lvl w:ilvl="7" w:tplc="0344AF36">
      <w:start w:val="1"/>
      <w:numFmt w:val="bullet"/>
      <w:lvlText w:val="o"/>
      <w:lvlJc w:val="left"/>
      <w:pPr>
        <w:ind w:left="5760" w:hanging="360"/>
      </w:pPr>
      <w:rPr>
        <w:rFonts w:ascii="Courier New" w:hAnsi="Courier New" w:hint="default"/>
      </w:rPr>
    </w:lvl>
    <w:lvl w:ilvl="8" w:tplc="359AC544">
      <w:start w:val="1"/>
      <w:numFmt w:val="bullet"/>
      <w:lvlText w:val=""/>
      <w:lvlJc w:val="left"/>
      <w:pPr>
        <w:ind w:left="6480" w:hanging="360"/>
      </w:pPr>
      <w:rPr>
        <w:rFonts w:ascii="Wingdings" w:hAnsi="Wingdings" w:hint="default"/>
      </w:rPr>
    </w:lvl>
  </w:abstractNum>
  <w:abstractNum w:abstractNumId="77" w15:restartNumberingAfterBreak="0">
    <w:nsid w:val="6032C058"/>
    <w:multiLevelType w:val="hybridMultilevel"/>
    <w:tmpl w:val="7D326D50"/>
    <w:lvl w:ilvl="0" w:tplc="13B8DC72">
      <w:start w:val="1"/>
      <w:numFmt w:val="decimal"/>
      <w:lvlText w:val="%1."/>
      <w:lvlJc w:val="left"/>
      <w:pPr>
        <w:ind w:left="720" w:hanging="360"/>
      </w:pPr>
    </w:lvl>
    <w:lvl w:ilvl="1" w:tplc="A856558E">
      <w:start w:val="1"/>
      <w:numFmt w:val="lowerLetter"/>
      <w:lvlText w:val="%2."/>
      <w:lvlJc w:val="left"/>
      <w:pPr>
        <w:ind w:left="1440" w:hanging="360"/>
      </w:pPr>
    </w:lvl>
    <w:lvl w:ilvl="2" w:tplc="78CA491A">
      <w:start w:val="1"/>
      <w:numFmt w:val="lowerRoman"/>
      <w:lvlText w:val="%3."/>
      <w:lvlJc w:val="right"/>
      <w:pPr>
        <w:ind w:left="2160" w:hanging="180"/>
      </w:pPr>
    </w:lvl>
    <w:lvl w:ilvl="3" w:tplc="EBD28D04">
      <w:start w:val="1"/>
      <w:numFmt w:val="decimal"/>
      <w:lvlText w:val="%4."/>
      <w:lvlJc w:val="left"/>
      <w:pPr>
        <w:ind w:left="2880" w:hanging="360"/>
      </w:pPr>
    </w:lvl>
    <w:lvl w:ilvl="4" w:tplc="3A92595A">
      <w:start w:val="1"/>
      <w:numFmt w:val="lowerLetter"/>
      <w:lvlText w:val="%5."/>
      <w:lvlJc w:val="left"/>
      <w:pPr>
        <w:ind w:left="3600" w:hanging="360"/>
      </w:pPr>
    </w:lvl>
    <w:lvl w:ilvl="5" w:tplc="645696B0">
      <w:start w:val="1"/>
      <w:numFmt w:val="lowerRoman"/>
      <w:lvlText w:val="%6."/>
      <w:lvlJc w:val="right"/>
      <w:pPr>
        <w:ind w:left="4320" w:hanging="180"/>
      </w:pPr>
    </w:lvl>
    <w:lvl w:ilvl="6" w:tplc="88825E6A">
      <w:start w:val="1"/>
      <w:numFmt w:val="decimal"/>
      <w:lvlText w:val="%7."/>
      <w:lvlJc w:val="left"/>
      <w:pPr>
        <w:ind w:left="5040" w:hanging="360"/>
      </w:pPr>
    </w:lvl>
    <w:lvl w:ilvl="7" w:tplc="853A6BC6">
      <w:start w:val="1"/>
      <w:numFmt w:val="lowerLetter"/>
      <w:lvlText w:val="%8."/>
      <w:lvlJc w:val="left"/>
      <w:pPr>
        <w:ind w:left="5760" w:hanging="360"/>
      </w:pPr>
    </w:lvl>
    <w:lvl w:ilvl="8" w:tplc="0868C1EE">
      <w:start w:val="1"/>
      <w:numFmt w:val="lowerRoman"/>
      <w:lvlText w:val="%9."/>
      <w:lvlJc w:val="right"/>
      <w:pPr>
        <w:ind w:left="6480" w:hanging="180"/>
      </w:pPr>
    </w:lvl>
  </w:abstractNum>
  <w:abstractNum w:abstractNumId="78" w15:restartNumberingAfterBreak="0">
    <w:nsid w:val="6047651B"/>
    <w:multiLevelType w:val="hybridMultilevel"/>
    <w:tmpl w:val="C4C0985E"/>
    <w:lvl w:ilvl="0" w:tplc="F196B392">
      <w:start w:val="1"/>
      <w:numFmt w:val="bullet"/>
      <w:lvlText w:val=""/>
      <w:lvlJc w:val="left"/>
      <w:pPr>
        <w:ind w:left="720" w:hanging="360"/>
      </w:pPr>
      <w:rPr>
        <w:rFonts w:ascii="Symbol" w:hAnsi="Symbol" w:hint="default"/>
      </w:rPr>
    </w:lvl>
    <w:lvl w:ilvl="1" w:tplc="6D1C543C">
      <w:start w:val="1"/>
      <w:numFmt w:val="bullet"/>
      <w:lvlText w:val="o"/>
      <w:lvlJc w:val="left"/>
      <w:pPr>
        <w:ind w:left="1440" w:hanging="360"/>
      </w:pPr>
      <w:rPr>
        <w:rFonts w:ascii="Courier New" w:hAnsi="Courier New" w:hint="default"/>
      </w:rPr>
    </w:lvl>
    <w:lvl w:ilvl="2" w:tplc="D58023C8">
      <w:start w:val="1"/>
      <w:numFmt w:val="bullet"/>
      <w:lvlText w:val=""/>
      <w:lvlJc w:val="left"/>
      <w:pPr>
        <w:ind w:left="2160" w:hanging="360"/>
      </w:pPr>
      <w:rPr>
        <w:rFonts w:ascii="Wingdings" w:hAnsi="Wingdings" w:hint="default"/>
      </w:rPr>
    </w:lvl>
    <w:lvl w:ilvl="3" w:tplc="082003E6">
      <w:start w:val="1"/>
      <w:numFmt w:val="bullet"/>
      <w:lvlText w:val=""/>
      <w:lvlJc w:val="left"/>
      <w:pPr>
        <w:ind w:left="2880" w:hanging="360"/>
      </w:pPr>
      <w:rPr>
        <w:rFonts w:ascii="Symbol" w:hAnsi="Symbol" w:hint="default"/>
      </w:rPr>
    </w:lvl>
    <w:lvl w:ilvl="4" w:tplc="07742ED2">
      <w:start w:val="1"/>
      <w:numFmt w:val="bullet"/>
      <w:lvlText w:val="o"/>
      <w:lvlJc w:val="left"/>
      <w:pPr>
        <w:ind w:left="3600" w:hanging="360"/>
      </w:pPr>
      <w:rPr>
        <w:rFonts w:ascii="Courier New" w:hAnsi="Courier New" w:hint="default"/>
      </w:rPr>
    </w:lvl>
    <w:lvl w:ilvl="5" w:tplc="7EA87A94">
      <w:start w:val="1"/>
      <w:numFmt w:val="bullet"/>
      <w:lvlText w:val=""/>
      <w:lvlJc w:val="left"/>
      <w:pPr>
        <w:ind w:left="4320" w:hanging="360"/>
      </w:pPr>
      <w:rPr>
        <w:rFonts w:ascii="Wingdings" w:hAnsi="Wingdings" w:hint="default"/>
      </w:rPr>
    </w:lvl>
    <w:lvl w:ilvl="6" w:tplc="15C46788">
      <w:start w:val="1"/>
      <w:numFmt w:val="bullet"/>
      <w:lvlText w:val=""/>
      <w:lvlJc w:val="left"/>
      <w:pPr>
        <w:ind w:left="5040" w:hanging="360"/>
      </w:pPr>
      <w:rPr>
        <w:rFonts w:ascii="Symbol" w:hAnsi="Symbol" w:hint="default"/>
      </w:rPr>
    </w:lvl>
    <w:lvl w:ilvl="7" w:tplc="52224492">
      <w:start w:val="1"/>
      <w:numFmt w:val="bullet"/>
      <w:lvlText w:val="o"/>
      <w:lvlJc w:val="left"/>
      <w:pPr>
        <w:ind w:left="5760" w:hanging="360"/>
      </w:pPr>
      <w:rPr>
        <w:rFonts w:ascii="Courier New" w:hAnsi="Courier New" w:hint="default"/>
      </w:rPr>
    </w:lvl>
    <w:lvl w:ilvl="8" w:tplc="237249EC">
      <w:start w:val="1"/>
      <w:numFmt w:val="bullet"/>
      <w:lvlText w:val=""/>
      <w:lvlJc w:val="left"/>
      <w:pPr>
        <w:ind w:left="6480" w:hanging="360"/>
      </w:pPr>
      <w:rPr>
        <w:rFonts w:ascii="Wingdings" w:hAnsi="Wingdings" w:hint="default"/>
      </w:rPr>
    </w:lvl>
  </w:abstractNum>
  <w:abstractNum w:abstractNumId="79" w15:restartNumberingAfterBreak="0">
    <w:nsid w:val="6278B88F"/>
    <w:multiLevelType w:val="hybridMultilevel"/>
    <w:tmpl w:val="6396CC5C"/>
    <w:lvl w:ilvl="0" w:tplc="A050A6E8">
      <w:start w:val="1"/>
      <w:numFmt w:val="bullet"/>
      <w:lvlText w:val="·"/>
      <w:lvlJc w:val="left"/>
      <w:pPr>
        <w:ind w:left="720" w:hanging="360"/>
      </w:pPr>
      <w:rPr>
        <w:rFonts w:ascii="Symbol" w:hAnsi="Symbol" w:hint="default"/>
      </w:rPr>
    </w:lvl>
    <w:lvl w:ilvl="1" w:tplc="C402347C">
      <w:start w:val="1"/>
      <w:numFmt w:val="bullet"/>
      <w:lvlText w:val="o"/>
      <w:lvlJc w:val="left"/>
      <w:pPr>
        <w:ind w:left="1440" w:hanging="360"/>
      </w:pPr>
      <w:rPr>
        <w:rFonts w:ascii="Courier New" w:hAnsi="Courier New" w:hint="default"/>
      </w:rPr>
    </w:lvl>
    <w:lvl w:ilvl="2" w:tplc="FCB8C4E2">
      <w:start w:val="1"/>
      <w:numFmt w:val="bullet"/>
      <w:lvlText w:val=""/>
      <w:lvlJc w:val="left"/>
      <w:pPr>
        <w:ind w:left="2160" w:hanging="360"/>
      </w:pPr>
      <w:rPr>
        <w:rFonts w:ascii="Wingdings" w:hAnsi="Wingdings" w:hint="default"/>
      </w:rPr>
    </w:lvl>
    <w:lvl w:ilvl="3" w:tplc="8682CAC6">
      <w:start w:val="1"/>
      <w:numFmt w:val="bullet"/>
      <w:lvlText w:val=""/>
      <w:lvlJc w:val="left"/>
      <w:pPr>
        <w:ind w:left="2880" w:hanging="360"/>
      </w:pPr>
      <w:rPr>
        <w:rFonts w:ascii="Symbol" w:hAnsi="Symbol" w:hint="default"/>
      </w:rPr>
    </w:lvl>
    <w:lvl w:ilvl="4" w:tplc="9AF42598">
      <w:start w:val="1"/>
      <w:numFmt w:val="bullet"/>
      <w:lvlText w:val="o"/>
      <w:lvlJc w:val="left"/>
      <w:pPr>
        <w:ind w:left="3600" w:hanging="360"/>
      </w:pPr>
      <w:rPr>
        <w:rFonts w:ascii="Courier New" w:hAnsi="Courier New" w:hint="default"/>
      </w:rPr>
    </w:lvl>
    <w:lvl w:ilvl="5" w:tplc="80C0CAE6">
      <w:start w:val="1"/>
      <w:numFmt w:val="bullet"/>
      <w:lvlText w:val=""/>
      <w:lvlJc w:val="left"/>
      <w:pPr>
        <w:ind w:left="4320" w:hanging="360"/>
      </w:pPr>
      <w:rPr>
        <w:rFonts w:ascii="Wingdings" w:hAnsi="Wingdings" w:hint="default"/>
      </w:rPr>
    </w:lvl>
    <w:lvl w:ilvl="6" w:tplc="7FC8B8EE">
      <w:start w:val="1"/>
      <w:numFmt w:val="bullet"/>
      <w:lvlText w:val=""/>
      <w:lvlJc w:val="left"/>
      <w:pPr>
        <w:ind w:left="5040" w:hanging="360"/>
      </w:pPr>
      <w:rPr>
        <w:rFonts w:ascii="Symbol" w:hAnsi="Symbol" w:hint="default"/>
      </w:rPr>
    </w:lvl>
    <w:lvl w:ilvl="7" w:tplc="F67A440E">
      <w:start w:val="1"/>
      <w:numFmt w:val="bullet"/>
      <w:lvlText w:val="o"/>
      <w:lvlJc w:val="left"/>
      <w:pPr>
        <w:ind w:left="5760" w:hanging="360"/>
      </w:pPr>
      <w:rPr>
        <w:rFonts w:ascii="Courier New" w:hAnsi="Courier New" w:hint="default"/>
      </w:rPr>
    </w:lvl>
    <w:lvl w:ilvl="8" w:tplc="2AFA299A">
      <w:start w:val="1"/>
      <w:numFmt w:val="bullet"/>
      <w:lvlText w:val=""/>
      <w:lvlJc w:val="left"/>
      <w:pPr>
        <w:ind w:left="6480" w:hanging="360"/>
      </w:pPr>
      <w:rPr>
        <w:rFonts w:ascii="Wingdings" w:hAnsi="Wingdings" w:hint="default"/>
      </w:rPr>
    </w:lvl>
  </w:abstractNum>
  <w:abstractNum w:abstractNumId="80" w15:restartNumberingAfterBreak="0">
    <w:nsid w:val="63114282"/>
    <w:multiLevelType w:val="multilevel"/>
    <w:tmpl w:val="838288F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81" w15:restartNumberingAfterBreak="0">
    <w:nsid w:val="63A5FA04"/>
    <w:multiLevelType w:val="hybridMultilevel"/>
    <w:tmpl w:val="9912D12E"/>
    <w:lvl w:ilvl="0" w:tplc="536013FC">
      <w:start w:val="1"/>
      <w:numFmt w:val="bullet"/>
      <w:lvlText w:val=""/>
      <w:lvlJc w:val="left"/>
      <w:pPr>
        <w:ind w:left="720" w:hanging="360"/>
      </w:pPr>
      <w:rPr>
        <w:rFonts w:ascii="Symbol" w:hAnsi="Symbol" w:hint="default"/>
      </w:rPr>
    </w:lvl>
    <w:lvl w:ilvl="1" w:tplc="1BD2AF90">
      <w:start w:val="1"/>
      <w:numFmt w:val="bullet"/>
      <w:lvlText w:val="o"/>
      <w:lvlJc w:val="left"/>
      <w:pPr>
        <w:ind w:left="1440" w:hanging="360"/>
      </w:pPr>
      <w:rPr>
        <w:rFonts w:ascii="Courier New" w:hAnsi="Courier New" w:hint="default"/>
      </w:rPr>
    </w:lvl>
    <w:lvl w:ilvl="2" w:tplc="CA640CD4">
      <w:start w:val="1"/>
      <w:numFmt w:val="bullet"/>
      <w:lvlText w:val=""/>
      <w:lvlJc w:val="left"/>
      <w:pPr>
        <w:ind w:left="2160" w:hanging="360"/>
      </w:pPr>
      <w:rPr>
        <w:rFonts w:ascii="Wingdings" w:hAnsi="Wingdings" w:hint="default"/>
      </w:rPr>
    </w:lvl>
    <w:lvl w:ilvl="3" w:tplc="738E9D9E">
      <w:start w:val="1"/>
      <w:numFmt w:val="bullet"/>
      <w:lvlText w:val=""/>
      <w:lvlJc w:val="left"/>
      <w:pPr>
        <w:ind w:left="2880" w:hanging="360"/>
      </w:pPr>
      <w:rPr>
        <w:rFonts w:ascii="Symbol" w:hAnsi="Symbol" w:hint="default"/>
      </w:rPr>
    </w:lvl>
    <w:lvl w:ilvl="4" w:tplc="41FCDE62">
      <w:start w:val="1"/>
      <w:numFmt w:val="bullet"/>
      <w:lvlText w:val="o"/>
      <w:lvlJc w:val="left"/>
      <w:pPr>
        <w:ind w:left="3600" w:hanging="360"/>
      </w:pPr>
      <w:rPr>
        <w:rFonts w:ascii="Courier New" w:hAnsi="Courier New" w:hint="default"/>
      </w:rPr>
    </w:lvl>
    <w:lvl w:ilvl="5" w:tplc="DAF817BC">
      <w:start w:val="1"/>
      <w:numFmt w:val="bullet"/>
      <w:lvlText w:val=""/>
      <w:lvlJc w:val="left"/>
      <w:pPr>
        <w:ind w:left="4320" w:hanging="360"/>
      </w:pPr>
      <w:rPr>
        <w:rFonts w:ascii="Wingdings" w:hAnsi="Wingdings" w:hint="default"/>
      </w:rPr>
    </w:lvl>
    <w:lvl w:ilvl="6" w:tplc="D354CE46">
      <w:start w:val="1"/>
      <w:numFmt w:val="bullet"/>
      <w:lvlText w:val=""/>
      <w:lvlJc w:val="left"/>
      <w:pPr>
        <w:ind w:left="5040" w:hanging="360"/>
      </w:pPr>
      <w:rPr>
        <w:rFonts w:ascii="Symbol" w:hAnsi="Symbol" w:hint="default"/>
      </w:rPr>
    </w:lvl>
    <w:lvl w:ilvl="7" w:tplc="0C4C36A6">
      <w:start w:val="1"/>
      <w:numFmt w:val="bullet"/>
      <w:lvlText w:val="o"/>
      <w:lvlJc w:val="left"/>
      <w:pPr>
        <w:ind w:left="5760" w:hanging="360"/>
      </w:pPr>
      <w:rPr>
        <w:rFonts w:ascii="Courier New" w:hAnsi="Courier New" w:hint="default"/>
      </w:rPr>
    </w:lvl>
    <w:lvl w:ilvl="8" w:tplc="0FE2AA40">
      <w:start w:val="1"/>
      <w:numFmt w:val="bullet"/>
      <w:lvlText w:val=""/>
      <w:lvlJc w:val="left"/>
      <w:pPr>
        <w:ind w:left="6480" w:hanging="360"/>
      </w:pPr>
      <w:rPr>
        <w:rFonts w:ascii="Wingdings" w:hAnsi="Wingdings" w:hint="default"/>
      </w:rPr>
    </w:lvl>
  </w:abstractNum>
  <w:abstractNum w:abstractNumId="82" w15:restartNumberingAfterBreak="0">
    <w:nsid w:val="65170692"/>
    <w:multiLevelType w:val="hybridMultilevel"/>
    <w:tmpl w:val="684C9FCE"/>
    <w:lvl w:ilvl="0" w:tplc="32E86606">
      <w:start w:val="1"/>
      <w:numFmt w:val="bullet"/>
      <w:lvlText w:val=""/>
      <w:lvlJc w:val="left"/>
      <w:pPr>
        <w:ind w:left="720" w:hanging="360"/>
      </w:pPr>
      <w:rPr>
        <w:rFonts w:ascii="Symbol" w:hAnsi="Symbol" w:hint="default"/>
      </w:rPr>
    </w:lvl>
    <w:lvl w:ilvl="1" w:tplc="657CB340">
      <w:start w:val="1"/>
      <w:numFmt w:val="bullet"/>
      <w:lvlText w:val="o"/>
      <w:lvlJc w:val="left"/>
      <w:pPr>
        <w:ind w:left="1440" w:hanging="360"/>
      </w:pPr>
      <w:rPr>
        <w:rFonts w:ascii="Courier New" w:hAnsi="Courier New" w:hint="default"/>
      </w:rPr>
    </w:lvl>
    <w:lvl w:ilvl="2" w:tplc="535ED7C8">
      <w:start w:val="1"/>
      <w:numFmt w:val="bullet"/>
      <w:lvlText w:val=""/>
      <w:lvlJc w:val="left"/>
      <w:pPr>
        <w:ind w:left="2160" w:hanging="360"/>
      </w:pPr>
      <w:rPr>
        <w:rFonts w:ascii="Wingdings" w:hAnsi="Wingdings" w:hint="default"/>
      </w:rPr>
    </w:lvl>
    <w:lvl w:ilvl="3" w:tplc="CF94F65A">
      <w:start w:val="1"/>
      <w:numFmt w:val="bullet"/>
      <w:lvlText w:val=""/>
      <w:lvlJc w:val="left"/>
      <w:pPr>
        <w:ind w:left="2880" w:hanging="360"/>
      </w:pPr>
      <w:rPr>
        <w:rFonts w:ascii="Symbol" w:hAnsi="Symbol" w:hint="default"/>
      </w:rPr>
    </w:lvl>
    <w:lvl w:ilvl="4" w:tplc="71ECDF36">
      <w:start w:val="1"/>
      <w:numFmt w:val="bullet"/>
      <w:lvlText w:val="o"/>
      <w:lvlJc w:val="left"/>
      <w:pPr>
        <w:ind w:left="3600" w:hanging="360"/>
      </w:pPr>
      <w:rPr>
        <w:rFonts w:ascii="Courier New" w:hAnsi="Courier New" w:hint="default"/>
      </w:rPr>
    </w:lvl>
    <w:lvl w:ilvl="5" w:tplc="D7D80DAA">
      <w:start w:val="1"/>
      <w:numFmt w:val="bullet"/>
      <w:lvlText w:val=""/>
      <w:lvlJc w:val="left"/>
      <w:pPr>
        <w:ind w:left="4320" w:hanging="360"/>
      </w:pPr>
      <w:rPr>
        <w:rFonts w:ascii="Wingdings" w:hAnsi="Wingdings" w:hint="default"/>
      </w:rPr>
    </w:lvl>
    <w:lvl w:ilvl="6" w:tplc="8064E7D4">
      <w:start w:val="1"/>
      <w:numFmt w:val="bullet"/>
      <w:lvlText w:val=""/>
      <w:lvlJc w:val="left"/>
      <w:pPr>
        <w:ind w:left="5040" w:hanging="360"/>
      </w:pPr>
      <w:rPr>
        <w:rFonts w:ascii="Symbol" w:hAnsi="Symbol" w:hint="default"/>
      </w:rPr>
    </w:lvl>
    <w:lvl w:ilvl="7" w:tplc="6994DD72">
      <w:start w:val="1"/>
      <w:numFmt w:val="bullet"/>
      <w:lvlText w:val="o"/>
      <w:lvlJc w:val="left"/>
      <w:pPr>
        <w:ind w:left="5760" w:hanging="360"/>
      </w:pPr>
      <w:rPr>
        <w:rFonts w:ascii="Courier New" w:hAnsi="Courier New" w:hint="default"/>
      </w:rPr>
    </w:lvl>
    <w:lvl w:ilvl="8" w:tplc="EBC20964">
      <w:start w:val="1"/>
      <w:numFmt w:val="bullet"/>
      <w:lvlText w:val=""/>
      <w:lvlJc w:val="left"/>
      <w:pPr>
        <w:ind w:left="6480" w:hanging="360"/>
      </w:pPr>
      <w:rPr>
        <w:rFonts w:ascii="Wingdings" w:hAnsi="Wingdings" w:hint="default"/>
      </w:rPr>
    </w:lvl>
  </w:abstractNum>
  <w:abstractNum w:abstractNumId="83" w15:restartNumberingAfterBreak="0">
    <w:nsid w:val="6588A91C"/>
    <w:multiLevelType w:val="hybridMultilevel"/>
    <w:tmpl w:val="0A48ACEC"/>
    <w:lvl w:ilvl="0" w:tplc="6FE29E54">
      <w:start w:val="1"/>
      <w:numFmt w:val="bullet"/>
      <w:lvlText w:val=""/>
      <w:lvlJc w:val="left"/>
      <w:pPr>
        <w:ind w:left="720" w:hanging="360"/>
      </w:pPr>
      <w:rPr>
        <w:rFonts w:ascii="Symbol" w:hAnsi="Symbol" w:hint="default"/>
      </w:rPr>
    </w:lvl>
    <w:lvl w:ilvl="1" w:tplc="74B22D62">
      <w:start w:val="1"/>
      <w:numFmt w:val="bullet"/>
      <w:lvlText w:val="o"/>
      <w:lvlJc w:val="left"/>
      <w:pPr>
        <w:ind w:left="1440" w:hanging="360"/>
      </w:pPr>
      <w:rPr>
        <w:rFonts w:ascii="Courier New" w:hAnsi="Courier New" w:hint="default"/>
      </w:rPr>
    </w:lvl>
    <w:lvl w:ilvl="2" w:tplc="83CCBC50">
      <w:start w:val="1"/>
      <w:numFmt w:val="bullet"/>
      <w:lvlText w:val=""/>
      <w:lvlJc w:val="left"/>
      <w:pPr>
        <w:ind w:left="2160" w:hanging="360"/>
      </w:pPr>
      <w:rPr>
        <w:rFonts w:ascii="Wingdings" w:hAnsi="Wingdings" w:hint="default"/>
      </w:rPr>
    </w:lvl>
    <w:lvl w:ilvl="3" w:tplc="DA849946">
      <w:start w:val="1"/>
      <w:numFmt w:val="bullet"/>
      <w:lvlText w:val=""/>
      <w:lvlJc w:val="left"/>
      <w:pPr>
        <w:ind w:left="2880" w:hanging="360"/>
      </w:pPr>
      <w:rPr>
        <w:rFonts w:ascii="Symbol" w:hAnsi="Symbol" w:hint="default"/>
      </w:rPr>
    </w:lvl>
    <w:lvl w:ilvl="4" w:tplc="ACD855BC">
      <w:start w:val="1"/>
      <w:numFmt w:val="bullet"/>
      <w:lvlText w:val="o"/>
      <w:lvlJc w:val="left"/>
      <w:pPr>
        <w:ind w:left="3600" w:hanging="360"/>
      </w:pPr>
      <w:rPr>
        <w:rFonts w:ascii="Courier New" w:hAnsi="Courier New" w:hint="default"/>
      </w:rPr>
    </w:lvl>
    <w:lvl w:ilvl="5" w:tplc="9230BCA2">
      <w:start w:val="1"/>
      <w:numFmt w:val="bullet"/>
      <w:lvlText w:val=""/>
      <w:lvlJc w:val="left"/>
      <w:pPr>
        <w:ind w:left="4320" w:hanging="360"/>
      </w:pPr>
      <w:rPr>
        <w:rFonts w:ascii="Wingdings" w:hAnsi="Wingdings" w:hint="default"/>
      </w:rPr>
    </w:lvl>
    <w:lvl w:ilvl="6" w:tplc="0352A300">
      <w:start w:val="1"/>
      <w:numFmt w:val="bullet"/>
      <w:lvlText w:val=""/>
      <w:lvlJc w:val="left"/>
      <w:pPr>
        <w:ind w:left="5040" w:hanging="360"/>
      </w:pPr>
      <w:rPr>
        <w:rFonts w:ascii="Symbol" w:hAnsi="Symbol" w:hint="default"/>
      </w:rPr>
    </w:lvl>
    <w:lvl w:ilvl="7" w:tplc="A13865E6">
      <w:start w:val="1"/>
      <w:numFmt w:val="bullet"/>
      <w:lvlText w:val="o"/>
      <w:lvlJc w:val="left"/>
      <w:pPr>
        <w:ind w:left="5760" w:hanging="360"/>
      </w:pPr>
      <w:rPr>
        <w:rFonts w:ascii="Courier New" w:hAnsi="Courier New" w:hint="default"/>
      </w:rPr>
    </w:lvl>
    <w:lvl w:ilvl="8" w:tplc="9A567104">
      <w:start w:val="1"/>
      <w:numFmt w:val="bullet"/>
      <w:lvlText w:val=""/>
      <w:lvlJc w:val="left"/>
      <w:pPr>
        <w:ind w:left="6480" w:hanging="360"/>
      </w:pPr>
      <w:rPr>
        <w:rFonts w:ascii="Wingdings" w:hAnsi="Wingdings" w:hint="default"/>
      </w:rPr>
    </w:lvl>
  </w:abstractNum>
  <w:abstractNum w:abstractNumId="84" w15:restartNumberingAfterBreak="0">
    <w:nsid w:val="68A4F8C4"/>
    <w:multiLevelType w:val="hybridMultilevel"/>
    <w:tmpl w:val="B3289C14"/>
    <w:lvl w:ilvl="0" w:tplc="1396B9CC">
      <w:start w:val="1"/>
      <w:numFmt w:val="bullet"/>
      <w:lvlText w:val=""/>
      <w:lvlJc w:val="left"/>
      <w:pPr>
        <w:ind w:left="720" w:hanging="360"/>
      </w:pPr>
      <w:rPr>
        <w:rFonts w:ascii="Symbol" w:hAnsi="Symbol" w:hint="default"/>
      </w:rPr>
    </w:lvl>
    <w:lvl w:ilvl="1" w:tplc="7B722028">
      <w:start w:val="1"/>
      <w:numFmt w:val="bullet"/>
      <w:lvlText w:val="o"/>
      <w:lvlJc w:val="left"/>
      <w:pPr>
        <w:ind w:left="2100" w:hanging="360"/>
      </w:pPr>
      <w:rPr>
        <w:rFonts w:ascii="Courier New" w:hAnsi="Courier New" w:hint="default"/>
      </w:rPr>
    </w:lvl>
    <w:lvl w:ilvl="2" w:tplc="F2121DD6">
      <w:start w:val="1"/>
      <w:numFmt w:val="bullet"/>
      <w:lvlText w:val=""/>
      <w:lvlJc w:val="left"/>
      <w:pPr>
        <w:ind w:left="2160" w:hanging="360"/>
      </w:pPr>
      <w:rPr>
        <w:rFonts w:ascii="Wingdings" w:hAnsi="Wingdings" w:hint="default"/>
      </w:rPr>
    </w:lvl>
    <w:lvl w:ilvl="3" w:tplc="ED4AF73E">
      <w:start w:val="1"/>
      <w:numFmt w:val="bullet"/>
      <w:lvlText w:val=""/>
      <w:lvlJc w:val="left"/>
      <w:pPr>
        <w:ind w:left="2880" w:hanging="360"/>
      </w:pPr>
      <w:rPr>
        <w:rFonts w:ascii="Symbol" w:hAnsi="Symbol" w:hint="default"/>
      </w:rPr>
    </w:lvl>
    <w:lvl w:ilvl="4" w:tplc="AE683988">
      <w:start w:val="1"/>
      <w:numFmt w:val="bullet"/>
      <w:lvlText w:val="o"/>
      <w:lvlJc w:val="left"/>
      <w:pPr>
        <w:ind w:left="3600" w:hanging="360"/>
      </w:pPr>
      <w:rPr>
        <w:rFonts w:ascii="Courier New" w:hAnsi="Courier New" w:hint="default"/>
      </w:rPr>
    </w:lvl>
    <w:lvl w:ilvl="5" w:tplc="9C249840">
      <w:start w:val="1"/>
      <w:numFmt w:val="bullet"/>
      <w:lvlText w:val=""/>
      <w:lvlJc w:val="left"/>
      <w:pPr>
        <w:ind w:left="4320" w:hanging="360"/>
      </w:pPr>
      <w:rPr>
        <w:rFonts w:ascii="Wingdings" w:hAnsi="Wingdings" w:hint="default"/>
      </w:rPr>
    </w:lvl>
    <w:lvl w:ilvl="6" w:tplc="461629E0">
      <w:start w:val="1"/>
      <w:numFmt w:val="bullet"/>
      <w:lvlText w:val=""/>
      <w:lvlJc w:val="left"/>
      <w:pPr>
        <w:ind w:left="5040" w:hanging="360"/>
      </w:pPr>
      <w:rPr>
        <w:rFonts w:ascii="Symbol" w:hAnsi="Symbol" w:hint="default"/>
      </w:rPr>
    </w:lvl>
    <w:lvl w:ilvl="7" w:tplc="D9CCF40A">
      <w:start w:val="1"/>
      <w:numFmt w:val="bullet"/>
      <w:lvlText w:val="o"/>
      <w:lvlJc w:val="left"/>
      <w:pPr>
        <w:ind w:left="5760" w:hanging="360"/>
      </w:pPr>
      <w:rPr>
        <w:rFonts w:ascii="Courier New" w:hAnsi="Courier New" w:hint="default"/>
      </w:rPr>
    </w:lvl>
    <w:lvl w:ilvl="8" w:tplc="E2B85B5C">
      <w:start w:val="1"/>
      <w:numFmt w:val="bullet"/>
      <w:lvlText w:val=""/>
      <w:lvlJc w:val="left"/>
      <w:pPr>
        <w:ind w:left="6480" w:hanging="360"/>
      </w:pPr>
      <w:rPr>
        <w:rFonts w:ascii="Wingdings" w:hAnsi="Wingdings" w:hint="default"/>
      </w:rPr>
    </w:lvl>
  </w:abstractNum>
  <w:abstractNum w:abstractNumId="85" w15:restartNumberingAfterBreak="0">
    <w:nsid w:val="6B1350BA"/>
    <w:multiLevelType w:val="hybridMultilevel"/>
    <w:tmpl w:val="CD84C6BC"/>
    <w:lvl w:ilvl="0" w:tplc="D0749604">
      <w:start w:val="1"/>
      <w:numFmt w:val="bullet"/>
      <w:lvlText w:val=""/>
      <w:lvlJc w:val="left"/>
      <w:pPr>
        <w:ind w:left="720" w:hanging="360"/>
      </w:pPr>
      <w:rPr>
        <w:rFonts w:ascii="Symbol" w:hAnsi="Symbol" w:hint="default"/>
      </w:rPr>
    </w:lvl>
    <w:lvl w:ilvl="1" w:tplc="7BE8CE94">
      <w:start w:val="1"/>
      <w:numFmt w:val="bullet"/>
      <w:lvlText w:val="o"/>
      <w:lvlJc w:val="left"/>
      <w:pPr>
        <w:ind w:left="1440" w:hanging="360"/>
      </w:pPr>
      <w:rPr>
        <w:rFonts w:ascii="Courier New" w:hAnsi="Courier New" w:hint="default"/>
      </w:rPr>
    </w:lvl>
    <w:lvl w:ilvl="2" w:tplc="A8C898E0">
      <w:start w:val="1"/>
      <w:numFmt w:val="bullet"/>
      <w:lvlText w:val=""/>
      <w:lvlJc w:val="left"/>
      <w:pPr>
        <w:ind w:left="2160" w:hanging="360"/>
      </w:pPr>
      <w:rPr>
        <w:rFonts w:ascii="Wingdings" w:hAnsi="Wingdings" w:hint="default"/>
      </w:rPr>
    </w:lvl>
    <w:lvl w:ilvl="3" w:tplc="5B8A4AD0">
      <w:start w:val="1"/>
      <w:numFmt w:val="bullet"/>
      <w:lvlText w:val=""/>
      <w:lvlJc w:val="left"/>
      <w:pPr>
        <w:ind w:left="2880" w:hanging="360"/>
      </w:pPr>
      <w:rPr>
        <w:rFonts w:ascii="Symbol" w:hAnsi="Symbol" w:hint="default"/>
      </w:rPr>
    </w:lvl>
    <w:lvl w:ilvl="4" w:tplc="9172250E">
      <w:start w:val="1"/>
      <w:numFmt w:val="bullet"/>
      <w:lvlText w:val="o"/>
      <w:lvlJc w:val="left"/>
      <w:pPr>
        <w:ind w:left="3600" w:hanging="360"/>
      </w:pPr>
      <w:rPr>
        <w:rFonts w:ascii="Courier New" w:hAnsi="Courier New" w:hint="default"/>
      </w:rPr>
    </w:lvl>
    <w:lvl w:ilvl="5" w:tplc="0184642E">
      <w:start w:val="1"/>
      <w:numFmt w:val="bullet"/>
      <w:lvlText w:val=""/>
      <w:lvlJc w:val="left"/>
      <w:pPr>
        <w:ind w:left="4320" w:hanging="360"/>
      </w:pPr>
      <w:rPr>
        <w:rFonts w:ascii="Wingdings" w:hAnsi="Wingdings" w:hint="default"/>
      </w:rPr>
    </w:lvl>
    <w:lvl w:ilvl="6" w:tplc="9F808220">
      <w:start w:val="1"/>
      <w:numFmt w:val="bullet"/>
      <w:lvlText w:val=""/>
      <w:lvlJc w:val="left"/>
      <w:pPr>
        <w:ind w:left="5040" w:hanging="360"/>
      </w:pPr>
      <w:rPr>
        <w:rFonts w:ascii="Symbol" w:hAnsi="Symbol" w:hint="default"/>
      </w:rPr>
    </w:lvl>
    <w:lvl w:ilvl="7" w:tplc="86063EF8">
      <w:start w:val="1"/>
      <w:numFmt w:val="bullet"/>
      <w:lvlText w:val="o"/>
      <w:lvlJc w:val="left"/>
      <w:pPr>
        <w:ind w:left="5760" w:hanging="360"/>
      </w:pPr>
      <w:rPr>
        <w:rFonts w:ascii="Courier New" w:hAnsi="Courier New" w:hint="default"/>
      </w:rPr>
    </w:lvl>
    <w:lvl w:ilvl="8" w:tplc="2B0A95CA">
      <w:start w:val="1"/>
      <w:numFmt w:val="bullet"/>
      <w:lvlText w:val=""/>
      <w:lvlJc w:val="left"/>
      <w:pPr>
        <w:ind w:left="6480" w:hanging="360"/>
      </w:pPr>
      <w:rPr>
        <w:rFonts w:ascii="Wingdings" w:hAnsi="Wingdings" w:hint="default"/>
      </w:rPr>
    </w:lvl>
  </w:abstractNum>
  <w:abstractNum w:abstractNumId="86" w15:restartNumberingAfterBreak="0">
    <w:nsid w:val="6DA0BC57"/>
    <w:multiLevelType w:val="hybridMultilevel"/>
    <w:tmpl w:val="5434DF7C"/>
    <w:lvl w:ilvl="0" w:tplc="5AD03008">
      <w:start w:val="1"/>
      <w:numFmt w:val="bullet"/>
      <w:lvlText w:val=""/>
      <w:lvlJc w:val="left"/>
      <w:pPr>
        <w:ind w:left="720" w:hanging="360"/>
      </w:pPr>
      <w:rPr>
        <w:rFonts w:ascii="Symbol" w:hAnsi="Symbol" w:hint="default"/>
      </w:rPr>
    </w:lvl>
    <w:lvl w:ilvl="1" w:tplc="0D20C280">
      <w:start w:val="1"/>
      <w:numFmt w:val="bullet"/>
      <w:lvlText w:val="o"/>
      <w:lvlJc w:val="left"/>
      <w:pPr>
        <w:ind w:left="1440" w:hanging="360"/>
      </w:pPr>
      <w:rPr>
        <w:rFonts w:ascii="Courier New" w:hAnsi="Courier New" w:hint="default"/>
      </w:rPr>
    </w:lvl>
    <w:lvl w:ilvl="2" w:tplc="60E0E624">
      <w:start w:val="1"/>
      <w:numFmt w:val="bullet"/>
      <w:lvlText w:val=""/>
      <w:lvlJc w:val="left"/>
      <w:pPr>
        <w:ind w:left="2160" w:hanging="360"/>
      </w:pPr>
      <w:rPr>
        <w:rFonts w:ascii="Wingdings" w:hAnsi="Wingdings" w:hint="default"/>
      </w:rPr>
    </w:lvl>
    <w:lvl w:ilvl="3" w:tplc="9138AC3E">
      <w:start w:val="1"/>
      <w:numFmt w:val="bullet"/>
      <w:lvlText w:val=""/>
      <w:lvlJc w:val="left"/>
      <w:pPr>
        <w:ind w:left="2880" w:hanging="360"/>
      </w:pPr>
      <w:rPr>
        <w:rFonts w:ascii="Symbol" w:hAnsi="Symbol" w:hint="default"/>
      </w:rPr>
    </w:lvl>
    <w:lvl w:ilvl="4" w:tplc="542213DE">
      <w:start w:val="1"/>
      <w:numFmt w:val="bullet"/>
      <w:lvlText w:val="o"/>
      <w:lvlJc w:val="left"/>
      <w:pPr>
        <w:ind w:left="3600" w:hanging="360"/>
      </w:pPr>
      <w:rPr>
        <w:rFonts w:ascii="Courier New" w:hAnsi="Courier New" w:hint="default"/>
      </w:rPr>
    </w:lvl>
    <w:lvl w:ilvl="5" w:tplc="A63CD37A">
      <w:start w:val="1"/>
      <w:numFmt w:val="bullet"/>
      <w:lvlText w:val=""/>
      <w:lvlJc w:val="left"/>
      <w:pPr>
        <w:ind w:left="4320" w:hanging="360"/>
      </w:pPr>
      <w:rPr>
        <w:rFonts w:ascii="Wingdings" w:hAnsi="Wingdings" w:hint="default"/>
      </w:rPr>
    </w:lvl>
    <w:lvl w:ilvl="6" w:tplc="7818D2FA">
      <w:start w:val="1"/>
      <w:numFmt w:val="bullet"/>
      <w:lvlText w:val=""/>
      <w:lvlJc w:val="left"/>
      <w:pPr>
        <w:ind w:left="5040" w:hanging="360"/>
      </w:pPr>
      <w:rPr>
        <w:rFonts w:ascii="Symbol" w:hAnsi="Symbol" w:hint="default"/>
      </w:rPr>
    </w:lvl>
    <w:lvl w:ilvl="7" w:tplc="82B852A4">
      <w:start w:val="1"/>
      <w:numFmt w:val="bullet"/>
      <w:lvlText w:val="o"/>
      <w:lvlJc w:val="left"/>
      <w:pPr>
        <w:ind w:left="5760" w:hanging="360"/>
      </w:pPr>
      <w:rPr>
        <w:rFonts w:ascii="Courier New" w:hAnsi="Courier New" w:hint="default"/>
      </w:rPr>
    </w:lvl>
    <w:lvl w:ilvl="8" w:tplc="CC0C8EF8">
      <w:start w:val="1"/>
      <w:numFmt w:val="bullet"/>
      <w:lvlText w:val=""/>
      <w:lvlJc w:val="left"/>
      <w:pPr>
        <w:ind w:left="6480" w:hanging="360"/>
      </w:pPr>
      <w:rPr>
        <w:rFonts w:ascii="Wingdings" w:hAnsi="Wingdings" w:hint="default"/>
      </w:rPr>
    </w:lvl>
  </w:abstractNum>
  <w:abstractNum w:abstractNumId="87" w15:restartNumberingAfterBreak="0">
    <w:nsid w:val="6E1EEC4E"/>
    <w:multiLevelType w:val="hybridMultilevel"/>
    <w:tmpl w:val="C4A69B0E"/>
    <w:lvl w:ilvl="0" w:tplc="D9620416">
      <w:start w:val="1"/>
      <w:numFmt w:val="bullet"/>
      <w:lvlText w:val=""/>
      <w:lvlJc w:val="left"/>
      <w:pPr>
        <w:ind w:left="720" w:hanging="360"/>
      </w:pPr>
      <w:rPr>
        <w:rFonts w:ascii="Symbol" w:hAnsi="Symbol" w:hint="default"/>
      </w:rPr>
    </w:lvl>
    <w:lvl w:ilvl="1" w:tplc="109A496A">
      <w:start w:val="1"/>
      <w:numFmt w:val="bullet"/>
      <w:lvlText w:val="o"/>
      <w:lvlJc w:val="left"/>
      <w:pPr>
        <w:ind w:left="1440" w:hanging="360"/>
      </w:pPr>
      <w:rPr>
        <w:rFonts w:ascii="Courier New" w:hAnsi="Courier New" w:hint="default"/>
      </w:rPr>
    </w:lvl>
    <w:lvl w:ilvl="2" w:tplc="FD205B72">
      <w:start w:val="1"/>
      <w:numFmt w:val="bullet"/>
      <w:lvlText w:val=""/>
      <w:lvlJc w:val="left"/>
      <w:pPr>
        <w:ind w:left="2160" w:hanging="360"/>
      </w:pPr>
      <w:rPr>
        <w:rFonts w:ascii="Wingdings" w:hAnsi="Wingdings" w:hint="default"/>
      </w:rPr>
    </w:lvl>
    <w:lvl w:ilvl="3" w:tplc="ACE8EC42">
      <w:start w:val="1"/>
      <w:numFmt w:val="bullet"/>
      <w:lvlText w:val=""/>
      <w:lvlJc w:val="left"/>
      <w:pPr>
        <w:ind w:left="2880" w:hanging="360"/>
      </w:pPr>
      <w:rPr>
        <w:rFonts w:ascii="Symbol" w:hAnsi="Symbol" w:hint="default"/>
      </w:rPr>
    </w:lvl>
    <w:lvl w:ilvl="4" w:tplc="3EC20D28">
      <w:start w:val="1"/>
      <w:numFmt w:val="bullet"/>
      <w:lvlText w:val="o"/>
      <w:lvlJc w:val="left"/>
      <w:pPr>
        <w:ind w:left="3600" w:hanging="360"/>
      </w:pPr>
      <w:rPr>
        <w:rFonts w:ascii="Courier New" w:hAnsi="Courier New" w:hint="default"/>
      </w:rPr>
    </w:lvl>
    <w:lvl w:ilvl="5" w:tplc="F4DAE37E">
      <w:start w:val="1"/>
      <w:numFmt w:val="bullet"/>
      <w:lvlText w:val=""/>
      <w:lvlJc w:val="left"/>
      <w:pPr>
        <w:ind w:left="4320" w:hanging="360"/>
      </w:pPr>
      <w:rPr>
        <w:rFonts w:ascii="Wingdings" w:hAnsi="Wingdings" w:hint="default"/>
      </w:rPr>
    </w:lvl>
    <w:lvl w:ilvl="6" w:tplc="F2880B44">
      <w:start w:val="1"/>
      <w:numFmt w:val="bullet"/>
      <w:lvlText w:val=""/>
      <w:lvlJc w:val="left"/>
      <w:pPr>
        <w:ind w:left="5040" w:hanging="360"/>
      </w:pPr>
      <w:rPr>
        <w:rFonts w:ascii="Symbol" w:hAnsi="Symbol" w:hint="default"/>
      </w:rPr>
    </w:lvl>
    <w:lvl w:ilvl="7" w:tplc="B00E9C94">
      <w:start w:val="1"/>
      <w:numFmt w:val="bullet"/>
      <w:lvlText w:val="o"/>
      <w:lvlJc w:val="left"/>
      <w:pPr>
        <w:ind w:left="5760" w:hanging="360"/>
      </w:pPr>
      <w:rPr>
        <w:rFonts w:ascii="Courier New" w:hAnsi="Courier New" w:hint="default"/>
      </w:rPr>
    </w:lvl>
    <w:lvl w:ilvl="8" w:tplc="551A19E2">
      <w:start w:val="1"/>
      <w:numFmt w:val="bullet"/>
      <w:lvlText w:val=""/>
      <w:lvlJc w:val="left"/>
      <w:pPr>
        <w:ind w:left="6480" w:hanging="360"/>
      </w:pPr>
      <w:rPr>
        <w:rFonts w:ascii="Wingdings" w:hAnsi="Wingdings" w:hint="default"/>
      </w:rPr>
    </w:lvl>
  </w:abstractNum>
  <w:abstractNum w:abstractNumId="88" w15:restartNumberingAfterBreak="0">
    <w:nsid w:val="6F144386"/>
    <w:multiLevelType w:val="hybridMultilevel"/>
    <w:tmpl w:val="31366C02"/>
    <w:lvl w:ilvl="0" w:tplc="ED989914">
      <w:start w:val="1"/>
      <w:numFmt w:val="bullet"/>
      <w:lvlText w:val=""/>
      <w:lvlJc w:val="left"/>
      <w:pPr>
        <w:ind w:left="720" w:hanging="360"/>
      </w:pPr>
      <w:rPr>
        <w:rFonts w:ascii="Symbol" w:hAnsi="Symbol" w:hint="default"/>
      </w:rPr>
    </w:lvl>
    <w:lvl w:ilvl="1" w:tplc="1FC89E76">
      <w:start w:val="1"/>
      <w:numFmt w:val="bullet"/>
      <w:lvlText w:val="o"/>
      <w:lvlJc w:val="left"/>
      <w:pPr>
        <w:ind w:left="1440" w:hanging="360"/>
      </w:pPr>
      <w:rPr>
        <w:rFonts w:ascii="Courier New" w:hAnsi="Courier New" w:hint="default"/>
      </w:rPr>
    </w:lvl>
    <w:lvl w:ilvl="2" w:tplc="AEBA8CC4">
      <w:start w:val="1"/>
      <w:numFmt w:val="bullet"/>
      <w:lvlText w:val=""/>
      <w:lvlJc w:val="left"/>
      <w:pPr>
        <w:ind w:left="2160" w:hanging="360"/>
      </w:pPr>
      <w:rPr>
        <w:rFonts w:ascii="Wingdings" w:hAnsi="Wingdings" w:hint="default"/>
      </w:rPr>
    </w:lvl>
    <w:lvl w:ilvl="3" w:tplc="A4443BE4">
      <w:start w:val="1"/>
      <w:numFmt w:val="bullet"/>
      <w:lvlText w:val=""/>
      <w:lvlJc w:val="left"/>
      <w:pPr>
        <w:ind w:left="2880" w:hanging="360"/>
      </w:pPr>
      <w:rPr>
        <w:rFonts w:ascii="Symbol" w:hAnsi="Symbol" w:hint="default"/>
      </w:rPr>
    </w:lvl>
    <w:lvl w:ilvl="4" w:tplc="1B340BA4">
      <w:start w:val="1"/>
      <w:numFmt w:val="bullet"/>
      <w:lvlText w:val="o"/>
      <w:lvlJc w:val="left"/>
      <w:pPr>
        <w:ind w:left="3600" w:hanging="360"/>
      </w:pPr>
      <w:rPr>
        <w:rFonts w:ascii="Courier New" w:hAnsi="Courier New" w:hint="default"/>
      </w:rPr>
    </w:lvl>
    <w:lvl w:ilvl="5" w:tplc="F356D78E">
      <w:start w:val="1"/>
      <w:numFmt w:val="bullet"/>
      <w:lvlText w:val=""/>
      <w:lvlJc w:val="left"/>
      <w:pPr>
        <w:ind w:left="4320" w:hanging="360"/>
      </w:pPr>
      <w:rPr>
        <w:rFonts w:ascii="Wingdings" w:hAnsi="Wingdings" w:hint="default"/>
      </w:rPr>
    </w:lvl>
    <w:lvl w:ilvl="6" w:tplc="E524438C">
      <w:start w:val="1"/>
      <w:numFmt w:val="bullet"/>
      <w:lvlText w:val=""/>
      <w:lvlJc w:val="left"/>
      <w:pPr>
        <w:ind w:left="5040" w:hanging="360"/>
      </w:pPr>
      <w:rPr>
        <w:rFonts w:ascii="Symbol" w:hAnsi="Symbol" w:hint="default"/>
      </w:rPr>
    </w:lvl>
    <w:lvl w:ilvl="7" w:tplc="C838C3B8">
      <w:start w:val="1"/>
      <w:numFmt w:val="bullet"/>
      <w:lvlText w:val="o"/>
      <w:lvlJc w:val="left"/>
      <w:pPr>
        <w:ind w:left="5760" w:hanging="360"/>
      </w:pPr>
      <w:rPr>
        <w:rFonts w:ascii="Courier New" w:hAnsi="Courier New" w:hint="default"/>
      </w:rPr>
    </w:lvl>
    <w:lvl w:ilvl="8" w:tplc="E4785E0E">
      <w:start w:val="1"/>
      <w:numFmt w:val="bullet"/>
      <w:lvlText w:val=""/>
      <w:lvlJc w:val="left"/>
      <w:pPr>
        <w:ind w:left="6480" w:hanging="360"/>
      </w:pPr>
      <w:rPr>
        <w:rFonts w:ascii="Wingdings" w:hAnsi="Wingdings" w:hint="default"/>
      </w:rPr>
    </w:lvl>
  </w:abstractNum>
  <w:abstractNum w:abstractNumId="89" w15:restartNumberingAfterBreak="0">
    <w:nsid w:val="6FB31B05"/>
    <w:multiLevelType w:val="hybridMultilevel"/>
    <w:tmpl w:val="CDE8CAC2"/>
    <w:lvl w:ilvl="0" w:tplc="FE408282">
      <w:start w:val="1"/>
      <w:numFmt w:val="decimal"/>
      <w:lvlText w:val="%1."/>
      <w:lvlJc w:val="left"/>
      <w:pPr>
        <w:ind w:left="720" w:hanging="360"/>
      </w:pPr>
    </w:lvl>
    <w:lvl w:ilvl="1" w:tplc="17A2E3D8">
      <w:start w:val="1"/>
      <w:numFmt w:val="decimal"/>
      <w:lvlText w:val="%2."/>
      <w:lvlJc w:val="left"/>
      <w:pPr>
        <w:ind w:left="1440" w:hanging="360"/>
      </w:pPr>
    </w:lvl>
    <w:lvl w:ilvl="2" w:tplc="8FF89026">
      <w:start w:val="1"/>
      <w:numFmt w:val="lowerRoman"/>
      <w:lvlText w:val="%3."/>
      <w:lvlJc w:val="right"/>
      <w:pPr>
        <w:ind w:left="2160" w:hanging="180"/>
      </w:pPr>
    </w:lvl>
    <w:lvl w:ilvl="3" w:tplc="88664DB2">
      <w:start w:val="1"/>
      <w:numFmt w:val="decimal"/>
      <w:lvlText w:val="%4."/>
      <w:lvlJc w:val="left"/>
      <w:pPr>
        <w:ind w:left="2880" w:hanging="360"/>
      </w:pPr>
    </w:lvl>
    <w:lvl w:ilvl="4" w:tplc="156AC362">
      <w:start w:val="1"/>
      <w:numFmt w:val="lowerLetter"/>
      <w:lvlText w:val="%5."/>
      <w:lvlJc w:val="left"/>
      <w:pPr>
        <w:ind w:left="3600" w:hanging="360"/>
      </w:pPr>
    </w:lvl>
    <w:lvl w:ilvl="5" w:tplc="27FE82F4">
      <w:start w:val="1"/>
      <w:numFmt w:val="lowerRoman"/>
      <w:lvlText w:val="%6."/>
      <w:lvlJc w:val="right"/>
      <w:pPr>
        <w:ind w:left="4320" w:hanging="180"/>
      </w:pPr>
    </w:lvl>
    <w:lvl w:ilvl="6" w:tplc="4D5C1732">
      <w:start w:val="1"/>
      <w:numFmt w:val="decimal"/>
      <w:lvlText w:val="%7."/>
      <w:lvlJc w:val="left"/>
      <w:pPr>
        <w:ind w:left="5040" w:hanging="360"/>
      </w:pPr>
    </w:lvl>
    <w:lvl w:ilvl="7" w:tplc="45DECF04">
      <w:start w:val="1"/>
      <w:numFmt w:val="lowerLetter"/>
      <w:lvlText w:val="%8."/>
      <w:lvlJc w:val="left"/>
      <w:pPr>
        <w:ind w:left="5760" w:hanging="360"/>
      </w:pPr>
    </w:lvl>
    <w:lvl w:ilvl="8" w:tplc="751E6CEE">
      <w:start w:val="1"/>
      <w:numFmt w:val="lowerRoman"/>
      <w:lvlText w:val="%9."/>
      <w:lvlJc w:val="right"/>
      <w:pPr>
        <w:ind w:left="6480" w:hanging="180"/>
      </w:pPr>
    </w:lvl>
  </w:abstractNum>
  <w:abstractNum w:abstractNumId="90" w15:restartNumberingAfterBreak="0">
    <w:nsid w:val="70800CB0"/>
    <w:multiLevelType w:val="hybridMultilevel"/>
    <w:tmpl w:val="933CC826"/>
    <w:lvl w:ilvl="0" w:tplc="D7686692">
      <w:start w:val="1"/>
      <w:numFmt w:val="bullet"/>
      <w:lvlText w:val=""/>
      <w:lvlJc w:val="left"/>
      <w:pPr>
        <w:ind w:left="720" w:hanging="360"/>
      </w:pPr>
      <w:rPr>
        <w:rFonts w:ascii="Symbol" w:hAnsi="Symbol" w:hint="default"/>
      </w:rPr>
    </w:lvl>
    <w:lvl w:ilvl="1" w:tplc="7FC2CDEA">
      <w:start w:val="1"/>
      <w:numFmt w:val="bullet"/>
      <w:lvlText w:val="o"/>
      <w:lvlJc w:val="left"/>
      <w:pPr>
        <w:ind w:left="1440" w:hanging="360"/>
      </w:pPr>
      <w:rPr>
        <w:rFonts w:ascii="Courier New" w:hAnsi="Courier New" w:hint="default"/>
      </w:rPr>
    </w:lvl>
    <w:lvl w:ilvl="2" w:tplc="130AD7BE">
      <w:start w:val="1"/>
      <w:numFmt w:val="bullet"/>
      <w:lvlText w:val=""/>
      <w:lvlJc w:val="left"/>
      <w:pPr>
        <w:ind w:left="2160" w:hanging="360"/>
      </w:pPr>
      <w:rPr>
        <w:rFonts w:ascii="Wingdings" w:hAnsi="Wingdings" w:hint="default"/>
      </w:rPr>
    </w:lvl>
    <w:lvl w:ilvl="3" w:tplc="1E248D16">
      <w:start w:val="1"/>
      <w:numFmt w:val="bullet"/>
      <w:lvlText w:val=""/>
      <w:lvlJc w:val="left"/>
      <w:pPr>
        <w:ind w:left="2880" w:hanging="360"/>
      </w:pPr>
      <w:rPr>
        <w:rFonts w:ascii="Symbol" w:hAnsi="Symbol" w:hint="default"/>
      </w:rPr>
    </w:lvl>
    <w:lvl w:ilvl="4" w:tplc="072A57E6">
      <w:start w:val="1"/>
      <w:numFmt w:val="bullet"/>
      <w:lvlText w:val="o"/>
      <w:lvlJc w:val="left"/>
      <w:pPr>
        <w:ind w:left="3600" w:hanging="360"/>
      </w:pPr>
      <w:rPr>
        <w:rFonts w:ascii="Courier New" w:hAnsi="Courier New" w:hint="default"/>
      </w:rPr>
    </w:lvl>
    <w:lvl w:ilvl="5" w:tplc="9710E62A">
      <w:start w:val="1"/>
      <w:numFmt w:val="bullet"/>
      <w:lvlText w:val=""/>
      <w:lvlJc w:val="left"/>
      <w:pPr>
        <w:ind w:left="4320" w:hanging="360"/>
      </w:pPr>
      <w:rPr>
        <w:rFonts w:ascii="Wingdings" w:hAnsi="Wingdings" w:hint="default"/>
      </w:rPr>
    </w:lvl>
    <w:lvl w:ilvl="6" w:tplc="A0D227F0">
      <w:start w:val="1"/>
      <w:numFmt w:val="bullet"/>
      <w:lvlText w:val=""/>
      <w:lvlJc w:val="left"/>
      <w:pPr>
        <w:ind w:left="5040" w:hanging="360"/>
      </w:pPr>
      <w:rPr>
        <w:rFonts w:ascii="Symbol" w:hAnsi="Symbol" w:hint="default"/>
      </w:rPr>
    </w:lvl>
    <w:lvl w:ilvl="7" w:tplc="9EA6D64A">
      <w:start w:val="1"/>
      <w:numFmt w:val="bullet"/>
      <w:lvlText w:val="o"/>
      <w:lvlJc w:val="left"/>
      <w:pPr>
        <w:ind w:left="5760" w:hanging="360"/>
      </w:pPr>
      <w:rPr>
        <w:rFonts w:ascii="Courier New" w:hAnsi="Courier New" w:hint="default"/>
      </w:rPr>
    </w:lvl>
    <w:lvl w:ilvl="8" w:tplc="768A04C4">
      <w:start w:val="1"/>
      <w:numFmt w:val="bullet"/>
      <w:lvlText w:val=""/>
      <w:lvlJc w:val="left"/>
      <w:pPr>
        <w:ind w:left="6480" w:hanging="360"/>
      </w:pPr>
      <w:rPr>
        <w:rFonts w:ascii="Wingdings" w:hAnsi="Wingdings" w:hint="default"/>
      </w:rPr>
    </w:lvl>
  </w:abstractNum>
  <w:abstractNum w:abstractNumId="91" w15:restartNumberingAfterBreak="0">
    <w:nsid w:val="70E89D21"/>
    <w:multiLevelType w:val="hybridMultilevel"/>
    <w:tmpl w:val="E87450D8"/>
    <w:lvl w:ilvl="0" w:tplc="042A0DB8">
      <w:start w:val="1"/>
      <w:numFmt w:val="bullet"/>
      <w:lvlText w:val=""/>
      <w:lvlJc w:val="left"/>
      <w:pPr>
        <w:ind w:left="360" w:hanging="360"/>
      </w:pPr>
      <w:rPr>
        <w:rFonts w:ascii="Symbol" w:hAnsi="Symbol" w:hint="default"/>
      </w:rPr>
    </w:lvl>
    <w:lvl w:ilvl="1" w:tplc="97E4B5F6">
      <w:start w:val="1"/>
      <w:numFmt w:val="bullet"/>
      <w:lvlText w:val="o"/>
      <w:lvlJc w:val="left"/>
      <w:pPr>
        <w:ind w:left="1080" w:hanging="360"/>
      </w:pPr>
      <w:rPr>
        <w:rFonts w:ascii="Courier New" w:hAnsi="Courier New" w:hint="default"/>
      </w:rPr>
    </w:lvl>
    <w:lvl w:ilvl="2" w:tplc="187EDD64">
      <w:start w:val="1"/>
      <w:numFmt w:val="bullet"/>
      <w:lvlText w:val=""/>
      <w:lvlJc w:val="left"/>
      <w:pPr>
        <w:ind w:left="1800" w:hanging="360"/>
      </w:pPr>
      <w:rPr>
        <w:rFonts w:ascii="Wingdings" w:hAnsi="Wingdings" w:hint="default"/>
      </w:rPr>
    </w:lvl>
    <w:lvl w:ilvl="3" w:tplc="FD44C096">
      <w:start w:val="1"/>
      <w:numFmt w:val="bullet"/>
      <w:lvlText w:val=""/>
      <w:lvlJc w:val="left"/>
      <w:pPr>
        <w:ind w:left="2520" w:hanging="360"/>
      </w:pPr>
      <w:rPr>
        <w:rFonts w:ascii="Symbol" w:hAnsi="Symbol" w:hint="default"/>
      </w:rPr>
    </w:lvl>
    <w:lvl w:ilvl="4" w:tplc="C7A0FCA2">
      <w:start w:val="1"/>
      <w:numFmt w:val="bullet"/>
      <w:lvlText w:val="o"/>
      <w:lvlJc w:val="left"/>
      <w:pPr>
        <w:ind w:left="3240" w:hanging="360"/>
      </w:pPr>
      <w:rPr>
        <w:rFonts w:ascii="Courier New" w:hAnsi="Courier New" w:hint="default"/>
      </w:rPr>
    </w:lvl>
    <w:lvl w:ilvl="5" w:tplc="5E683928">
      <w:start w:val="1"/>
      <w:numFmt w:val="bullet"/>
      <w:lvlText w:val=""/>
      <w:lvlJc w:val="left"/>
      <w:pPr>
        <w:ind w:left="3960" w:hanging="360"/>
      </w:pPr>
      <w:rPr>
        <w:rFonts w:ascii="Wingdings" w:hAnsi="Wingdings" w:hint="default"/>
      </w:rPr>
    </w:lvl>
    <w:lvl w:ilvl="6" w:tplc="28C67864">
      <w:start w:val="1"/>
      <w:numFmt w:val="bullet"/>
      <w:lvlText w:val=""/>
      <w:lvlJc w:val="left"/>
      <w:pPr>
        <w:ind w:left="4680" w:hanging="360"/>
      </w:pPr>
      <w:rPr>
        <w:rFonts w:ascii="Symbol" w:hAnsi="Symbol" w:hint="default"/>
      </w:rPr>
    </w:lvl>
    <w:lvl w:ilvl="7" w:tplc="FDE00308">
      <w:start w:val="1"/>
      <w:numFmt w:val="bullet"/>
      <w:lvlText w:val="o"/>
      <w:lvlJc w:val="left"/>
      <w:pPr>
        <w:ind w:left="5400" w:hanging="360"/>
      </w:pPr>
      <w:rPr>
        <w:rFonts w:ascii="Courier New" w:hAnsi="Courier New" w:hint="default"/>
      </w:rPr>
    </w:lvl>
    <w:lvl w:ilvl="8" w:tplc="B5D2E710">
      <w:start w:val="1"/>
      <w:numFmt w:val="bullet"/>
      <w:lvlText w:val=""/>
      <w:lvlJc w:val="left"/>
      <w:pPr>
        <w:ind w:left="6120" w:hanging="360"/>
      </w:pPr>
      <w:rPr>
        <w:rFonts w:ascii="Wingdings" w:hAnsi="Wingdings" w:hint="default"/>
      </w:rPr>
    </w:lvl>
  </w:abstractNum>
  <w:abstractNum w:abstractNumId="92" w15:restartNumberingAfterBreak="0">
    <w:nsid w:val="726387A7"/>
    <w:multiLevelType w:val="hybridMultilevel"/>
    <w:tmpl w:val="621C49DE"/>
    <w:lvl w:ilvl="0" w:tplc="6084FDE2">
      <w:start w:val="1"/>
      <w:numFmt w:val="bullet"/>
      <w:lvlText w:val="·"/>
      <w:lvlJc w:val="left"/>
      <w:pPr>
        <w:ind w:left="720" w:hanging="360"/>
      </w:pPr>
      <w:rPr>
        <w:rFonts w:ascii="Symbol" w:hAnsi="Symbol" w:hint="default"/>
      </w:rPr>
    </w:lvl>
    <w:lvl w:ilvl="1" w:tplc="644A07B4">
      <w:start w:val="1"/>
      <w:numFmt w:val="bullet"/>
      <w:lvlText w:val="o"/>
      <w:lvlJc w:val="left"/>
      <w:pPr>
        <w:ind w:left="1440" w:hanging="360"/>
      </w:pPr>
      <w:rPr>
        <w:rFonts w:ascii="Courier New" w:hAnsi="Courier New" w:hint="default"/>
      </w:rPr>
    </w:lvl>
    <w:lvl w:ilvl="2" w:tplc="C772049A">
      <w:start w:val="1"/>
      <w:numFmt w:val="bullet"/>
      <w:lvlText w:val=""/>
      <w:lvlJc w:val="left"/>
      <w:pPr>
        <w:ind w:left="2160" w:hanging="360"/>
      </w:pPr>
      <w:rPr>
        <w:rFonts w:ascii="Wingdings" w:hAnsi="Wingdings" w:hint="default"/>
      </w:rPr>
    </w:lvl>
    <w:lvl w:ilvl="3" w:tplc="E916B86E">
      <w:start w:val="1"/>
      <w:numFmt w:val="bullet"/>
      <w:lvlText w:val=""/>
      <w:lvlJc w:val="left"/>
      <w:pPr>
        <w:ind w:left="2880" w:hanging="360"/>
      </w:pPr>
      <w:rPr>
        <w:rFonts w:ascii="Symbol" w:hAnsi="Symbol" w:hint="default"/>
      </w:rPr>
    </w:lvl>
    <w:lvl w:ilvl="4" w:tplc="0D442470">
      <w:start w:val="1"/>
      <w:numFmt w:val="bullet"/>
      <w:lvlText w:val="o"/>
      <w:lvlJc w:val="left"/>
      <w:pPr>
        <w:ind w:left="3600" w:hanging="360"/>
      </w:pPr>
      <w:rPr>
        <w:rFonts w:ascii="Courier New" w:hAnsi="Courier New" w:hint="default"/>
      </w:rPr>
    </w:lvl>
    <w:lvl w:ilvl="5" w:tplc="30F69A02">
      <w:start w:val="1"/>
      <w:numFmt w:val="bullet"/>
      <w:lvlText w:val=""/>
      <w:lvlJc w:val="left"/>
      <w:pPr>
        <w:ind w:left="4320" w:hanging="360"/>
      </w:pPr>
      <w:rPr>
        <w:rFonts w:ascii="Wingdings" w:hAnsi="Wingdings" w:hint="default"/>
      </w:rPr>
    </w:lvl>
    <w:lvl w:ilvl="6" w:tplc="D9762B52">
      <w:start w:val="1"/>
      <w:numFmt w:val="bullet"/>
      <w:lvlText w:val=""/>
      <w:lvlJc w:val="left"/>
      <w:pPr>
        <w:ind w:left="5040" w:hanging="360"/>
      </w:pPr>
      <w:rPr>
        <w:rFonts w:ascii="Symbol" w:hAnsi="Symbol" w:hint="default"/>
      </w:rPr>
    </w:lvl>
    <w:lvl w:ilvl="7" w:tplc="33640ACC">
      <w:start w:val="1"/>
      <w:numFmt w:val="bullet"/>
      <w:lvlText w:val="o"/>
      <w:lvlJc w:val="left"/>
      <w:pPr>
        <w:ind w:left="5760" w:hanging="360"/>
      </w:pPr>
      <w:rPr>
        <w:rFonts w:ascii="Courier New" w:hAnsi="Courier New" w:hint="default"/>
      </w:rPr>
    </w:lvl>
    <w:lvl w:ilvl="8" w:tplc="7EFAC1E4">
      <w:start w:val="1"/>
      <w:numFmt w:val="bullet"/>
      <w:lvlText w:val=""/>
      <w:lvlJc w:val="left"/>
      <w:pPr>
        <w:ind w:left="6480" w:hanging="360"/>
      </w:pPr>
      <w:rPr>
        <w:rFonts w:ascii="Wingdings" w:hAnsi="Wingdings" w:hint="default"/>
      </w:rPr>
    </w:lvl>
  </w:abstractNum>
  <w:abstractNum w:abstractNumId="93" w15:restartNumberingAfterBreak="0">
    <w:nsid w:val="729107AA"/>
    <w:multiLevelType w:val="multilevel"/>
    <w:tmpl w:val="6F2A18AA"/>
    <w:lvl w:ilvl="0">
      <w:start w:val="1"/>
      <w:numFmt w:val="decimal"/>
      <w:pStyle w:val="Nadpis1"/>
      <w:lvlText w:val="%1."/>
      <w:lvlJc w:val="right"/>
      <w:pPr>
        <w:ind w:left="720" w:hanging="360"/>
      </w:pPr>
      <w:rPr>
        <w:u w:val="none"/>
      </w:rPr>
    </w:lvl>
    <w:lvl w:ilvl="1">
      <w:start w:val="1"/>
      <w:numFmt w:val="decimal"/>
      <w:pStyle w:val="Nadpis2"/>
      <w:lvlText w:val="%1.%2."/>
      <w:lvlJc w:val="right"/>
      <w:pPr>
        <w:ind w:left="1440" w:hanging="360"/>
      </w:pPr>
      <w:rPr>
        <w:u w:val="none"/>
      </w:rPr>
    </w:lvl>
    <w:lvl w:ilvl="2">
      <w:start w:val="1"/>
      <w:numFmt w:val="decimal"/>
      <w:pStyle w:val="Nadpis3"/>
      <w:lvlText w:val="%1.%2.%3."/>
      <w:lvlJc w:val="right"/>
      <w:pPr>
        <w:ind w:left="2160" w:hanging="360"/>
      </w:pPr>
      <w:rPr>
        <w:u w:val="none"/>
      </w:rPr>
    </w:lvl>
    <w:lvl w:ilvl="3">
      <w:start w:val="1"/>
      <w:numFmt w:val="decimal"/>
      <w:pStyle w:val="Nadpis4"/>
      <w:lvlText w:val="%1.%2.%3.%4."/>
      <w:lvlJc w:val="right"/>
      <w:pPr>
        <w:ind w:left="2880" w:hanging="360"/>
      </w:pPr>
      <w:rPr>
        <w:u w:val="none"/>
      </w:rPr>
    </w:lvl>
    <w:lvl w:ilvl="4">
      <w:start w:val="1"/>
      <w:numFmt w:val="decimal"/>
      <w:lvlText w:val="%1.%2.%3.%4.%5."/>
      <w:lvlJc w:val="right"/>
      <w:pPr>
        <w:ind w:left="3600" w:hanging="360"/>
      </w:pPr>
      <w:rPr>
        <w:u w:val="none"/>
      </w:rPr>
    </w:lvl>
    <w:lvl w:ilvl="5">
      <w:start w:val="1"/>
      <w:numFmt w:val="decimal"/>
      <w:lvlText w:val="%1.%2.%3.%4.%5.%6."/>
      <w:lvlJc w:val="right"/>
      <w:pPr>
        <w:ind w:left="4320" w:hanging="360"/>
      </w:pPr>
      <w:rPr>
        <w:u w:val="none"/>
      </w:rPr>
    </w:lvl>
    <w:lvl w:ilvl="6">
      <w:start w:val="1"/>
      <w:numFmt w:val="decimal"/>
      <w:lvlText w:val="%1.%2.%3.%4.%5.%6.%7."/>
      <w:lvlJc w:val="right"/>
      <w:pPr>
        <w:ind w:left="5040" w:hanging="360"/>
      </w:pPr>
      <w:rPr>
        <w:u w:val="none"/>
      </w:rPr>
    </w:lvl>
    <w:lvl w:ilvl="7">
      <w:start w:val="1"/>
      <w:numFmt w:val="decimal"/>
      <w:lvlText w:val="%1.%2.%3.%4.%5.%6.%7.%8."/>
      <w:lvlJc w:val="right"/>
      <w:pPr>
        <w:ind w:left="5760" w:hanging="360"/>
      </w:pPr>
      <w:rPr>
        <w:u w:val="none"/>
      </w:rPr>
    </w:lvl>
    <w:lvl w:ilvl="8">
      <w:start w:val="1"/>
      <w:numFmt w:val="decimal"/>
      <w:lvlText w:val="%1.%2.%3.%4.%5.%6.%7.%8.%9."/>
      <w:lvlJc w:val="right"/>
      <w:pPr>
        <w:ind w:left="6480" w:hanging="360"/>
      </w:pPr>
      <w:rPr>
        <w:u w:val="none"/>
      </w:rPr>
    </w:lvl>
  </w:abstractNum>
  <w:abstractNum w:abstractNumId="94" w15:restartNumberingAfterBreak="0">
    <w:nsid w:val="730517A0"/>
    <w:multiLevelType w:val="hybridMultilevel"/>
    <w:tmpl w:val="FB22D384"/>
    <w:lvl w:ilvl="0" w:tplc="234A1406">
      <w:start w:val="1"/>
      <w:numFmt w:val="bullet"/>
      <w:lvlText w:val=""/>
      <w:lvlJc w:val="left"/>
      <w:pPr>
        <w:ind w:left="360" w:hanging="360"/>
      </w:pPr>
      <w:rPr>
        <w:rFonts w:ascii="Symbol" w:hAnsi="Symbol" w:hint="default"/>
      </w:rPr>
    </w:lvl>
    <w:lvl w:ilvl="1" w:tplc="69765B82">
      <w:start w:val="1"/>
      <w:numFmt w:val="bullet"/>
      <w:lvlText w:val="o"/>
      <w:lvlJc w:val="left"/>
      <w:pPr>
        <w:ind w:left="1080" w:hanging="360"/>
      </w:pPr>
      <w:rPr>
        <w:rFonts w:ascii="Courier New" w:hAnsi="Courier New" w:hint="default"/>
      </w:rPr>
    </w:lvl>
    <w:lvl w:ilvl="2" w:tplc="0BD2D99C">
      <w:start w:val="1"/>
      <w:numFmt w:val="bullet"/>
      <w:lvlText w:val=""/>
      <w:lvlJc w:val="left"/>
      <w:pPr>
        <w:ind w:left="1800" w:hanging="360"/>
      </w:pPr>
      <w:rPr>
        <w:rFonts w:ascii="Wingdings" w:hAnsi="Wingdings" w:hint="default"/>
      </w:rPr>
    </w:lvl>
    <w:lvl w:ilvl="3" w:tplc="D1707734">
      <w:start w:val="1"/>
      <w:numFmt w:val="bullet"/>
      <w:lvlText w:val=""/>
      <w:lvlJc w:val="left"/>
      <w:pPr>
        <w:ind w:left="2520" w:hanging="360"/>
      </w:pPr>
      <w:rPr>
        <w:rFonts w:ascii="Symbol" w:hAnsi="Symbol" w:hint="default"/>
      </w:rPr>
    </w:lvl>
    <w:lvl w:ilvl="4" w:tplc="7D301E02">
      <w:start w:val="1"/>
      <w:numFmt w:val="bullet"/>
      <w:lvlText w:val="o"/>
      <w:lvlJc w:val="left"/>
      <w:pPr>
        <w:ind w:left="3240" w:hanging="360"/>
      </w:pPr>
      <w:rPr>
        <w:rFonts w:ascii="Courier New" w:hAnsi="Courier New" w:hint="default"/>
      </w:rPr>
    </w:lvl>
    <w:lvl w:ilvl="5" w:tplc="80EEB506">
      <w:start w:val="1"/>
      <w:numFmt w:val="bullet"/>
      <w:lvlText w:val=""/>
      <w:lvlJc w:val="left"/>
      <w:pPr>
        <w:ind w:left="3960" w:hanging="360"/>
      </w:pPr>
      <w:rPr>
        <w:rFonts w:ascii="Wingdings" w:hAnsi="Wingdings" w:hint="default"/>
      </w:rPr>
    </w:lvl>
    <w:lvl w:ilvl="6" w:tplc="5B44B2AA">
      <w:start w:val="1"/>
      <w:numFmt w:val="bullet"/>
      <w:lvlText w:val=""/>
      <w:lvlJc w:val="left"/>
      <w:pPr>
        <w:ind w:left="4680" w:hanging="360"/>
      </w:pPr>
      <w:rPr>
        <w:rFonts w:ascii="Symbol" w:hAnsi="Symbol" w:hint="default"/>
      </w:rPr>
    </w:lvl>
    <w:lvl w:ilvl="7" w:tplc="B75021C6">
      <w:start w:val="1"/>
      <w:numFmt w:val="bullet"/>
      <w:lvlText w:val="o"/>
      <w:lvlJc w:val="left"/>
      <w:pPr>
        <w:ind w:left="5400" w:hanging="360"/>
      </w:pPr>
      <w:rPr>
        <w:rFonts w:ascii="Courier New" w:hAnsi="Courier New" w:hint="default"/>
      </w:rPr>
    </w:lvl>
    <w:lvl w:ilvl="8" w:tplc="1AF69792">
      <w:start w:val="1"/>
      <w:numFmt w:val="bullet"/>
      <w:lvlText w:val=""/>
      <w:lvlJc w:val="left"/>
      <w:pPr>
        <w:ind w:left="6120" w:hanging="360"/>
      </w:pPr>
      <w:rPr>
        <w:rFonts w:ascii="Wingdings" w:hAnsi="Wingdings" w:hint="default"/>
      </w:rPr>
    </w:lvl>
  </w:abstractNum>
  <w:abstractNum w:abstractNumId="95" w15:restartNumberingAfterBreak="0">
    <w:nsid w:val="7602136C"/>
    <w:multiLevelType w:val="hybridMultilevel"/>
    <w:tmpl w:val="1ECC0418"/>
    <w:lvl w:ilvl="0" w:tplc="672C8052">
      <w:start w:val="1"/>
      <w:numFmt w:val="decimal"/>
      <w:lvlText w:val="%1."/>
      <w:lvlJc w:val="left"/>
      <w:pPr>
        <w:ind w:left="720" w:hanging="360"/>
      </w:pPr>
    </w:lvl>
    <w:lvl w:ilvl="1" w:tplc="2C52BB66">
      <w:start w:val="1"/>
      <w:numFmt w:val="lowerLetter"/>
      <w:lvlText w:val="%2."/>
      <w:lvlJc w:val="left"/>
      <w:pPr>
        <w:ind w:left="1440" w:hanging="360"/>
      </w:pPr>
    </w:lvl>
    <w:lvl w:ilvl="2" w:tplc="DD4C38C4">
      <w:start w:val="1"/>
      <w:numFmt w:val="lowerRoman"/>
      <w:lvlText w:val="%3."/>
      <w:lvlJc w:val="right"/>
      <w:pPr>
        <w:ind w:left="2160" w:hanging="180"/>
      </w:pPr>
    </w:lvl>
    <w:lvl w:ilvl="3" w:tplc="0D583FF4">
      <w:start w:val="1"/>
      <w:numFmt w:val="decimal"/>
      <w:lvlText w:val="%4."/>
      <w:lvlJc w:val="left"/>
      <w:pPr>
        <w:ind w:left="2880" w:hanging="360"/>
      </w:pPr>
    </w:lvl>
    <w:lvl w:ilvl="4" w:tplc="FB8A6E06">
      <w:start w:val="1"/>
      <w:numFmt w:val="lowerLetter"/>
      <w:lvlText w:val="%5."/>
      <w:lvlJc w:val="left"/>
      <w:pPr>
        <w:ind w:left="3600" w:hanging="360"/>
      </w:pPr>
    </w:lvl>
    <w:lvl w:ilvl="5" w:tplc="441C4868">
      <w:start w:val="1"/>
      <w:numFmt w:val="lowerRoman"/>
      <w:lvlText w:val="%6."/>
      <w:lvlJc w:val="right"/>
      <w:pPr>
        <w:ind w:left="4320" w:hanging="180"/>
      </w:pPr>
    </w:lvl>
    <w:lvl w:ilvl="6" w:tplc="519E9BCE">
      <w:start w:val="1"/>
      <w:numFmt w:val="decimal"/>
      <w:lvlText w:val="%7."/>
      <w:lvlJc w:val="left"/>
      <w:pPr>
        <w:ind w:left="5040" w:hanging="360"/>
      </w:pPr>
    </w:lvl>
    <w:lvl w:ilvl="7" w:tplc="BE3A40A0">
      <w:start w:val="1"/>
      <w:numFmt w:val="lowerLetter"/>
      <w:lvlText w:val="%8."/>
      <w:lvlJc w:val="left"/>
      <w:pPr>
        <w:ind w:left="5760" w:hanging="360"/>
      </w:pPr>
    </w:lvl>
    <w:lvl w:ilvl="8" w:tplc="B5DAF5E0">
      <w:start w:val="1"/>
      <w:numFmt w:val="lowerRoman"/>
      <w:lvlText w:val="%9."/>
      <w:lvlJc w:val="right"/>
      <w:pPr>
        <w:ind w:left="6480" w:hanging="180"/>
      </w:pPr>
    </w:lvl>
  </w:abstractNum>
  <w:abstractNum w:abstractNumId="96" w15:restartNumberingAfterBreak="0">
    <w:nsid w:val="777455F7"/>
    <w:multiLevelType w:val="hybridMultilevel"/>
    <w:tmpl w:val="8D5691CA"/>
    <w:lvl w:ilvl="0" w:tplc="9E44389C">
      <w:start w:val="1"/>
      <w:numFmt w:val="bullet"/>
      <w:lvlText w:val=""/>
      <w:lvlJc w:val="left"/>
      <w:pPr>
        <w:ind w:left="720" w:hanging="360"/>
      </w:pPr>
      <w:rPr>
        <w:rFonts w:ascii="Symbol" w:hAnsi="Symbol" w:hint="default"/>
      </w:rPr>
    </w:lvl>
    <w:lvl w:ilvl="1" w:tplc="3836EEB4">
      <w:start w:val="1"/>
      <w:numFmt w:val="bullet"/>
      <w:lvlText w:val="o"/>
      <w:lvlJc w:val="left"/>
      <w:pPr>
        <w:ind w:left="1440" w:hanging="360"/>
      </w:pPr>
      <w:rPr>
        <w:rFonts w:ascii="Courier New" w:hAnsi="Courier New" w:hint="default"/>
      </w:rPr>
    </w:lvl>
    <w:lvl w:ilvl="2" w:tplc="049EA244">
      <w:start w:val="1"/>
      <w:numFmt w:val="bullet"/>
      <w:lvlText w:val=""/>
      <w:lvlJc w:val="left"/>
      <w:pPr>
        <w:ind w:left="2160" w:hanging="360"/>
      </w:pPr>
      <w:rPr>
        <w:rFonts w:ascii="Wingdings" w:hAnsi="Wingdings" w:hint="default"/>
      </w:rPr>
    </w:lvl>
    <w:lvl w:ilvl="3" w:tplc="BA8AF0E8">
      <w:start w:val="1"/>
      <w:numFmt w:val="bullet"/>
      <w:lvlText w:val=""/>
      <w:lvlJc w:val="left"/>
      <w:pPr>
        <w:ind w:left="2880" w:hanging="360"/>
      </w:pPr>
      <w:rPr>
        <w:rFonts w:ascii="Symbol" w:hAnsi="Symbol" w:hint="default"/>
      </w:rPr>
    </w:lvl>
    <w:lvl w:ilvl="4" w:tplc="A5D2F644">
      <w:start w:val="1"/>
      <w:numFmt w:val="bullet"/>
      <w:lvlText w:val="o"/>
      <w:lvlJc w:val="left"/>
      <w:pPr>
        <w:ind w:left="3600" w:hanging="360"/>
      </w:pPr>
      <w:rPr>
        <w:rFonts w:ascii="Courier New" w:hAnsi="Courier New" w:hint="default"/>
      </w:rPr>
    </w:lvl>
    <w:lvl w:ilvl="5" w:tplc="5914C0CA">
      <w:start w:val="1"/>
      <w:numFmt w:val="bullet"/>
      <w:lvlText w:val=""/>
      <w:lvlJc w:val="left"/>
      <w:pPr>
        <w:ind w:left="4320" w:hanging="360"/>
      </w:pPr>
      <w:rPr>
        <w:rFonts w:ascii="Wingdings" w:hAnsi="Wingdings" w:hint="default"/>
      </w:rPr>
    </w:lvl>
    <w:lvl w:ilvl="6" w:tplc="7C9E31CC">
      <w:start w:val="1"/>
      <w:numFmt w:val="bullet"/>
      <w:lvlText w:val=""/>
      <w:lvlJc w:val="left"/>
      <w:pPr>
        <w:ind w:left="5040" w:hanging="360"/>
      </w:pPr>
      <w:rPr>
        <w:rFonts w:ascii="Symbol" w:hAnsi="Symbol" w:hint="default"/>
      </w:rPr>
    </w:lvl>
    <w:lvl w:ilvl="7" w:tplc="EB640E50">
      <w:start w:val="1"/>
      <w:numFmt w:val="bullet"/>
      <w:lvlText w:val="o"/>
      <w:lvlJc w:val="left"/>
      <w:pPr>
        <w:ind w:left="5760" w:hanging="360"/>
      </w:pPr>
      <w:rPr>
        <w:rFonts w:ascii="Courier New" w:hAnsi="Courier New" w:hint="default"/>
      </w:rPr>
    </w:lvl>
    <w:lvl w:ilvl="8" w:tplc="80B8887C">
      <w:start w:val="1"/>
      <w:numFmt w:val="bullet"/>
      <w:lvlText w:val=""/>
      <w:lvlJc w:val="left"/>
      <w:pPr>
        <w:ind w:left="6480" w:hanging="360"/>
      </w:pPr>
      <w:rPr>
        <w:rFonts w:ascii="Wingdings" w:hAnsi="Wingdings" w:hint="default"/>
      </w:rPr>
    </w:lvl>
  </w:abstractNum>
  <w:abstractNum w:abstractNumId="97" w15:restartNumberingAfterBreak="0">
    <w:nsid w:val="799D971C"/>
    <w:multiLevelType w:val="hybridMultilevel"/>
    <w:tmpl w:val="19B22B02"/>
    <w:lvl w:ilvl="0" w:tplc="6A780196">
      <w:start w:val="1"/>
      <w:numFmt w:val="bullet"/>
      <w:lvlText w:val=""/>
      <w:lvlJc w:val="left"/>
      <w:pPr>
        <w:ind w:left="720" w:hanging="360"/>
      </w:pPr>
      <w:rPr>
        <w:rFonts w:ascii="Symbol" w:hAnsi="Symbol" w:hint="default"/>
      </w:rPr>
    </w:lvl>
    <w:lvl w:ilvl="1" w:tplc="1CB24192">
      <w:start w:val="1"/>
      <w:numFmt w:val="bullet"/>
      <w:lvlText w:val="o"/>
      <w:lvlJc w:val="left"/>
      <w:pPr>
        <w:ind w:left="1440" w:hanging="360"/>
      </w:pPr>
      <w:rPr>
        <w:rFonts w:ascii="Courier New" w:hAnsi="Courier New" w:hint="default"/>
      </w:rPr>
    </w:lvl>
    <w:lvl w:ilvl="2" w:tplc="05585D1E">
      <w:start w:val="1"/>
      <w:numFmt w:val="bullet"/>
      <w:lvlText w:val=""/>
      <w:lvlJc w:val="left"/>
      <w:pPr>
        <w:ind w:left="2160" w:hanging="360"/>
      </w:pPr>
      <w:rPr>
        <w:rFonts w:ascii="Wingdings" w:hAnsi="Wingdings" w:hint="default"/>
      </w:rPr>
    </w:lvl>
    <w:lvl w:ilvl="3" w:tplc="DEC81EAC">
      <w:start w:val="1"/>
      <w:numFmt w:val="bullet"/>
      <w:lvlText w:val=""/>
      <w:lvlJc w:val="left"/>
      <w:pPr>
        <w:ind w:left="2880" w:hanging="360"/>
      </w:pPr>
      <w:rPr>
        <w:rFonts w:ascii="Symbol" w:hAnsi="Symbol" w:hint="default"/>
      </w:rPr>
    </w:lvl>
    <w:lvl w:ilvl="4" w:tplc="153854F2">
      <w:start w:val="1"/>
      <w:numFmt w:val="bullet"/>
      <w:lvlText w:val="o"/>
      <w:lvlJc w:val="left"/>
      <w:pPr>
        <w:ind w:left="3600" w:hanging="360"/>
      </w:pPr>
      <w:rPr>
        <w:rFonts w:ascii="Courier New" w:hAnsi="Courier New" w:hint="default"/>
      </w:rPr>
    </w:lvl>
    <w:lvl w:ilvl="5" w:tplc="4042AE62">
      <w:start w:val="1"/>
      <w:numFmt w:val="bullet"/>
      <w:lvlText w:val=""/>
      <w:lvlJc w:val="left"/>
      <w:pPr>
        <w:ind w:left="4320" w:hanging="360"/>
      </w:pPr>
      <w:rPr>
        <w:rFonts w:ascii="Wingdings" w:hAnsi="Wingdings" w:hint="default"/>
      </w:rPr>
    </w:lvl>
    <w:lvl w:ilvl="6" w:tplc="5566848E">
      <w:start w:val="1"/>
      <w:numFmt w:val="bullet"/>
      <w:lvlText w:val=""/>
      <w:lvlJc w:val="left"/>
      <w:pPr>
        <w:ind w:left="5040" w:hanging="360"/>
      </w:pPr>
      <w:rPr>
        <w:rFonts w:ascii="Symbol" w:hAnsi="Symbol" w:hint="default"/>
      </w:rPr>
    </w:lvl>
    <w:lvl w:ilvl="7" w:tplc="B07C0130">
      <w:start w:val="1"/>
      <w:numFmt w:val="bullet"/>
      <w:lvlText w:val="o"/>
      <w:lvlJc w:val="left"/>
      <w:pPr>
        <w:ind w:left="5760" w:hanging="360"/>
      </w:pPr>
      <w:rPr>
        <w:rFonts w:ascii="Courier New" w:hAnsi="Courier New" w:hint="default"/>
      </w:rPr>
    </w:lvl>
    <w:lvl w:ilvl="8" w:tplc="FD1004E6">
      <w:start w:val="1"/>
      <w:numFmt w:val="bullet"/>
      <w:lvlText w:val=""/>
      <w:lvlJc w:val="left"/>
      <w:pPr>
        <w:ind w:left="6480" w:hanging="360"/>
      </w:pPr>
      <w:rPr>
        <w:rFonts w:ascii="Wingdings" w:hAnsi="Wingdings" w:hint="default"/>
      </w:rPr>
    </w:lvl>
  </w:abstractNum>
  <w:abstractNum w:abstractNumId="98" w15:restartNumberingAfterBreak="0">
    <w:nsid w:val="7A08CC67"/>
    <w:multiLevelType w:val="hybridMultilevel"/>
    <w:tmpl w:val="F688652A"/>
    <w:lvl w:ilvl="0" w:tplc="88D275C0">
      <w:start w:val="1"/>
      <w:numFmt w:val="bullet"/>
      <w:lvlText w:val=""/>
      <w:lvlJc w:val="left"/>
      <w:pPr>
        <w:ind w:left="720" w:hanging="360"/>
      </w:pPr>
      <w:rPr>
        <w:rFonts w:ascii="Symbol" w:hAnsi="Symbol" w:hint="default"/>
      </w:rPr>
    </w:lvl>
    <w:lvl w:ilvl="1" w:tplc="C02A9F50">
      <w:start w:val="1"/>
      <w:numFmt w:val="bullet"/>
      <w:lvlText w:val="o"/>
      <w:lvlJc w:val="left"/>
      <w:pPr>
        <w:ind w:left="1440" w:hanging="360"/>
      </w:pPr>
      <w:rPr>
        <w:rFonts w:ascii="Courier New" w:hAnsi="Courier New" w:hint="default"/>
      </w:rPr>
    </w:lvl>
    <w:lvl w:ilvl="2" w:tplc="4888D7B0">
      <w:start w:val="1"/>
      <w:numFmt w:val="bullet"/>
      <w:lvlText w:val=""/>
      <w:lvlJc w:val="left"/>
      <w:pPr>
        <w:ind w:left="2160" w:hanging="360"/>
      </w:pPr>
      <w:rPr>
        <w:rFonts w:ascii="Wingdings" w:hAnsi="Wingdings" w:hint="default"/>
      </w:rPr>
    </w:lvl>
    <w:lvl w:ilvl="3" w:tplc="1C762D08">
      <w:start w:val="1"/>
      <w:numFmt w:val="bullet"/>
      <w:lvlText w:val=""/>
      <w:lvlJc w:val="left"/>
      <w:pPr>
        <w:ind w:left="2880" w:hanging="360"/>
      </w:pPr>
      <w:rPr>
        <w:rFonts w:ascii="Symbol" w:hAnsi="Symbol" w:hint="default"/>
      </w:rPr>
    </w:lvl>
    <w:lvl w:ilvl="4" w:tplc="FF168232">
      <w:start w:val="1"/>
      <w:numFmt w:val="bullet"/>
      <w:lvlText w:val="o"/>
      <w:lvlJc w:val="left"/>
      <w:pPr>
        <w:ind w:left="3600" w:hanging="360"/>
      </w:pPr>
      <w:rPr>
        <w:rFonts w:ascii="Courier New" w:hAnsi="Courier New" w:hint="default"/>
      </w:rPr>
    </w:lvl>
    <w:lvl w:ilvl="5" w:tplc="3FBEBFB2">
      <w:start w:val="1"/>
      <w:numFmt w:val="bullet"/>
      <w:lvlText w:val=""/>
      <w:lvlJc w:val="left"/>
      <w:pPr>
        <w:ind w:left="4320" w:hanging="360"/>
      </w:pPr>
      <w:rPr>
        <w:rFonts w:ascii="Wingdings" w:hAnsi="Wingdings" w:hint="default"/>
      </w:rPr>
    </w:lvl>
    <w:lvl w:ilvl="6" w:tplc="A07A0EEE">
      <w:start w:val="1"/>
      <w:numFmt w:val="bullet"/>
      <w:lvlText w:val=""/>
      <w:lvlJc w:val="left"/>
      <w:pPr>
        <w:ind w:left="5040" w:hanging="360"/>
      </w:pPr>
      <w:rPr>
        <w:rFonts w:ascii="Symbol" w:hAnsi="Symbol" w:hint="default"/>
      </w:rPr>
    </w:lvl>
    <w:lvl w:ilvl="7" w:tplc="0D9A2294">
      <w:start w:val="1"/>
      <w:numFmt w:val="bullet"/>
      <w:lvlText w:val="o"/>
      <w:lvlJc w:val="left"/>
      <w:pPr>
        <w:ind w:left="5760" w:hanging="360"/>
      </w:pPr>
      <w:rPr>
        <w:rFonts w:ascii="Courier New" w:hAnsi="Courier New" w:hint="default"/>
      </w:rPr>
    </w:lvl>
    <w:lvl w:ilvl="8" w:tplc="DFDE0C20">
      <w:start w:val="1"/>
      <w:numFmt w:val="bullet"/>
      <w:lvlText w:val=""/>
      <w:lvlJc w:val="left"/>
      <w:pPr>
        <w:ind w:left="6480" w:hanging="360"/>
      </w:pPr>
      <w:rPr>
        <w:rFonts w:ascii="Wingdings" w:hAnsi="Wingdings" w:hint="default"/>
      </w:rPr>
    </w:lvl>
  </w:abstractNum>
  <w:abstractNum w:abstractNumId="99" w15:restartNumberingAfterBreak="0">
    <w:nsid w:val="7BC1ADC3"/>
    <w:multiLevelType w:val="hybridMultilevel"/>
    <w:tmpl w:val="F34EB37A"/>
    <w:lvl w:ilvl="0" w:tplc="FA8EE2AC">
      <w:start w:val="1"/>
      <w:numFmt w:val="bullet"/>
      <w:lvlText w:val="·"/>
      <w:lvlJc w:val="left"/>
      <w:pPr>
        <w:ind w:left="720" w:hanging="360"/>
      </w:pPr>
      <w:rPr>
        <w:rFonts w:ascii="Symbol" w:hAnsi="Symbol" w:hint="default"/>
      </w:rPr>
    </w:lvl>
    <w:lvl w:ilvl="1" w:tplc="867A6D48">
      <w:start w:val="1"/>
      <w:numFmt w:val="bullet"/>
      <w:lvlText w:val="o"/>
      <w:lvlJc w:val="left"/>
      <w:pPr>
        <w:ind w:left="1440" w:hanging="360"/>
      </w:pPr>
      <w:rPr>
        <w:rFonts w:ascii="Courier New" w:hAnsi="Courier New" w:hint="default"/>
      </w:rPr>
    </w:lvl>
    <w:lvl w:ilvl="2" w:tplc="E2103D14">
      <w:start w:val="1"/>
      <w:numFmt w:val="bullet"/>
      <w:lvlText w:val=""/>
      <w:lvlJc w:val="left"/>
      <w:pPr>
        <w:ind w:left="2160" w:hanging="360"/>
      </w:pPr>
      <w:rPr>
        <w:rFonts w:ascii="Wingdings" w:hAnsi="Wingdings" w:hint="default"/>
      </w:rPr>
    </w:lvl>
    <w:lvl w:ilvl="3" w:tplc="8FFE76E2">
      <w:start w:val="1"/>
      <w:numFmt w:val="bullet"/>
      <w:lvlText w:val=""/>
      <w:lvlJc w:val="left"/>
      <w:pPr>
        <w:ind w:left="2880" w:hanging="360"/>
      </w:pPr>
      <w:rPr>
        <w:rFonts w:ascii="Symbol" w:hAnsi="Symbol" w:hint="default"/>
      </w:rPr>
    </w:lvl>
    <w:lvl w:ilvl="4" w:tplc="3B9C5844">
      <w:start w:val="1"/>
      <w:numFmt w:val="bullet"/>
      <w:lvlText w:val="o"/>
      <w:lvlJc w:val="left"/>
      <w:pPr>
        <w:ind w:left="3600" w:hanging="360"/>
      </w:pPr>
      <w:rPr>
        <w:rFonts w:ascii="Courier New" w:hAnsi="Courier New" w:hint="default"/>
      </w:rPr>
    </w:lvl>
    <w:lvl w:ilvl="5" w:tplc="C2EC69FA">
      <w:start w:val="1"/>
      <w:numFmt w:val="bullet"/>
      <w:lvlText w:val=""/>
      <w:lvlJc w:val="left"/>
      <w:pPr>
        <w:ind w:left="4320" w:hanging="360"/>
      </w:pPr>
      <w:rPr>
        <w:rFonts w:ascii="Wingdings" w:hAnsi="Wingdings" w:hint="default"/>
      </w:rPr>
    </w:lvl>
    <w:lvl w:ilvl="6" w:tplc="049061B2">
      <w:start w:val="1"/>
      <w:numFmt w:val="bullet"/>
      <w:lvlText w:val=""/>
      <w:lvlJc w:val="left"/>
      <w:pPr>
        <w:ind w:left="5040" w:hanging="360"/>
      </w:pPr>
      <w:rPr>
        <w:rFonts w:ascii="Symbol" w:hAnsi="Symbol" w:hint="default"/>
      </w:rPr>
    </w:lvl>
    <w:lvl w:ilvl="7" w:tplc="3FCCCB9C">
      <w:start w:val="1"/>
      <w:numFmt w:val="bullet"/>
      <w:lvlText w:val="o"/>
      <w:lvlJc w:val="left"/>
      <w:pPr>
        <w:ind w:left="5760" w:hanging="360"/>
      </w:pPr>
      <w:rPr>
        <w:rFonts w:ascii="Courier New" w:hAnsi="Courier New" w:hint="default"/>
      </w:rPr>
    </w:lvl>
    <w:lvl w:ilvl="8" w:tplc="D3D0817C">
      <w:start w:val="1"/>
      <w:numFmt w:val="bullet"/>
      <w:lvlText w:val=""/>
      <w:lvlJc w:val="left"/>
      <w:pPr>
        <w:ind w:left="6480" w:hanging="360"/>
      </w:pPr>
      <w:rPr>
        <w:rFonts w:ascii="Wingdings" w:hAnsi="Wingdings" w:hint="default"/>
      </w:rPr>
    </w:lvl>
  </w:abstractNum>
  <w:abstractNum w:abstractNumId="100" w15:restartNumberingAfterBreak="0">
    <w:nsid w:val="7F27A0EF"/>
    <w:multiLevelType w:val="hybridMultilevel"/>
    <w:tmpl w:val="50A8C420"/>
    <w:lvl w:ilvl="0" w:tplc="FFFFFFFF">
      <w:start w:val="1"/>
      <w:numFmt w:val="bullet"/>
      <w:lvlText w:val=""/>
      <w:lvlJc w:val="left"/>
      <w:pPr>
        <w:ind w:left="720" w:hanging="360"/>
      </w:pPr>
      <w:rPr>
        <w:rFonts w:ascii="Symbol" w:hAnsi="Symbol" w:hint="default"/>
      </w:rPr>
    </w:lvl>
    <w:lvl w:ilvl="1" w:tplc="305C9536">
      <w:start w:val="1"/>
      <w:numFmt w:val="lowerLetter"/>
      <w:lvlText w:val="%2."/>
      <w:lvlJc w:val="left"/>
      <w:pPr>
        <w:ind w:left="1440" w:hanging="360"/>
      </w:pPr>
    </w:lvl>
    <w:lvl w:ilvl="2" w:tplc="CDF6F764">
      <w:start w:val="1"/>
      <w:numFmt w:val="lowerRoman"/>
      <w:lvlText w:val="%3."/>
      <w:lvlJc w:val="right"/>
      <w:pPr>
        <w:ind w:left="2160" w:hanging="180"/>
      </w:pPr>
    </w:lvl>
    <w:lvl w:ilvl="3" w:tplc="7B3E9554">
      <w:start w:val="1"/>
      <w:numFmt w:val="decimal"/>
      <w:lvlText w:val="%4."/>
      <w:lvlJc w:val="left"/>
      <w:pPr>
        <w:ind w:left="2880" w:hanging="360"/>
      </w:pPr>
    </w:lvl>
    <w:lvl w:ilvl="4" w:tplc="3ECEB060">
      <w:start w:val="1"/>
      <w:numFmt w:val="lowerLetter"/>
      <w:lvlText w:val="%5."/>
      <w:lvlJc w:val="left"/>
      <w:pPr>
        <w:ind w:left="3600" w:hanging="360"/>
      </w:pPr>
    </w:lvl>
    <w:lvl w:ilvl="5" w:tplc="BF9C6D0C">
      <w:start w:val="1"/>
      <w:numFmt w:val="lowerRoman"/>
      <w:lvlText w:val="%6."/>
      <w:lvlJc w:val="right"/>
      <w:pPr>
        <w:ind w:left="4320" w:hanging="180"/>
      </w:pPr>
    </w:lvl>
    <w:lvl w:ilvl="6" w:tplc="E8E433CA">
      <w:start w:val="1"/>
      <w:numFmt w:val="decimal"/>
      <w:lvlText w:val="%7."/>
      <w:lvlJc w:val="left"/>
      <w:pPr>
        <w:ind w:left="5040" w:hanging="360"/>
      </w:pPr>
    </w:lvl>
    <w:lvl w:ilvl="7" w:tplc="3DE631A0">
      <w:start w:val="1"/>
      <w:numFmt w:val="lowerLetter"/>
      <w:lvlText w:val="%8."/>
      <w:lvlJc w:val="left"/>
      <w:pPr>
        <w:ind w:left="5760" w:hanging="360"/>
      </w:pPr>
    </w:lvl>
    <w:lvl w:ilvl="8" w:tplc="2CF2BCF6">
      <w:start w:val="1"/>
      <w:numFmt w:val="lowerRoman"/>
      <w:lvlText w:val="%9."/>
      <w:lvlJc w:val="right"/>
      <w:pPr>
        <w:ind w:left="6480" w:hanging="180"/>
      </w:pPr>
    </w:lvl>
  </w:abstractNum>
  <w:abstractNum w:abstractNumId="101" w15:restartNumberingAfterBreak="0">
    <w:nsid w:val="7F7A2BD1"/>
    <w:multiLevelType w:val="hybridMultilevel"/>
    <w:tmpl w:val="FFFFFFFF"/>
    <w:lvl w:ilvl="0" w:tplc="21423BAC">
      <w:start w:val="1"/>
      <w:numFmt w:val="decimal"/>
      <w:lvlText w:val="%1."/>
      <w:lvlJc w:val="left"/>
      <w:pPr>
        <w:ind w:left="720" w:hanging="360"/>
      </w:pPr>
    </w:lvl>
    <w:lvl w:ilvl="1" w:tplc="C9CC3854">
      <w:start w:val="1"/>
      <w:numFmt w:val="lowerLetter"/>
      <w:lvlText w:val="%2."/>
      <w:lvlJc w:val="left"/>
      <w:pPr>
        <w:ind w:left="1440" w:hanging="360"/>
      </w:pPr>
    </w:lvl>
    <w:lvl w:ilvl="2" w:tplc="4EDCC0AE">
      <w:start w:val="1"/>
      <w:numFmt w:val="lowerRoman"/>
      <w:lvlText w:val="%3."/>
      <w:lvlJc w:val="right"/>
      <w:pPr>
        <w:ind w:left="2160" w:hanging="180"/>
      </w:pPr>
    </w:lvl>
    <w:lvl w:ilvl="3" w:tplc="892A9B70">
      <w:start w:val="1"/>
      <w:numFmt w:val="decimal"/>
      <w:lvlText w:val="%4."/>
      <w:lvlJc w:val="left"/>
      <w:pPr>
        <w:ind w:left="2880" w:hanging="360"/>
      </w:pPr>
    </w:lvl>
    <w:lvl w:ilvl="4" w:tplc="BA000882">
      <w:start w:val="1"/>
      <w:numFmt w:val="lowerLetter"/>
      <w:lvlText w:val="%5."/>
      <w:lvlJc w:val="left"/>
      <w:pPr>
        <w:ind w:left="3600" w:hanging="360"/>
      </w:pPr>
    </w:lvl>
    <w:lvl w:ilvl="5" w:tplc="D4FECA1E">
      <w:start w:val="1"/>
      <w:numFmt w:val="lowerRoman"/>
      <w:lvlText w:val="%6."/>
      <w:lvlJc w:val="right"/>
      <w:pPr>
        <w:ind w:left="4320" w:hanging="180"/>
      </w:pPr>
    </w:lvl>
    <w:lvl w:ilvl="6" w:tplc="8550B4A2">
      <w:start w:val="1"/>
      <w:numFmt w:val="decimal"/>
      <w:lvlText w:val="%7."/>
      <w:lvlJc w:val="left"/>
      <w:pPr>
        <w:ind w:left="5040" w:hanging="360"/>
      </w:pPr>
    </w:lvl>
    <w:lvl w:ilvl="7" w:tplc="4806A1D0">
      <w:start w:val="1"/>
      <w:numFmt w:val="lowerLetter"/>
      <w:lvlText w:val="%8."/>
      <w:lvlJc w:val="left"/>
      <w:pPr>
        <w:ind w:left="5760" w:hanging="360"/>
      </w:pPr>
    </w:lvl>
    <w:lvl w:ilvl="8" w:tplc="3154DDAE">
      <w:start w:val="1"/>
      <w:numFmt w:val="lowerRoman"/>
      <w:lvlText w:val="%9."/>
      <w:lvlJc w:val="right"/>
      <w:pPr>
        <w:ind w:left="6480" w:hanging="180"/>
      </w:pPr>
    </w:lvl>
  </w:abstractNum>
  <w:abstractNum w:abstractNumId="102" w15:restartNumberingAfterBreak="0">
    <w:nsid w:val="7FC3CBA5"/>
    <w:multiLevelType w:val="hybridMultilevel"/>
    <w:tmpl w:val="12FA726C"/>
    <w:lvl w:ilvl="0" w:tplc="F86284A6">
      <w:start w:val="1"/>
      <w:numFmt w:val="bullet"/>
      <w:lvlText w:val=""/>
      <w:lvlJc w:val="left"/>
      <w:pPr>
        <w:ind w:left="360" w:hanging="360"/>
      </w:pPr>
      <w:rPr>
        <w:rFonts w:ascii="Symbol" w:hAnsi="Symbol" w:hint="default"/>
      </w:rPr>
    </w:lvl>
    <w:lvl w:ilvl="1" w:tplc="5CB4CCF2">
      <w:start w:val="1"/>
      <w:numFmt w:val="bullet"/>
      <w:lvlText w:val=""/>
      <w:lvlJc w:val="left"/>
      <w:pPr>
        <w:ind w:left="1080" w:hanging="360"/>
      </w:pPr>
      <w:rPr>
        <w:rFonts w:ascii="Symbol" w:hAnsi="Symbol" w:hint="default"/>
      </w:rPr>
    </w:lvl>
    <w:lvl w:ilvl="2" w:tplc="FEC6B47C">
      <w:start w:val="1"/>
      <w:numFmt w:val="bullet"/>
      <w:lvlText w:val=""/>
      <w:lvlJc w:val="left"/>
      <w:pPr>
        <w:ind w:left="1800" w:hanging="360"/>
      </w:pPr>
      <w:rPr>
        <w:rFonts w:ascii="Wingdings" w:hAnsi="Wingdings" w:hint="default"/>
      </w:rPr>
    </w:lvl>
    <w:lvl w:ilvl="3" w:tplc="6EFAF7EE">
      <w:start w:val="1"/>
      <w:numFmt w:val="bullet"/>
      <w:lvlText w:val=""/>
      <w:lvlJc w:val="left"/>
      <w:pPr>
        <w:ind w:left="2520" w:hanging="360"/>
      </w:pPr>
      <w:rPr>
        <w:rFonts w:ascii="Symbol" w:hAnsi="Symbol" w:hint="default"/>
      </w:rPr>
    </w:lvl>
    <w:lvl w:ilvl="4" w:tplc="00BC819C">
      <w:start w:val="1"/>
      <w:numFmt w:val="bullet"/>
      <w:lvlText w:val="o"/>
      <w:lvlJc w:val="left"/>
      <w:pPr>
        <w:ind w:left="3240" w:hanging="360"/>
      </w:pPr>
      <w:rPr>
        <w:rFonts w:ascii="Courier New" w:hAnsi="Courier New" w:hint="default"/>
      </w:rPr>
    </w:lvl>
    <w:lvl w:ilvl="5" w:tplc="C2249B52">
      <w:start w:val="1"/>
      <w:numFmt w:val="bullet"/>
      <w:lvlText w:val=""/>
      <w:lvlJc w:val="left"/>
      <w:pPr>
        <w:ind w:left="3960" w:hanging="360"/>
      </w:pPr>
      <w:rPr>
        <w:rFonts w:ascii="Wingdings" w:hAnsi="Wingdings" w:hint="default"/>
      </w:rPr>
    </w:lvl>
    <w:lvl w:ilvl="6" w:tplc="20C8EFD2">
      <w:start w:val="1"/>
      <w:numFmt w:val="bullet"/>
      <w:lvlText w:val=""/>
      <w:lvlJc w:val="left"/>
      <w:pPr>
        <w:ind w:left="4680" w:hanging="360"/>
      </w:pPr>
      <w:rPr>
        <w:rFonts w:ascii="Symbol" w:hAnsi="Symbol" w:hint="default"/>
      </w:rPr>
    </w:lvl>
    <w:lvl w:ilvl="7" w:tplc="FCFCDF6C">
      <w:start w:val="1"/>
      <w:numFmt w:val="bullet"/>
      <w:lvlText w:val="o"/>
      <w:lvlJc w:val="left"/>
      <w:pPr>
        <w:ind w:left="5400" w:hanging="360"/>
      </w:pPr>
      <w:rPr>
        <w:rFonts w:ascii="Courier New" w:hAnsi="Courier New" w:hint="default"/>
      </w:rPr>
    </w:lvl>
    <w:lvl w:ilvl="8" w:tplc="EC762596">
      <w:start w:val="1"/>
      <w:numFmt w:val="bullet"/>
      <w:lvlText w:val=""/>
      <w:lvlJc w:val="left"/>
      <w:pPr>
        <w:ind w:left="6120" w:hanging="360"/>
      </w:pPr>
      <w:rPr>
        <w:rFonts w:ascii="Wingdings" w:hAnsi="Wingdings" w:hint="default"/>
      </w:rPr>
    </w:lvl>
  </w:abstractNum>
  <w:num w:numId="1" w16cid:durableId="379213834">
    <w:abstractNumId w:val="49"/>
  </w:num>
  <w:num w:numId="2" w16cid:durableId="175965394">
    <w:abstractNumId w:val="52"/>
  </w:num>
  <w:num w:numId="3" w16cid:durableId="1652515206">
    <w:abstractNumId w:val="71"/>
  </w:num>
  <w:num w:numId="4" w16cid:durableId="1245533468">
    <w:abstractNumId w:val="51"/>
  </w:num>
  <w:num w:numId="5" w16cid:durableId="1771972923">
    <w:abstractNumId w:val="95"/>
  </w:num>
  <w:num w:numId="6" w16cid:durableId="1615557942">
    <w:abstractNumId w:val="5"/>
  </w:num>
  <w:num w:numId="7" w16cid:durableId="514148279">
    <w:abstractNumId w:val="82"/>
  </w:num>
  <w:num w:numId="8" w16cid:durableId="1809542421">
    <w:abstractNumId w:val="4"/>
  </w:num>
  <w:num w:numId="9" w16cid:durableId="588196573">
    <w:abstractNumId w:val="38"/>
  </w:num>
  <w:num w:numId="10" w16cid:durableId="1414084215">
    <w:abstractNumId w:val="69"/>
  </w:num>
  <w:num w:numId="11" w16cid:durableId="586889048">
    <w:abstractNumId w:val="33"/>
  </w:num>
  <w:num w:numId="12" w16cid:durableId="2115400344">
    <w:abstractNumId w:val="102"/>
  </w:num>
  <w:num w:numId="13" w16cid:durableId="956062471">
    <w:abstractNumId w:val="65"/>
  </w:num>
  <w:num w:numId="14" w16cid:durableId="301345572">
    <w:abstractNumId w:val="57"/>
  </w:num>
  <w:num w:numId="15" w16cid:durableId="1613627443">
    <w:abstractNumId w:val="101"/>
  </w:num>
  <w:num w:numId="16" w16cid:durableId="1521431891">
    <w:abstractNumId w:val="19"/>
  </w:num>
  <w:num w:numId="17" w16cid:durableId="1031154482">
    <w:abstractNumId w:val="74"/>
  </w:num>
  <w:num w:numId="18" w16cid:durableId="1512793563">
    <w:abstractNumId w:val="36"/>
  </w:num>
  <w:num w:numId="19" w16cid:durableId="137649606">
    <w:abstractNumId w:val="0"/>
  </w:num>
  <w:num w:numId="20" w16cid:durableId="135607376">
    <w:abstractNumId w:val="72"/>
  </w:num>
  <w:num w:numId="21" w16cid:durableId="1284724373">
    <w:abstractNumId w:val="99"/>
  </w:num>
  <w:num w:numId="22" w16cid:durableId="40909591">
    <w:abstractNumId w:val="39"/>
  </w:num>
  <w:num w:numId="23" w16cid:durableId="779420420">
    <w:abstractNumId w:val="3"/>
  </w:num>
  <w:num w:numId="24" w16cid:durableId="1772894704">
    <w:abstractNumId w:val="12"/>
  </w:num>
  <w:num w:numId="25" w16cid:durableId="1584485009">
    <w:abstractNumId w:val="35"/>
  </w:num>
  <w:num w:numId="26" w16cid:durableId="790974644">
    <w:abstractNumId w:val="30"/>
  </w:num>
  <w:num w:numId="27" w16cid:durableId="1455128528">
    <w:abstractNumId w:val="23"/>
  </w:num>
  <w:num w:numId="28" w16cid:durableId="821312587">
    <w:abstractNumId w:val="91"/>
  </w:num>
  <w:num w:numId="29" w16cid:durableId="1240481386">
    <w:abstractNumId w:val="94"/>
  </w:num>
  <w:num w:numId="30" w16cid:durableId="1490713635">
    <w:abstractNumId w:val="50"/>
  </w:num>
  <w:num w:numId="31" w16cid:durableId="710420173">
    <w:abstractNumId w:val="58"/>
  </w:num>
  <w:num w:numId="32" w16cid:durableId="1027488499">
    <w:abstractNumId w:val="7"/>
  </w:num>
  <w:num w:numId="33" w16cid:durableId="340205720">
    <w:abstractNumId w:val="81"/>
  </w:num>
  <w:num w:numId="34" w16cid:durableId="1181356099">
    <w:abstractNumId w:val="10"/>
  </w:num>
  <w:num w:numId="35" w16cid:durableId="430780370">
    <w:abstractNumId w:val="75"/>
  </w:num>
  <w:num w:numId="36" w16cid:durableId="864027034">
    <w:abstractNumId w:val="22"/>
  </w:num>
  <w:num w:numId="37" w16cid:durableId="202256738">
    <w:abstractNumId w:val="90"/>
  </w:num>
  <w:num w:numId="38" w16cid:durableId="836043508">
    <w:abstractNumId w:val="97"/>
  </w:num>
  <w:num w:numId="39" w16cid:durableId="1721854809">
    <w:abstractNumId w:val="67"/>
  </w:num>
  <w:num w:numId="40" w16cid:durableId="98335313">
    <w:abstractNumId w:val="14"/>
  </w:num>
  <w:num w:numId="41" w16cid:durableId="802507741">
    <w:abstractNumId w:val="28"/>
  </w:num>
  <w:num w:numId="42" w16cid:durableId="1106972008">
    <w:abstractNumId w:val="88"/>
  </w:num>
  <w:num w:numId="43" w16cid:durableId="1212687649">
    <w:abstractNumId w:val="8"/>
  </w:num>
  <w:num w:numId="44" w16cid:durableId="1790977679">
    <w:abstractNumId w:val="54"/>
  </w:num>
  <w:num w:numId="45" w16cid:durableId="624654677">
    <w:abstractNumId w:val="83"/>
  </w:num>
  <w:num w:numId="46" w16cid:durableId="894657993">
    <w:abstractNumId w:val="64"/>
  </w:num>
  <w:num w:numId="47" w16cid:durableId="316495253">
    <w:abstractNumId w:val="42"/>
  </w:num>
  <w:num w:numId="48" w16cid:durableId="92016644">
    <w:abstractNumId w:val="26"/>
  </w:num>
  <w:num w:numId="49" w16cid:durableId="1878278804">
    <w:abstractNumId w:val="84"/>
  </w:num>
  <w:num w:numId="50" w16cid:durableId="808670318">
    <w:abstractNumId w:val="46"/>
  </w:num>
  <w:num w:numId="51" w16cid:durableId="1067066953">
    <w:abstractNumId w:val="43"/>
  </w:num>
  <w:num w:numId="52" w16cid:durableId="854197447">
    <w:abstractNumId w:val="37"/>
  </w:num>
  <w:num w:numId="53" w16cid:durableId="578754516">
    <w:abstractNumId w:val="79"/>
  </w:num>
  <w:num w:numId="54" w16cid:durableId="830677804">
    <w:abstractNumId w:val="41"/>
  </w:num>
  <w:num w:numId="55" w16cid:durableId="783233069">
    <w:abstractNumId w:val="89"/>
  </w:num>
  <w:num w:numId="56" w16cid:durableId="1293706316">
    <w:abstractNumId w:val="27"/>
  </w:num>
  <w:num w:numId="57" w16cid:durableId="701512471">
    <w:abstractNumId w:val="77"/>
  </w:num>
  <w:num w:numId="58" w16cid:durableId="1831941923">
    <w:abstractNumId w:val="60"/>
  </w:num>
  <w:num w:numId="59" w16cid:durableId="1378437137">
    <w:abstractNumId w:val="53"/>
  </w:num>
  <w:num w:numId="60" w16cid:durableId="831065459">
    <w:abstractNumId w:val="85"/>
  </w:num>
  <w:num w:numId="61" w16cid:durableId="1183975961">
    <w:abstractNumId w:val="96"/>
  </w:num>
  <w:num w:numId="62" w16cid:durableId="1969702793">
    <w:abstractNumId w:val="18"/>
  </w:num>
  <w:num w:numId="63" w16cid:durableId="1904869645">
    <w:abstractNumId w:val="1"/>
  </w:num>
  <w:num w:numId="64" w16cid:durableId="507839484">
    <w:abstractNumId w:val="45"/>
  </w:num>
  <w:num w:numId="65" w16cid:durableId="700399164">
    <w:abstractNumId w:val="76"/>
  </w:num>
  <w:num w:numId="66" w16cid:durableId="1449159270">
    <w:abstractNumId w:val="9"/>
  </w:num>
  <w:num w:numId="67" w16cid:durableId="1191452696">
    <w:abstractNumId w:val="44"/>
  </w:num>
  <w:num w:numId="68" w16cid:durableId="938292448">
    <w:abstractNumId w:val="6"/>
  </w:num>
  <w:num w:numId="69" w16cid:durableId="116948262">
    <w:abstractNumId w:val="66"/>
  </w:num>
  <w:num w:numId="70" w16cid:durableId="968363446">
    <w:abstractNumId w:val="29"/>
  </w:num>
  <w:num w:numId="71" w16cid:durableId="600839141">
    <w:abstractNumId w:val="47"/>
  </w:num>
  <w:num w:numId="72" w16cid:durableId="1773738646">
    <w:abstractNumId w:val="15"/>
  </w:num>
  <w:num w:numId="73" w16cid:durableId="1763573978">
    <w:abstractNumId w:val="34"/>
  </w:num>
  <w:num w:numId="74" w16cid:durableId="161818058">
    <w:abstractNumId w:val="78"/>
  </w:num>
  <w:num w:numId="75" w16cid:durableId="1102872344">
    <w:abstractNumId w:val="40"/>
  </w:num>
  <w:num w:numId="76" w16cid:durableId="1316185457">
    <w:abstractNumId w:val="98"/>
  </w:num>
  <w:num w:numId="77" w16cid:durableId="1536194442">
    <w:abstractNumId w:val="24"/>
  </w:num>
  <w:num w:numId="78" w16cid:durableId="1541670973">
    <w:abstractNumId w:val="59"/>
  </w:num>
  <w:num w:numId="79" w16cid:durableId="621111082">
    <w:abstractNumId w:val="68"/>
  </w:num>
  <w:num w:numId="80" w16cid:durableId="112021483">
    <w:abstractNumId w:val="56"/>
  </w:num>
  <w:num w:numId="81" w16cid:durableId="1580291532">
    <w:abstractNumId w:val="16"/>
  </w:num>
  <w:num w:numId="82" w16cid:durableId="1193416952">
    <w:abstractNumId w:val="70"/>
  </w:num>
  <w:num w:numId="83" w16cid:durableId="871579712">
    <w:abstractNumId w:val="73"/>
  </w:num>
  <w:num w:numId="84" w16cid:durableId="1627663411">
    <w:abstractNumId w:val="25"/>
  </w:num>
  <w:num w:numId="85" w16cid:durableId="586891832">
    <w:abstractNumId w:val="87"/>
  </w:num>
  <w:num w:numId="86" w16cid:durableId="1956594051">
    <w:abstractNumId w:val="61"/>
  </w:num>
  <w:num w:numId="87" w16cid:durableId="67770505">
    <w:abstractNumId w:val="62"/>
  </w:num>
  <w:num w:numId="88" w16cid:durableId="448015229">
    <w:abstractNumId w:val="13"/>
  </w:num>
  <w:num w:numId="89" w16cid:durableId="72702993">
    <w:abstractNumId w:val="93"/>
  </w:num>
  <w:num w:numId="90" w16cid:durableId="1189634886">
    <w:abstractNumId w:val="93"/>
  </w:num>
  <w:num w:numId="91" w16cid:durableId="941187119">
    <w:abstractNumId w:val="55"/>
  </w:num>
  <w:num w:numId="92" w16cid:durableId="2087335190">
    <w:abstractNumId w:val="32"/>
  </w:num>
  <w:num w:numId="93" w16cid:durableId="315651481">
    <w:abstractNumId w:val="2"/>
  </w:num>
  <w:num w:numId="94" w16cid:durableId="552934573">
    <w:abstractNumId w:val="20"/>
  </w:num>
  <w:num w:numId="95" w16cid:durableId="359942071">
    <w:abstractNumId w:val="92"/>
  </w:num>
  <w:num w:numId="96" w16cid:durableId="1263226675">
    <w:abstractNumId w:val="31"/>
  </w:num>
  <w:num w:numId="97" w16cid:durableId="1642342559">
    <w:abstractNumId w:val="100"/>
  </w:num>
  <w:num w:numId="98" w16cid:durableId="1011681599">
    <w:abstractNumId w:val="21"/>
  </w:num>
  <w:num w:numId="99" w16cid:durableId="51976089">
    <w:abstractNumId w:val="11"/>
  </w:num>
  <w:num w:numId="100" w16cid:durableId="1395085403">
    <w:abstractNumId w:val="86"/>
  </w:num>
  <w:num w:numId="101" w16cid:durableId="942538862">
    <w:abstractNumId w:val="17"/>
  </w:num>
  <w:num w:numId="102" w16cid:durableId="99184681">
    <w:abstractNumId w:val="93"/>
  </w:num>
  <w:num w:numId="103" w16cid:durableId="1601260348">
    <w:abstractNumId w:val="80"/>
  </w:num>
  <w:num w:numId="104" w16cid:durableId="2108232562">
    <w:abstractNumId w:val="48"/>
  </w:num>
  <w:num w:numId="105" w16cid:durableId="976492928">
    <w:abstractNumId w:val="63"/>
  </w:num>
  <w:numIdMacAtCleanup w:val="104"/>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proofState w:spelling="clean" w:grammar="clean"/>
  <w:defaultTabStop w:val="720"/>
  <w:hyphenationZone w:val="425"/>
  <w:characterSpacingControl w:val="doNotCompress"/>
  <w:hdrShapeDefaults>
    <o:shapedefaults v:ext="edit" spidmax="4097"/>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724B62"/>
    <w:rsid w:val="000063D1"/>
    <w:rsid w:val="00015E26"/>
    <w:rsid w:val="000200F9"/>
    <w:rsid w:val="0002129D"/>
    <w:rsid w:val="00026A00"/>
    <w:rsid w:val="00027874"/>
    <w:rsid w:val="00030F37"/>
    <w:rsid w:val="000441CF"/>
    <w:rsid w:val="0005562D"/>
    <w:rsid w:val="00063738"/>
    <w:rsid w:val="00066CFF"/>
    <w:rsid w:val="0006759E"/>
    <w:rsid w:val="0006C4C7"/>
    <w:rsid w:val="000842E9"/>
    <w:rsid w:val="00097CEA"/>
    <w:rsid w:val="000A3D87"/>
    <w:rsid w:val="000B45C4"/>
    <w:rsid w:val="000B744C"/>
    <w:rsid w:val="000B79D4"/>
    <w:rsid w:val="000C8C80"/>
    <w:rsid w:val="000D20B6"/>
    <w:rsid w:val="000D4AAB"/>
    <w:rsid w:val="000E078E"/>
    <w:rsid w:val="000E4E5B"/>
    <w:rsid w:val="000E6DE0"/>
    <w:rsid w:val="00104972"/>
    <w:rsid w:val="00111C76"/>
    <w:rsid w:val="00113399"/>
    <w:rsid w:val="0013076F"/>
    <w:rsid w:val="00130CC0"/>
    <w:rsid w:val="001451A7"/>
    <w:rsid w:val="00155550"/>
    <w:rsid w:val="00163E45"/>
    <w:rsid w:val="00165246"/>
    <w:rsid w:val="0016559B"/>
    <w:rsid w:val="00166829"/>
    <w:rsid w:val="00166CD3"/>
    <w:rsid w:val="00174FD8"/>
    <w:rsid w:val="00176600"/>
    <w:rsid w:val="00181DB7"/>
    <w:rsid w:val="00182722"/>
    <w:rsid w:val="001909BF"/>
    <w:rsid w:val="001A59D0"/>
    <w:rsid w:val="001C5662"/>
    <w:rsid w:val="001D26E4"/>
    <w:rsid w:val="001D29B5"/>
    <w:rsid w:val="001D2BF8"/>
    <w:rsid w:val="001D3EDE"/>
    <w:rsid w:val="001F40E8"/>
    <w:rsid w:val="001F7356"/>
    <w:rsid w:val="0020030C"/>
    <w:rsid w:val="00207D2B"/>
    <w:rsid w:val="0021553F"/>
    <w:rsid w:val="002156E6"/>
    <w:rsid w:val="00216EB2"/>
    <w:rsid w:val="00224B45"/>
    <w:rsid w:val="00225745"/>
    <w:rsid w:val="002456B0"/>
    <w:rsid w:val="0024746A"/>
    <w:rsid w:val="002475B2"/>
    <w:rsid w:val="00255D38"/>
    <w:rsid w:val="002568EA"/>
    <w:rsid w:val="0026272F"/>
    <w:rsid w:val="00274A06"/>
    <w:rsid w:val="00274F2F"/>
    <w:rsid w:val="00281284"/>
    <w:rsid w:val="002829CC"/>
    <w:rsid w:val="00293FEE"/>
    <w:rsid w:val="002A21B9"/>
    <w:rsid w:val="002B118A"/>
    <w:rsid w:val="002B2BBA"/>
    <w:rsid w:val="002BE0C8"/>
    <w:rsid w:val="002C1D84"/>
    <w:rsid w:val="002C29F4"/>
    <w:rsid w:val="002C3AE7"/>
    <w:rsid w:val="002C6359"/>
    <w:rsid w:val="002C69E8"/>
    <w:rsid w:val="002E4E19"/>
    <w:rsid w:val="002E57CD"/>
    <w:rsid w:val="002E7606"/>
    <w:rsid w:val="00323935"/>
    <w:rsid w:val="0032F0D4"/>
    <w:rsid w:val="0033098C"/>
    <w:rsid w:val="003326E8"/>
    <w:rsid w:val="003401E7"/>
    <w:rsid w:val="00341518"/>
    <w:rsid w:val="0034C8D0"/>
    <w:rsid w:val="00351E2F"/>
    <w:rsid w:val="0035E78F"/>
    <w:rsid w:val="00365F19"/>
    <w:rsid w:val="003661C5"/>
    <w:rsid w:val="00371EBF"/>
    <w:rsid w:val="00380CB6"/>
    <w:rsid w:val="00385907"/>
    <w:rsid w:val="0039399C"/>
    <w:rsid w:val="003A2572"/>
    <w:rsid w:val="003B4BEA"/>
    <w:rsid w:val="003B5C4D"/>
    <w:rsid w:val="003C1DF6"/>
    <w:rsid w:val="003C230B"/>
    <w:rsid w:val="003C4C36"/>
    <w:rsid w:val="003D11B9"/>
    <w:rsid w:val="003D4747"/>
    <w:rsid w:val="003E4F6F"/>
    <w:rsid w:val="00402147"/>
    <w:rsid w:val="00420F6D"/>
    <w:rsid w:val="004216B1"/>
    <w:rsid w:val="00435842"/>
    <w:rsid w:val="00443647"/>
    <w:rsid w:val="00444283"/>
    <w:rsid w:val="0045226F"/>
    <w:rsid w:val="004558E5"/>
    <w:rsid w:val="00460264"/>
    <w:rsid w:val="004708DB"/>
    <w:rsid w:val="0047201C"/>
    <w:rsid w:val="0048325D"/>
    <w:rsid w:val="004A51DF"/>
    <w:rsid w:val="004B2CC4"/>
    <w:rsid w:val="004C04AF"/>
    <w:rsid w:val="004C68DA"/>
    <w:rsid w:val="004D0F04"/>
    <w:rsid w:val="004D6A9D"/>
    <w:rsid w:val="004F0058"/>
    <w:rsid w:val="004F4CE5"/>
    <w:rsid w:val="004F5D68"/>
    <w:rsid w:val="00503125"/>
    <w:rsid w:val="0050503A"/>
    <w:rsid w:val="00505312"/>
    <w:rsid w:val="00505A4A"/>
    <w:rsid w:val="00510FD1"/>
    <w:rsid w:val="0052136C"/>
    <w:rsid w:val="00525D2C"/>
    <w:rsid w:val="00533186"/>
    <w:rsid w:val="00534A95"/>
    <w:rsid w:val="00541F6C"/>
    <w:rsid w:val="00554DDF"/>
    <w:rsid w:val="00564997"/>
    <w:rsid w:val="00567DA6"/>
    <w:rsid w:val="0056CBC1"/>
    <w:rsid w:val="005748C2"/>
    <w:rsid w:val="00574AE2"/>
    <w:rsid w:val="005874B0"/>
    <w:rsid w:val="005B2940"/>
    <w:rsid w:val="005B505B"/>
    <w:rsid w:val="005B521C"/>
    <w:rsid w:val="005C2028"/>
    <w:rsid w:val="005C7A5D"/>
    <w:rsid w:val="005D18D3"/>
    <w:rsid w:val="005D198F"/>
    <w:rsid w:val="005D5BFD"/>
    <w:rsid w:val="005D6230"/>
    <w:rsid w:val="005F51B2"/>
    <w:rsid w:val="005F7AC9"/>
    <w:rsid w:val="00600BBB"/>
    <w:rsid w:val="00600F08"/>
    <w:rsid w:val="00604DFF"/>
    <w:rsid w:val="00611633"/>
    <w:rsid w:val="0062333D"/>
    <w:rsid w:val="00623B8B"/>
    <w:rsid w:val="00625593"/>
    <w:rsid w:val="0062631F"/>
    <w:rsid w:val="00636754"/>
    <w:rsid w:val="0064148A"/>
    <w:rsid w:val="00641857"/>
    <w:rsid w:val="00650A84"/>
    <w:rsid w:val="00650F93"/>
    <w:rsid w:val="006540BA"/>
    <w:rsid w:val="006555A7"/>
    <w:rsid w:val="00667685"/>
    <w:rsid w:val="0066783E"/>
    <w:rsid w:val="00676075"/>
    <w:rsid w:val="00677DA9"/>
    <w:rsid w:val="0068348F"/>
    <w:rsid w:val="00683D68"/>
    <w:rsid w:val="00691025"/>
    <w:rsid w:val="00694C5E"/>
    <w:rsid w:val="006A2EDB"/>
    <w:rsid w:val="006B18C1"/>
    <w:rsid w:val="006B5F8F"/>
    <w:rsid w:val="006C2968"/>
    <w:rsid w:val="006D2FC8"/>
    <w:rsid w:val="006D5FCE"/>
    <w:rsid w:val="006D7394"/>
    <w:rsid w:val="006E3143"/>
    <w:rsid w:val="006E4276"/>
    <w:rsid w:val="006E6122"/>
    <w:rsid w:val="006E65EF"/>
    <w:rsid w:val="006E7CEC"/>
    <w:rsid w:val="006F5D91"/>
    <w:rsid w:val="00705072"/>
    <w:rsid w:val="00706BC9"/>
    <w:rsid w:val="00711F99"/>
    <w:rsid w:val="007120C8"/>
    <w:rsid w:val="00724B62"/>
    <w:rsid w:val="0072781F"/>
    <w:rsid w:val="00727D2E"/>
    <w:rsid w:val="00727EDD"/>
    <w:rsid w:val="0072D6CC"/>
    <w:rsid w:val="007311DA"/>
    <w:rsid w:val="007343F9"/>
    <w:rsid w:val="00737774"/>
    <w:rsid w:val="00742424"/>
    <w:rsid w:val="0074682E"/>
    <w:rsid w:val="00775E6E"/>
    <w:rsid w:val="0078096D"/>
    <w:rsid w:val="00783541"/>
    <w:rsid w:val="00783BB6"/>
    <w:rsid w:val="00787F56"/>
    <w:rsid w:val="00796F8C"/>
    <w:rsid w:val="007975F3"/>
    <w:rsid w:val="007A70AC"/>
    <w:rsid w:val="007A9CA8"/>
    <w:rsid w:val="007B035A"/>
    <w:rsid w:val="007C6117"/>
    <w:rsid w:val="007C680F"/>
    <w:rsid w:val="007D5BD9"/>
    <w:rsid w:val="007D7EFA"/>
    <w:rsid w:val="007E111F"/>
    <w:rsid w:val="007E42CA"/>
    <w:rsid w:val="007E56BD"/>
    <w:rsid w:val="00800683"/>
    <w:rsid w:val="008008DA"/>
    <w:rsid w:val="008016A8"/>
    <w:rsid w:val="00802B1D"/>
    <w:rsid w:val="00802EEC"/>
    <w:rsid w:val="00803A9D"/>
    <w:rsid w:val="00814986"/>
    <w:rsid w:val="008213C8"/>
    <w:rsid w:val="008229A5"/>
    <w:rsid w:val="008258F1"/>
    <w:rsid w:val="00827201"/>
    <w:rsid w:val="008350E1"/>
    <w:rsid w:val="00842822"/>
    <w:rsid w:val="00842CEA"/>
    <w:rsid w:val="00843195"/>
    <w:rsid w:val="0085009E"/>
    <w:rsid w:val="00860F43"/>
    <w:rsid w:val="00864BDB"/>
    <w:rsid w:val="0086E1E6"/>
    <w:rsid w:val="00871938"/>
    <w:rsid w:val="0087485C"/>
    <w:rsid w:val="008870A4"/>
    <w:rsid w:val="00887844"/>
    <w:rsid w:val="00895739"/>
    <w:rsid w:val="008A7B32"/>
    <w:rsid w:val="008B1A0A"/>
    <w:rsid w:val="008B24A9"/>
    <w:rsid w:val="008B304A"/>
    <w:rsid w:val="008B7192"/>
    <w:rsid w:val="008D1852"/>
    <w:rsid w:val="008D4FA1"/>
    <w:rsid w:val="008D72D1"/>
    <w:rsid w:val="008E1D82"/>
    <w:rsid w:val="008E4607"/>
    <w:rsid w:val="008F01F1"/>
    <w:rsid w:val="00900860"/>
    <w:rsid w:val="00902152"/>
    <w:rsid w:val="009022E8"/>
    <w:rsid w:val="0090366B"/>
    <w:rsid w:val="00905475"/>
    <w:rsid w:val="00915B18"/>
    <w:rsid w:val="0091A90A"/>
    <w:rsid w:val="0092D5BD"/>
    <w:rsid w:val="00931175"/>
    <w:rsid w:val="00943A6B"/>
    <w:rsid w:val="0095187F"/>
    <w:rsid w:val="00954183"/>
    <w:rsid w:val="00954FC1"/>
    <w:rsid w:val="009607B6"/>
    <w:rsid w:val="009757D4"/>
    <w:rsid w:val="0098241C"/>
    <w:rsid w:val="00985BF7"/>
    <w:rsid w:val="00990051"/>
    <w:rsid w:val="00990B18"/>
    <w:rsid w:val="0099567C"/>
    <w:rsid w:val="009970AC"/>
    <w:rsid w:val="00997BF2"/>
    <w:rsid w:val="009A21D5"/>
    <w:rsid w:val="009B186A"/>
    <w:rsid w:val="009C0B1B"/>
    <w:rsid w:val="009C2023"/>
    <w:rsid w:val="009D6DD6"/>
    <w:rsid w:val="009D7AB5"/>
    <w:rsid w:val="009D7AB9"/>
    <w:rsid w:val="009E0649"/>
    <w:rsid w:val="009E4A75"/>
    <w:rsid w:val="009E679E"/>
    <w:rsid w:val="009F4582"/>
    <w:rsid w:val="00A062FB"/>
    <w:rsid w:val="00A237F9"/>
    <w:rsid w:val="00A2AA03"/>
    <w:rsid w:val="00A35316"/>
    <w:rsid w:val="00A3BA32"/>
    <w:rsid w:val="00A42A1A"/>
    <w:rsid w:val="00A53444"/>
    <w:rsid w:val="00A55C16"/>
    <w:rsid w:val="00A6046B"/>
    <w:rsid w:val="00A733AA"/>
    <w:rsid w:val="00AA57B4"/>
    <w:rsid w:val="00AA5EBE"/>
    <w:rsid w:val="00AB2ACA"/>
    <w:rsid w:val="00AB36A0"/>
    <w:rsid w:val="00AB46CE"/>
    <w:rsid w:val="00AC0959"/>
    <w:rsid w:val="00AC78AB"/>
    <w:rsid w:val="00AD0A5E"/>
    <w:rsid w:val="00AD19FF"/>
    <w:rsid w:val="00AE1642"/>
    <w:rsid w:val="00AE4EC7"/>
    <w:rsid w:val="00AE64A6"/>
    <w:rsid w:val="00AF0554"/>
    <w:rsid w:val="00AF4895"/>
    <w:rsid w:val="00AF4AB2"/>
    <w:rsid w:val="00B04F51"/>
    <w:rsid w:val="00B07E89"/>
    <w:rsid w:val="00B10B4D"/>
    <w:rsid w:val="00B22DBC"/>
    <w:rsid w:val="00B24617"/>
    <w:rsid w:val="00B26592"/>
    <w:rsid w:val="00B27B2E"/>
    <w:rsid w:val="00B30227"/>
    <w:rsid w:val="00B31B18"/>
    <w:rsid w:val="00B33888"/>
    <w:rsid w:val="00B40382"/>
    <w:rsid w:val="00B44139"/>
    <w:rsid w:val="00B7058E"/>
    <w:rsid w:val="00B7245E"/>
    <w:rsid w:val="00B81D2B"/>
    <w:rsid w:val="00B83355"/>
    <w:rsid w:val="00B92518"/>
    <w:rsid w:val="00BC1B9B"/>
    <w:rsid w:val="00BD2C8C"/>
    <w:rsid w:val="00BE46F5"/>
    <w:rsid w:val="00BE47DA"/>
    <w:rsid w:val="00BF023E"/>
    <w:rsid w:val="00BF1372"/>
    <w:rsid w:val="00BF680E"/>
    <w:rsid w:val="00C014B6"/>
    <w:rsid w:val="00C11584"/>
    <w:rsid w:val="00C11C81"/>
    <w:rsid w:val="00C23ED9"/>
    <w:rsid w:val="00C31DAD"/>
    <w:rsid w:val="00C34A6F"/>
    <w:rsid w:val="00C4222D"/>
    <w:rsid w:val="00C4595E"/>
    <w:rsid w:val="00C50A72"/>
    <w:rsid w:val="00C549E8"/>
    <w:rsid w:val="00C565CB"/>
    <w:rsid w:val="00C6039E"/>
    <w:rsid w:val="00C60D55"/>
    <w:rsid w:val="00C672C6"/>
    <w:rsid w:val="00C71221"/>
    <w:rsid w:val="00C76C53"/>
    <w:rsid w:val="00C77484"/>
    <w:rsid w:val="00C8101C"/>
    <w:rsid w:val="00C91E9C"/>
    <w:rsid w:val="00C960B7"/>
    <w:rsid w:val="00C973B2"/>
    <w:rsid w:val="00C9A292"/>
    <w:rsid w:val="00CA3870"/>
    <w:rsid w:val="00CA7353"/>
    <w:rsid w:val="00CB05CC"/>
    <w:rsid w:val="00CB0A77"/>
    <w:rsid w:val="00CB5056"/>
    <w:rsid w:val="00CB5C07"/>
    <w:rsid w:val="00CB6668"/>
    <w:rsid w:val="00CB72CC"/>
    <w:rsid w:val="00CB9482"/>
    <w:rsid w:val="00CD004E"/>
    <w:rsid w:val="00CD0BD1"/>
    <w:rsid w:val="00CD2C82"/>
    <w:rsid w:val="00CD3DBC"/>
    <w:rsid w:val="00CD70E8"/>
    <w:rsid w:val="00CE1491"/>
    <w:rsid w:val="00CE242A"/>
    <w:rsid w:val="00CE4DC9"/>
    <w:rsid w:val="00D20BBE"/>
    <w:rsid w:val="00D352B6"/>
    <w:rsid w:val="00D3E7C0"/>
    <w:rsid w:val="00D43EF9"/>
    <w:rsid w:val="00D4633C"/>
    <w:rsid w:val="00D52383"/>
    <w:rsid w:val="00D57EBD"/>
    <w:rsid w:val="00D63FC3"/>
    <w:rsid w:val="00D65555"/>
    <w:rsid w:val="00D857FE"/>
    <w:rsid w:val="00D935C7"/>
    <w:rsid w:val="00D94F14"/>
    <w:rsid w:val="00DA0314"/>
    <w:rsid w:val="00DA0495"/>
    <w:rsid w:val="00DA1E17"/>
    <w:rsid w:val="00DA7E29"/>
    <w:rsid w:val="00DB2BE4"/>
    <w:rsid w:val="00DC4579"/>
    <w:rsid w:val="00DC4922"/>
    <w:rsid w:val="00DC770D"/>
    <w:rsid w:val="00DC7ABE"/>
    <w:rsid w:val="00DD051A"/>
    <w:rsid w:val="00DD52BC"/>
    <w:rsid w:val="00DF11FB"/>
    <w:rsid w:val="00E01570"/>
    <w:rsid w:val="00E07D9B"/>
    <w:rsid w:val="00E07EFC"/>
    <w:rsid w:val="00E10F24"/>
    <w:rsid w:val="00E239CF"/>
    <w:rsid w:val="00E249D8"/>
    <w:rsid w:val="00E35DD8"/>
    <w:rsid w:val="00E40494"/>
    <w:rsid w:val="00E54C1A"/>
    <w:rsid w:val="00E56E4D"/>
    <w:rsid w:val="00E665B0"/>
    <w:rsid w:val="00E74097"/>
    <w:rsid w:val="00E77389"/>
    <w:rsid w:val="00E83203"/>
    <w:rsid w:val="00E909C1"/>
    <w:rsid w:val="00EA3A24"/>
    <w:rsid w:val="00EB2ECB"/>
    <w:rsid w:val="00EC1A99"/>
    <w:rsid w:val="00EC3DA9"/>
    <w:rsid w:val="00ED1992"/>
    <w:rsid w:val="00ED6C83"/>
    <w:rsid w:val="00F027C2"/>
    <w:rsid w:val="00F117A6"/>
    <w:rsid w:val="00F1656E"/>
    <w:rsid w:val="00F235A9"/>
    <w:rsid w:val="00F25E4D"/>
    <w:rsid w:val="00F3452E"/>
    <w:rsid w:val="00F379E7"/>
    <w:rsid w:val="00F45E15"/>
    <w:rsid w:val="00F46674"/>
    <w:rsid w:val="00F57669"/>
    <w:rsid w:val="00F57E67"/>
    <w:rsid w:val="00F61920"/>
    <w:rsid w:val="00F668DC"/>
    <w:rsid w:val="00F706AB"/>
    <w:rsid w:val="00F71EFC"/>
    <w:rsid w:val="00F81080"/>
    <w:rsid w:val="00F9036A"/>
    <w:rsid w:val="00F93EF8"/>
    <w:rsid w:val="00FA0981"/>
    <w:rsid w:val="00FA54F0"/>
    <w:rsid w:val="00FA568C"/>
    <w:rsid w:val="00FA7907"/>
    <w:rsid w:val="00FB55BB"/>
    <w:rsid w:val="00FC2468"/>
    <w:rsid w:val="00FC3E45"/>
    <w:rsid w:val="00FD1689"/>
    <w:rsid w:val="00FD7949"/>
    <w:rsid w:val="00FE2E42"/>
    <w:rsid w:val="00FE30E9"/>
    <w:rsid w:val="00FF356F"/>
    <w:rsid w:val="00FF3C03"/>
    <w:rsid w:val="00FF6CB5"/>
    <w:rsid w:val="01024632"/>
    <w:rsid w:val="010566BB"/>
    <w:rsid w:val="010C7688"/>
    <w:rsid w:val="0110657F"/>
    <w:rsid w:val="011C9F6B"/>
    <w:rsid w:val="011D07C2"/>
    <w:rsid w:val="012E61C7"/>
    <w:rsid w:val="0136A646"/>
    <w:rsid w:val="01395341"/>
    <w:rsid w:val="013B01D0"/>
    <w:rsid w:val="013F0678"/>
    <w:rsid w:val="016198DF"/>
    <w:rsid w:val="01654335"/>
    <w:rsid w:val="0166D3AF"/>
    <w:rsid w:val="017D575A"/>
    <w:rsid w:val="01886F1C"/>
    <w:rsid w:val="0199AABC"/>
    <w:rsid w:val="01A0E75F"/>
    <w:rsid w:val="01A3AE21"/>
    <w:rsid w:val="01A516AF"/>
    <w:rsid w:val="01AD02CA"/>
    <w:rsid w:val="01BB7DA7"/>
    <w:rsid w:val="01C02711"/>
    <w:rsid w:val="01D7F8BA"/>
    <w:rsid w:val="01D854EE"/>
    <w:rsid w:val="01DF50C9"/>
    <w:rsid w:val="01E0A808"/>
    <w:rsid w:val="01E389A3"/>
    <w:rsid w:val="01ED1D65"/>
    <w:rsid w:val="01F15E51"/>
    <w:rsid w:val="01F4EC6F"/>
    <w:rsid w:val="01F58BDF"/>
    <w:rsid w:val="01F5C489"/>
    <w:rsid w:val="01FD6013"/>
    <w:rsid w:val="020057D0"/>
    <w:rsid w:val="0218F224"/>
    <w:rsid w:val="022044CE"/>
    <w:rsid w:val="022D2DC2"/>
    <w:rsid w:val="022E40EE"/>
    <w:rsid w:val="02321F75"/>
    <w:rsid w:val="0246FD9E"/>
    <w:rsid w:val="024BCEFC"/>
    <w:rsid w:val="0252506B"/>
    <w:rsid w:val="0270C14A"/>
    <w:rsid w:val="0279ABBB"/>
    <w:rsid w:val="027C6845"/>
    <w:rsid w:val="027DACDC"/>
    <w:rsid w:val="027EEC11"/>
    <w:rsid w:val="028DEB65"/>
    <w:rsid w:val="02924E4A"/>
    <w:rsid w:val="029BF2C8"/>
    <w:rsid w:val="02A63C92"/>
    <w:rsid w:val="02A74E4C"/>
    <w:rsid w:val="02A7804A"/>
    <w:rsid w:val="02A92D1A"/>
    <w:rsid w:val="02B3C59B"/>
    <w:rsid w:val="02BA073C"/>
    <w:rsid w:val="02BBD17C"/>
    <w:rsid w:val="02D00A98"/>
    <w:rsid w:val="02DE647B"/>
    <w:rsid w:val="02E341FD"/>
    <w:rsid w:val="02E81D26"/>
    <w:rsid w:val="02E9BFA6"/>
    <w:rsid w:val="02FC64E1"/>
    <w:rsid w:val="03071FF0"/>
    <w:rsid w:val="030DF8AB"/>
    <w:rsid w:val="03130981"/>
    <w:rsid w:val="03152E8D"/>
    <w:rsid w:val="031D1D65"/>
    <w:rsid w:val="031E24BB"/>
    <w:rsid w:val="032346AE"/>
    <w:rsid w:val="0327887D"/>
    <w:rsid w:val="032AE52E"/>
    <w:rsid w:val="032F3015"/>
    <w:rsid w:val="0333A01D"/>
    <w:rsid w:val="03357B1D"/>
    <w:rsid w:val="0341D6EB"/>
    <w:rsid w:val="034542F6"/>
    <w:rsid w:val="03475C0D"/>
    <w:rsid w:val="03530F61"/>
    <w:rsid w:val="0358D705"/>
    <w:rsid w:val="035BF772"/>
    <w:rsid w:val="037A78E0"/>
    <w:rsid w:val="038315C6"/>
    <w:rsid w:val="038AE323"/>
    <w:rsid w:val="038F3131"/>
    <w:rsid w:val="03917BF4"/>
    <w:rsid w:val="03941C50"/>
    <w:rsid w:val="03978166"/>
    <w:rsid w:val="03B3D789"/>
    <w:rsid w:val="03B4CABF"/>
    <w:rsid w:val="03C3BD28"/>
    <w:rsid w:val="03CF378F"/>
    <w:rsid w:val="03E41496"/>
    <w:rsid w:val="03F3949E"/>
    <w:rsid w:val="03F9F407"/>
    <w:rsid w:val="03FC5325"/>
    <w:rsid w:val="041D5C31"/>
    <w:rsid w:val="04235E3E"/>
    <w:rsid w:val="042799E7"/>
    <w:rsid w:val="043494B7"/>
    <w:rsid w:val="0445F8D3"/>
    <w:rsid w:val="0455CF61"/>
    <w:rsid w:val="046A3C17"/>
    <w:rsid w:val="047168CD"/>
    <w:rsid w:val="04777F6C"/>
    <w:rsid w:val="04811C23"/>
    <w:rsid w:val="0489D1A5"/>
    <w:rsid w:val="048A0A12"/>
    <w:rsid w:val="04A1C07A"/>
    <w:rsid w:val="04A9C6C4"/>
    <w:rsid w:val="04ACE40A"/>
    <w:rsid w:val="04B65662"/>
    <w:rsid w:val="04BFC7EE"/>
    <w:rsid w:val="04CA9824"/>
    <w:rsid w:val="04D090E9"/>
    <w:rsid w:val="04D14B7E"/>
    <w:rsid w:val="04D257C8"/>
    <w:rsid w:val="04E186A2"/>
    <w:rsid w:val="04E4FFF6"/>
    <w:rsid w:val="04F2B5CF"/>
    <w:rsid w:val="0506CDDE"/>
    <w:rsid w:val="050958B2"/>
    <w:rsid w:val="05254F51"/>
    <w:rsid w:val="052FECB1"/>
    <w:rsid w:val="054028B4"/>
    <w:rsid w:val="05468DA8"/>
    <w:rsid w:val="054BD2D6"/>
    <w:rsid w:val="054D91FA"/>
    <w:rsid w:val="0556E9FF"/>
    <w:rsid w:val="055E41B3"/>
    <w:rsid w:val="0560F351"/>
    <w:rsid w:val="0564C809"/>
    <w:rsid w:val="056525DB"/>
    <w:rsid w:val="056C5B30"/>
    <w:rsid w:val="057D7695"/>
    <w:rsid w:val="0588FA35"/>
    <w:rsid w:val="0598FDFD"/>
    <w:rsid w:val="05A2EBA2"/>
    <w:rsid w:val="05A7F21F"/>
    <w:rsid w:val="05C981CF"/>
    <w:rsid w:val="05EDF0B6"/>
    <w:rsid w:val="0607AB5A"/>
    <w:rsid w:val="060FB1D9"/>
    <w:rsid w:val="0618716A"/>
    <w:rsid w:val="062CA3E1"/>
    <w:rsid w:val="0638CD24"/>
    <w:rsid w:val="064EE3BA"/>
    <w:rsid w:val="06597109"/>
    <w:rsid w:val="06599016"/>
    <w:rsid w:val="065CB037"/>
    <w:rsid w:val="067490BF"/>
    <w:rsid w:val="067722D3"/>
    <w:rsid w:val="0680D057"/>
    <w:rsid w:val="068BA6A7"/>
    <w:rsid w:val="06953150"/>
    <w:rsid w:val="069DB2CB"/>
    <w:rsid w:val="06B0CDA6"/>
    <w:rsid w:val="06BBFFEA"/>
    <w:rsid w:val="06DC9D40"/>
    <w:rsid w:val="06DFBE63"/>
    <w:rsid w:val="06E8A7A3"/>
    <w:rsid w:val="06F0FB19"/>
    <w:rsid w:val="06F39D9F"/>
    <w:rsid w:val="06F4F1B2"/>
    <w:rsid w:val="06FF4017"/>
    <w:rsid w:val="0711EB87"/>
    <w:rsid w:val="0718E6F3"/>
    <w:rsid w:val="072D5548"/>
    <w:rsid w:val="0739B93D"/>
    <w:rsid w:val="073CE443"/>
    <w:rsid w:val="074F06CD"/>
    <w:rsid w:val="0752B183"/>
    <w:rsid w:val="0754FCF3"/>
    <w:rsid w:val="075AD6B8"/>
    <w:rsid w:val="075F10E3"/>
    <w:rsid w:val="075F3462"/>
    <w:rsid w:val="0763EA4F"/>
    <w:rsid w:val="0769473B"/>
    <w:rsid w:val="07701350"/>
    <w:rsid w:val="077593B6"/>
    <w:rsid w:val="078449CD"/>
    <w:rsid w:val="07892332"/>
    <w:rsid w:val="078D3896"/>
    <w:rsid w:val="078DE09E"/>
    <w:rsid w:val="0793B507"/>
    <w:rsid w:val="0799EF53"/>
    <w:rsid w:val="07A761B8"/>
    <w:rsid w:val="07AEEF4B"/>
    <w:rsid w:val="07B441CB"/>
    <w:rsid w:val="07BCB961"/>
    <w:rsid w:val="07BFFF14"/>
    <w:rsid w:val="07C4D30B"/>
    <w:rsid w:val="07F0C388"/>
    <w:rsid w:val="07F639C5"/>
    <w:rsid w:val="08054A44"/>
    <w:rsid w:val="0815817A"/>
    <w:rsid w:val="08169534"/>
    <w:rsid w:val="081B611E"/>
    <w:rsid w:val="081FB72E"/>
    <w:rsid w:val="082309D4"/>
    <w:rsid w:val="08239502"/>
    <w:rsid w:val="083306BE"/>
    <w:rsid w:val="0833D29A"/>
    <w:rsid w:val="08340998"/>
    <w:rsid w:val="0834699F"/>
    <w:rsid w:val="083B50C2"/>
    <w:rsid w:val="08462B8B"/>
    <w:rsid w:val="08473A3E"/>
    <w:rsid w:val="0848B549"/>
    <w:rsid w:val="0855D766"/>
    <w:rsid w:val="0868307E"/>
    <w:rsid w:val="086A4562"/>
    <w:rsid w:val="0871DE9C"/>
    <w:rsid w:val="087B3EF3"/>
    <w:rsid w:val="087BCA11"/>
    <w:rsid w:val="08808180"/>
    <w:rsid w:val="0887785C"/>
    <w:rsid w:val="0899B39C"/>
    <w:rsid w:val="089E0647"/>
    <w:rsid w:val="08A145D2"/>
    <w:rsid w:val="08A151BE"/>
    <w:rsid w:val="08AF8694"/>
    <w:rsid w:val="08B0FA1C"/>
    <w:rsid w:val="08C64AD9"/>
    <w:rsid w:val="08CB81DB"/>
    <w:rsid w:val="08D0BE9D"/>
    <w:rsid w:val="08D252C0"/>
    <w:rsid w:val="08DA0988"/>
    <w:rsid w:val="08E2F48E"/>
    <w:rsid w:val="08E7FCAB"/>
    <w:rsid w:val="08F5C582"/>
    <w:rsid w:val="08F65B2C"/>
    <w:rsid w:val="08F9CD82"/>
    <w:rsid w:val="08FAD9BA"/>
    <w:rsid w:val="090A6A62"/>
    <w:rsid w:val="090C2810"/>
    <w:rsid w:val="0910652A"/>
    <w:rsid w:val="09129D48"/>
    <w:rsid w:val="091BCA66"/>
    <w:rsid w:val="092AB5A0"/>
    <w:rsid w:val="093036CF"/>
    <w:rsid w:val="09317347"/>
    <w:rsid w:val="0932F086"/>
    <w:rsid w:val="094ACB29"/>
    <w:rsid w:val="0952D88D"/>
    <w:rsid w:val="09570B4C"/>
    <w:rsid w:val="095AE818"/>
    <w:rsid w:val="095B7519"/>
    <w:rsid w:val="095D0982"/>
    <w:rsid w:val="095F2BF5"/>
    <w:rsid w:val="095FE013"/>
    <w:rsid w:val="0976555E"/>
    <w:rsid w:val="097A6E8C"/>
    <w:rsid w:val="097D3732"/>
    <w:rsid w:val="0992C9BC"/>
    <w:rsid w:val="099DBFF2"/>
    <w:rsid w:val="09B04D60"/>
    <w:rsid w:val="09E9168B"/>
    <w:rsid w:val="09E96EA0"/>
    <w:rsid w:val="09EC03AC"/>
    <w:rsid w:val="09FE6A80"/>
    <w:rsid w:val="0A0F37FC"/>
    <w:rsid w:val="0A227BFA"/>
    <w:rsid w:val="0A36009E"/>
    <w:rsid w:val="0A4C3052"/>
    <w:rsid w:val="0A4FFEA5"/>
    <w:rsid w:val="0A533F3C"/>
    <w:rsid w:val="0A5DADD4"/>
    <w:rsid w:val="0A715D35"/>
    <w:rsid w:val="0A79CA9C"/>
    <w:rsid w:val="0A90358D"/>
    <w:rsid w:val="0A95002C"/>
    <w:rsid w:val="0AA4C6E3"/>
    <w:rsid w:val="0AB03BC5"/>
    <w:rsid w:val="0ABAAC8C"/>
    <w:rsid w:val="0ABE5DB3"/>
    <w:rsid w:val="0AC2C12B"/>
    <w:rsid w:val="0ACC0730"/>
    <w:rsid w:val="0ACE6606"/>
    <w:rsid w:val="0AD484B6"/>
    <w:rsid w:val="0AD54BAA"/>
    <w:rsid w:val="0AE45F68"/>
    <w:rsid w:val="0AE5EF7D"/>
    <w:rsid w:val="0AECC589"/>
    <w:rsid w:val="0AF2325F"/>
    <w:rsid w:val="0AF5C9DE"/>
    <w:rsid w:val="0AFFC762"/>
    <w:rsid w:val="0B0690C3"/>
    <w:rsid w:val="0B0CD7A5"/>
    <w:rsid w:val="0B0DC1BE"/>
    <w:rsid w:val="0B18A8DD"/>
    <w:rsid w:val="0B2838B8"/>
    <w:rsid w:val="0B2DD264"/>
    <w:rsid w:val="0B32F00B"/>
    <w:rsid w:val="0B358071"/>
    <w:rsid w:val="0B3647CC"/>
    <w:rsid w:val="0B36674D"/>
    <w:rsid w:val="0B4064B5"/>
    <w:rsid w:val="0B47190D"/>
    <w:rsid w:val="0B4FCB4F"/>
    <w:rsid w:val="0B6742B9"/>
    <w:rsid w:val="0B6BAA5A"/>
    <w:rsid w:val="0B6EF6DD"/>
    <w:rsid w:val="0B74D44C"/>
    <w:rsid w:val="0B7CE31D"/>
    <w:rsid w:val="0B8DEDB6"/>
    <w:rsid w:val="0B91D525"/>
    <w:rsid w:val="0BB7D545"/>
    <w:rsid w:val="0BCAE215"/>
    <w:rsid w:val="0BD03BFF"/>
    <w:rsid w:val="0BD6618D"/>
    <w:rsid w:val="0BDB86B9"/>
    <w:rsid w:val="0BDC17C2"/>
    <w:rsid w:val="0BDEBA9C"/>
    <w:rsid w:val="0C04838C"/>
    <w:rsid w:val="0C07FEF3"/>
    <w:rsid w:val="0C08250C"/>
    <w:rsid w:val="0C099B1B"/>
    <w:rsid w:val="0C0C573B"/>
    <w:rsid w:val="0C0DFDEF"/>
    <w:rsid w:val="0C1E3C8E"/>
    <w:rsid w:val="0C1FD65D"/>
    <w:rsid w:val="0C27F7C7"/>
    <w:rsid w:val="0C2BB8BF"/>
    <w:rsid w:val="0C51CF77"/>
    <w:rsid w:val="0C561C63"/>
    <w:rsid w:val="0C5A2E14"/>
    <w:rsid w:val="0C5D874A"/>
    <w:rsid w:val="0C5FBA69"/>
    <w:rsid w:val="0C85C997"/>
    <w:rsid w:val="0C8717E2"/>
    <w:rsid w:val="0C881C29"/>
    <w:rsid w:val="0C964BA1"/>
    <w:rsid w:val="0CBCC7D5"/>
    <w:rsid w:val="0CE7BAA1"/>
    <w:rsid w:val="0CE8DCCA"/>
    <w:rsid w:val="0CEA9C3D"/>
    <w:rsid w:val="0CECB352"/>
    <w:rsid w:val="0CEE2A07"/>
    <w:rsid w:val="0CF928F9"/>
    <w:rsid w:val="0CF97546"/>
    <w:rsid w:val="0CFF95BA"/>
    <w:rsid w:val="0D0091C6"/>
    <w:rsid w:val="0D090EF4"/>
    <w:rsid w:val="0D092428"/>
    <w:rsid w:val="0D12901D"/>
    <w:rsid w:val="0D20F6AF"/>
    <w:rsid w:val="0D2F89F7"/>
    <w:rsid w:val="0D43E30F"/>
    <w:rsid w:val="0D4B353E"/>
    <w:rsid w:val="0D55F029"/>
    <w:rsid w:val="0D5936C5"/>
    <w:rsid w:val="0D601F15"/>
    <w:rsid w:val="0D63CD21"/>
    <w:rsid w:val="0D68866D"/>
    <w:rsid w:val="0D7ED0C0"/>
    <w:rsid w:val="0D8094CA"/>
    <w:rsid w:val="0D87C8C3"/>
    <w:rsid w:val="0D8FCDFE"/>
    <w:rsid w:val="0D91FA7B"/>
    <w:rsid w:val="0D98784C"/>
    <w:rsid w:val="0D9D895C"/>
    <w:rsid w:val="0D9DB785"/>
    <w:rsid w:val="0DA9CE50"/>
    <w:rsid w:val="0DB8B3F6"/>
    <w:rsid w:val="0DB8C3E6"/>
    <w:rsid w:val="0DD09E0C"/>
    <w:rsid w:val="0DD49173"/>
    <w:rsid w:val="0DDC3732"/>
    <w:rsid w:val="0DF5FE75"/>
    <w:rsid w:val="0E07B552"/>
    <w:rsid w:val="0E0BE2A4"/>
    <w:rsid w:val="0E0EC66D"/>
    <w:rsid w:val="0E1037B1"/>
    <w:rsid w:val="0E4B8CC9"/>
    <w:rsid w:val="0E4D5E62"/>
    <w:rsid w:val="0E54AD15"/>
    <w:rsid w:val="0E68E804"/>
    <w:rsid w:val="0E6F2F1C"/>
    <w:rsid w:val="0E71075E"/>
    <w:rsid w:val="0E7199AC"/>
    <w:rsid w:val="0E746A1C"/>
    <w:rsid w:val="0E771826"/>
    <w:rsid w:val="0E7C17DE"/>
    <w:rsid w:val="0E806FB8"/>
    <w:rsid w:val="0E9A98DA"/>
    <w:rsid w:val="0E9CC102"/>
    <w:rsid w:val="0EA35345"/>
    <w:rsid w:val="0EA4FE23"/>
    <w:rsid w:val="0EA7CD93"/>
    <w:rsid w:val="0EB91583"/>
    <w:rsid w:val="0EC88978"/>
    <w:rsid w:val="0EC8C844"/>
    <w:rsid w:val="0ECB5A58"/>
    <w:rsid w:val="0ECD249A"/>
    <w:rsid w:val="0ED13741"/>
    <w:rsid w:val="0EF4D9B3"/>
    <w:rsid w:val="0EFB59E2"/>
    <w:rsid w:val="0F04EF94"/>
    <w:rsid w:val="0F05FE46"/>
    <w:rsid w:val="0F068032"/>
    <w:rsid w:val="0F10A614"/>
    <w:rsid w:val="0F1635D3"/>
    <w:rsid w:val="0F18E5DC"/>
    <w:rsid w:val="0F34C408"/>
    <w:rsid w:val="0F3D9F09"/>
    <w:rsid w:val="0F42E65C"/>
    <w:rsid w:val="0F446DA3"/>
    <w:rsid w:val="0F4F022A"/>
    <w:rsid w:val="0F5488B7"/>
    <w:rsid w:val="0F548BDB"/>
    <w:rsid w:val="0F587261"/>
    <w:rsid w:val="0F58B9A0"/>
    <w:rsid w:val="0F59213D"/>
    <w:rsid w:val="0F6A8F3C"/>
    <w:rsid w:val="0F74BA7B"/>
    <w:rsid w:val="0F7D6D9D"/>
    <w:rsid w:val="0F80CEC7"/>
    <w:rsid w:val="0F9BE273"/>
    <w:rsid w:val="0FA50329"/>
    <w:rsid w:val="0FAA7FFC"/>
    <w:rsid w:val="0FABB9C0"/>
    <w:rsid w:val="0FACEEBE"/>
    <w:rsid w:val="0FBB5D4D"/>
    <w:rsid w:val="0FCE33C7"/>
    <w:rsid w:val="0FE3FD2A"/>
    <w:rsid w:val="0FF3D919"/>
    <w:rsid w:val="0FF441B0"/>
    <w:rsid w:val="1001C339"/>
    <w:rsid w:val="100313BB"/>
    <w:rsid w:val="1015CC8C"/>
    <w:rsid w:val="101EB71C"/>
    <w:rsid w:val="10382129"/>
    <w:rsid w:val="103A7A7A"/>
    <w:rsid w:val="10420E61"/>
    <w:rsid w:val="1048456F"/>
    <w:rsid w:val="105EB3AC"/>
    <w:rsid w:val="106413EE"/>
    <w:rsid w:val="10659064"/>
    <w:rsid w:val="106D07A2"/>
    <w:rsid w:val="107EF2C0"/>
    <w:rsid w:val="107F303C"/>
    <w:rsid w:val="107F7259"/>
    <w:rsid w:val="1093645C"/>
    <w:rsid w:val="10965B89"/>
    <w:rsid w:val="10B175BD"/>
    <w:rsid w:val="10B3C6FB"/>
    <w:rsid w:val="10B64FAD"/>
    <w:rsid w:val="10C93E8D"/>
    <w:rsid w:val="10CF0E67"/>
    <w:rsid w:val="10D533F0"/>
    <w:rsid w:val="10E0364C"/>
    <w:rsid w:val="10E422AF"/>
    <w:rsid w:val="10E4DFD6"/>
    <w:rsid w:val="10E6D3A3"/>
    <w:rsid w:val="10EAFA3E"/>
    <w:rsid w:val="1100C519"/>
    <w:rsid w:val="11065F9D"/>
    <w:rsid w:val="110AA996"/>
    <w:rsid w:val="110B6451"/>
    <w:rsid w:val="110D9CC9"/>
    <w:rsid w:val="1116882A"/>
    <w:rsid w:val="1119ED76"/>
    <w:rsid w:val="111F3466"/>
    <w:rsid w:val="112A11D5"/>
    <w:rsid w:val="114F5C67"/>
    <w:rsid w:val="11521331"/>
    <w:rsid w:val="115A63C9"/>
    <w:rsid w:val="115C6042"/>
    <w:rsid w:val="117CD7C4"/>
    <w:rsid w:val="11888E39"/>
    <w:rsid w:val="1189F15D"/>
    <w:rsid w:val="119EA8CE"/>
    <w:rsid w:val="11A10437"/>
    <w:rsid w:val="11B69E70"/>
    <w:rsid w:val="11C79EAE"/>
    <w:rsid w:val="11D086D7"/>
    <w:rsid w:val="11D1306C"/>
    <w:rsid w:val="11DB5F9B"/>
    <w:rsid w:val="11DE3F8F"/>
    <w:rsid w:val="11F64932"/>
    <w:rsid w:val="11FE73B2"/>
    <w:rsid w:val="120A0924"/>
    <w:rsid w:val="120D895F"/>
    <w:rsid w:val="120DDC31"/>
    <w:rsid w:val="1210621B"/>
    <w:rsid w:val="1213403C"/>
    <w:rsid w:val="121421BB"/>
    <w:rsid w:val="121562EE"/>
    <w:rsid w:val="12176508"/>
    <w:rsid w:val="121AC321"/>
    <w:rsid w:val="1220A9AC"/>
    <w:rsid w:val="123425C2"/>
    <w:rsid w:val="1238440B"/>
    <w:rsid w:val="1244CBA4"/>
    <w:rsid w:val="124E15FD"/>
    <w:rsid w:val="12670C55"/>
    <w:rsid w:val="127155DE"/>
    <w:rsid w:val="128A2148"/>
    <w:rsid w:val="12943BC6"/>
    <w:rsid w:val="1298CE21"/>
    <w:rsid w:val="12A6658C"/>
    <w:rsid w:val="12A734B2"/>
    <w:rsid w:val="12AE8AC0"/>
    <w:rsid w:val="12B73798"/>
    <w:rsid w:val="12B7646F"/>
    <w:rsid w:val="12C8B71A"/>
    <w:rsid w:val="12CCC2D9"/>
    <w:rsid w:val="12CD112B"/>
    <w:rsid w:val="12CF8114"/>
    <w:rsid w:val="12D1FB54"/>
    <w:rsid w:val="12DC1685"/>
    <w:rsid w:val="12EE48EE"/>
    <w:rsid w:val="12FD478D"/>
    <w:rsid w:val="12FF9250"/>
    <w:rsid w:val="130EB297"/>
    <w:rsid w:val="131C633C"/>
    <w:rsid w:val="1324258E"/>
    <w:rsid w:val="132BE272"/>
    <w:rsid w:val="1333907B"/>
    <w:rsid w:val="133C941F"/>
    <w:rsid w:val="133D8F0A"/>
    <w:rsid w:val="134FC8C5"/>
    <w:rsid w:val="135032B4"/>
    <w:rsid w:val="1351DB35"/>
    <w:rsid w:val="1358748F"/>
    <w:rsid w:val="135ED943"/>
    <w:rsid w:val="13679E3F"/>
    <w:rsid w:val="137342A2"/>
    <w:rsid w:val="137C83E2"/>
    <w:rsid w:val="1395CB6B"/>
    <w:rsid w:val="139ABAAC"/>
    <w:rsid w:val="139B27BC"/>
    <w:rsid w:val="13ABDB7D"/>
    <w:rsid w:val="13AC5AC6"/>
    <w:rsid w:val="13B45019"/>
    <w:rsid w:val="13D0CA79"/>
    <w:rsid w:val="13E17EA4"/>
    <w:rsid w:val="13F4ABA8"/>
    <w:rsid w:val="13F6B51B"/>
    <w:rsid w:val="13FBA6EB"/>
    <w:rsid w:val="14019F4D"/>
    <w:rsid w:val="1401CDD6"/>
    <w:rsid w:val="1403D09B"/>
    <w:rsid w:val="140CF909"/>
    <w:rsid w:val="140FF985"/>
    <w:rsid w:val="14289BF9"/>
    <w:rsid w:val="143B5B04"/>
    <w:rsid w:val="143B75AE"/>
    <w:rsid w:val="14413EC6"/>
    <w:rsid w:val="144C4026"/>
    <w:rsid w:val="14547327"/>
    <w:rsid w:val="146415BD"/>
    <w:rsid w:val="1468E18C"/>
    <w:rsid w:val="146E0088"/>
    <w:rsid w:val="14710707"/>
    <w:rsid w:val="147935FA"/>
    <w:rsid w:val="147B8ED6"/>
    <w:rsid w:val="1488A40A"/>
    <w:rsid w:val="148BBF6F"/>
    <w:rsid w:val="14950C45"/>
    <w:rsid w:val="1499EF54"/>
    <w:rsid w:val="149B56F1"/>
    <w:rsid w:val="149C5194"/>
    <w:rsid w:val="14AEC5F3"/>
    <w:rsid w:val="14B5BFAE"/>
    <w:rsid w:val="14BC9FE6"/>
    <w:rsid w:val="14BD2B2F"/>
    <w:rsid w:val="14CA2F77"/>
    <w:rsid w:val="14D04CD0"/>
    <w:rsid w:val="14D8CC88"/>
    <w:rsid w:val="14ECC1A8"/>
    <w:rsid w:val="14EE877E"/>
    <w:rsid w:val="14F245DE"/>
    <w:rsid w:val="14FF6BC6"/>
    <w:rsid w:val="1504334A"/>
    <w:rsid w:val="150DEB9D"/>
    <w:rsid w:val="151166A5"/>
    <w:rsid w:val="1513793B"/>
    <w:rsid w:val="151E7245"/>
    <w:rsid w:val="153D2337"/>
    <w:rsid w:val="1541B9D6"/>
    <w:rsid w:val="1550207A"/>
    <w:rsid w:val="15704EC8"/>
    <w:rsid w:val="1570E565"/>
    <w:rsid w:val="1579B24B"/>
    <w:rsid w:val="158476D5"/>
    <w:rsid w:val="1595FE10"/>
    <w:rsid w:val="15976758"/>
    <w:rsid w:val="15B3AF27"/>
    <w:rsid w:val="15B3FBBA"/>
    <w:rsid w:val="15B4173E"/>
    <w:rsid w:val="15B42046"/>
    <w:rsid w:val="15B60F0C"/>
    <w:rsid w:val="15BB202D"/>
    <w:rsid w:val="15C03BEF"/>
    <w:rsid w:val="15C301B6"/>
    <w:rsid w:val="15DDB797"/>
    <w:rsid w:val="15E73CAD"/>
    <w:rsid w:val="15EC5AD1"/>
    <w:rsid w:val="15EE8A49"/>
    <w:rsid w:val="15F340FA"/>
    <w:rsid w:val="15FD2319"/>
    <w:rsid w:val="1609D0E9"/>
    <w:rsid w:val="162492CE"/>
    <w:rsid w:val="164BC9B8"/>
    <w:rsid w:val="164E2FAD"/>
    <w:rsid w:val="16509659"/>
    <w:rsid w:val="166099B4"/>
    <w:rsid w:val="1665452B"/>
    <w:rsid w:val="1669EEB7"/>
    <w:rsid w:val="166B9F98"/>
    <w:rsid w:val="1675A0C4"/>
    <w:rsid w:val="167979B2"/>
    <w:rsid w:val="16895231"/>
    <w:rsid w:val="168A3408"/>
    <w:rsid w:val="168FC4D2"/>
    <w:rsid w:val="169BDE34"/>
    <w:rsid w:val="16AF6F91"/>
    <w:rsid w:val="16C6D3CB"/>
    <w:rsid w:val="16D49502"/>
    <w:rsid w:val="16D55052"/>
    <w:rsid w:val="16D6FCE0"/>
    <w:rsid w:val="16E16663"/>
    <w:rsid w:val="16E25E22"/>
    <w:rsid w:val="16EC34BD"/>
    <w:rsid w:val="16EDD20F"/>
    <w:rsid w:val="17204736"/>
    <w:rsid w:val="1725FADA"/>
    <w:rsid w:val="17272909"/>
    <w:rsid w:val="172B9749"/>
    <w:rsid w:val="1743616E"/>
    <w:rsid w:val="17553FC4"/>
    <w:rsid w:val="175A5AD7"/>
    <w:rsid w:val="175FF316"/>
    <w:rsid w:val="178252F5"/>
    <w:rsid w:val="17828322"/>
    <w:rsid w:val="1786DB0B"/>
    <w:rsid w:val="178B31B7"/>
    <w:rsid w:val="1798F37A"/>
    <w:rsid w:val="179E50C4"/>
    <w:rsid w:val="17AACFB6"/>
    <w:rsid w:val="17B11266"/>
    <w:rsid w:val="17BD8CF8"/>
    <w:rsid w:val="17C7445F"/>
    <w:rsid w:val="17CE8092"/>
    <w:rsid w:val="17D1F9EC"/>
    <w:rsid w:val="17D84A1D"/>
    <w:rsid w:val="17E21C17"/>
    <w:rsid w:val="17E26AA6"/>
    <w:rsid w:val="17F1C5AC"/>
    <w:rsid w:val="17F27DC0"/>
    <w:rsid w:val="1808FE51"/>
    <w:rsid w:val="180CEBBC"/>
    <w:rsid w:val="1814AA18"/>
    <w:rsid w:val="18162E1B"/>
    <w:rsid w:val="181C5C0E"/>
    <w:rsid w:val="18216B06"/>
    <w:rsid w:val="182E3A33"/>
    <w:rsid w:val="18341ED2"/>
    <w:rsid w:val="183A1022"/>
    <w:rsid w:val="184184C2"/>
    <w:rsid w:val="1847126E"/>
    <w:rsid w:val="185823B5"/>
    <w:rsid w:val="1860743C"/>
    <w:rsid w:val="186D00CC"/>
    <w:rsid w:val="1876F5E8"/>
    <w:rsid w:val="1883175D"/>
    <w:rsid w:val="1883ED4A"/>
    <w:rsid w:val="188E5A29"/>
    <w:rsid w:val="18929B39"/>
    <w:rsid w:val="18977D39"/>
    <w:rsid w:val="18A45B7A"/>
    <w:rsid w:val="18AFE4C8"/>
    <w:rsid w:val="18BC9487"/>
    <w:rsid w:val="18C1A7A6"/>
    <w:rsid w:val="18CE2B45"/>
    <w:rsid w:val="18DE656A"/>
    <w:rsid w:val="18E884E8"/>
    <w:rsid w:val="18E9873D"/>
    <w:rsid w:val="18F3C53A"/>
    <w:rsid w:val="18F62B38"/>
    <w:rsid w:val="190240C7"/>
    <w:rsid w:val="190C296D"/>
    <w:rsid w:val="190FD26E"/>
    <w:rsid w:val="191E93D3"/>
    <w:rsid w:val="1932FC93"/>
    <w:rsid w:val="19351134"/>
    <w:rsid w:val="19394F52"/>
    <w:rsid w:val="193AA0F7"/>
    <w:rsid w:val="194489A7"/>
    <w:rsid w:val="194D4BBA"/>
    <w:rsid w:val="1950C868"/>
    <w:rsid w:val="195D88CC"/>
    <w:rsid w:val="195F43B0"/>
    <w:rsid w:val="197A24D2"/>
    <w:rsid w:val="197D37C3"/>
    <w:rsid w:val="19995ED0"/>
    <w:rsid w:val="199FECAF"/>
    <w:rsid w:val="19A0D186"/>
    <w:rsid w:val="19AD154C"/>
    <w:rsid w:val="19B07097"/>
    <w:rsid w:val="19BDAF17"/>
    <w:rsid w:val="19C16C76"/>
    <w:rsid w:val="19C3C862"/>
    <w:rsid w:val="19CFEA05"/>
    <w:rsid w:val="19D08843"/>
    <w:rsid w:val="19D0ABE5"/>
    <w:rsid w:val="19D9F13C"/>
    <w:rsid w:val="19EC918A"/>
    <w:rsid w:val="19EDA4EE"/>
    <w:rsid w:val="19F1CD53"/>
    <w:rsid w:val="19F1E368"/>
    <w:rsid w:val="19F5C332"/>
    <w:rsid w:val="19FBF2AC"/>
    <w:rsid w:val="19FFBF15"/>
    <w:rsid w:val="1A03463A"/>
    <w:rsid w:val="1A07802E"/>
    <w:rsid w:val="1A092CDE"/>
    <w:rsid w:val="1A237D9E"/>
    <w:rsid w:val="1A253489"/>
    <w:rsid w:val="1A269C7C"/>
    <w:rsid w:val="1A3147CD"/>
    <w:rsid w:val="1A3343FB"/>
    <w:rsid w:val="1A5A0FCE"/>
    <w:rsid w:val="1A5A3519"/>
    <w:rsid w:val="1A5CC850"/>
    <w:rsid w:val="1A8DEFA0"/>
    <w:rsid w:val="1A9513D2"/>
    <w:rsid w:val="1A9A7722"/>
    <w:rsid w:val="1A9C5033"/>
    <w:rsid w:val="1AA07F62"/>
    <w:rsid w:val="1AA5C549"/>
    <w:rsid w:val="1AACEBC4"/>
    <w:rsid w:val="1AB4E9D5"/>
    <w:rsid w:val="1ABE713B"/>
    <w:rsid w:val="1ABF81FF"/>
    <w:rsid w:val="1AC2FCBF"/>
    <w:rsid w:val="1ACB45C8"/>
    <w:rsid w:val="1ACD6121"/>
    <w:rsid w:val="1ACD8835"/>
    <w:rsid w:val="1ACF7ADD"/>
    <w:rsid w:val="1ACFC675"/>
    <w:rsid w:val="1AD9FFCD"/>
    <w:rsid w:val="1AE4AA93"/>
    <w:rsid w:val="1AE6B3E6"/>
    <w:rsid w:val="1AE98C8C"/>
    <w:rsid w:val="1AE9C0F6"/>
    <w:rsid w:val="1AF0FE76"/>
    <w:rsid w:val="1AF46E33"/>
    <w:rsid w:val="1AFC02E5"/>
    <w:rsid w:val="1B07ACDB"/>
    <w:rsid w:val="1B1008BE"/>
    <w:rsid w:val="1B12B90D"/>
    <w:rsid w:val="1B166D02"/>
    <w:rsid w:val="1B23B7CD"/>
    <w:rsid w:val="1B275D90"/>
    <w:rsid w:val="1B28AF1B"/>
    <w:rsid w:val="1B2DD2CD"/>
    <w:rsid w:val="1B3C72D1"/>
    <w:rsid w:val="1B41DB7F"/>
    <w:rsid w:val="1B48CCE2"/>
    <w:rsid w:val="1B4A3610"/>
    <w:rsid w:val="1B4AE505"/>
    <w:rsid w:val="1B54ADC6"/>
    <w:rsid w:val="1B70E4C6"/>
    <w:rsid w:val="1B760CE1"/>
    <w:rsid w:val="1B7BC99E"/>
    <w:rsid w:val="1B7C4451"/>
    <w:rsid w:val="1B8BE052"/>
    <w:rsid w:val="1BAE6385"/>
    <w:rsid w:val="1BB001B0"/>
    <w:rsid w:val="1BB1663F"/>
    <w:rsid w:val="1BB1EC19"/>
    <w:rsid w:val="1BB4A868"/>
    <w:rsid w:val="1BB995A2"/>
    <w:rsid w:val="1BBD3F85"/>
    <w:rsid w:val="1BC50DC0"/>
    <w:rsid w:val="1BD6BA9A"/>
    <w:rsid w:val="1BE01AA0"/>
    <w:rsid w:val="1BF14A19"/>
    <w:rsid w:val="1BF66A24"/>
    <w:rsid w:val="1C02783D"/>
    <w:rsid w:val="1C09FE1F"/>
    <w:rsid w:val="1C0AF95C"/>
    <w:rsid w:val="1C137A94"/>
    <w:rsid w:val="1C1B3814"/>
    <w:rsid w:val="1C1E459D"/>
    <w:rsid w:val="1C2144AD"/>
    <w:rsid w:val="1C2A4EB3"/>
    <w:rsid w:val="1C2F35F8"/>
    <w:rsid w:val="1C3A79E1"/>
    <w:rsid w:val="1C3A7F06"/>
    <w:rsid w:val="1C44D9AE"/>
    <w:rsid w:val="1C474C71"/>
    <w:rsid w:val="1C52C519"/>
    <w:rsid w:val="1C581A3F"/>
    <w:rsid w:val="1C6E2521"/>
    <w:rsid w:val="1C6E9D95"/>
    <w:rsid w:val="1C74D2A4"/>
    <w:rsid w:val="1C75E114"/>
    <w:rsid w:val="1C83447B"/>
    <w:rsid w:val="1C9FCA6F"/>
    <w:rsid w:val="1CA966F1"/>
    <w:rsid w:val="1CAA2FCE"/>
    <w:rsid w:val="1CB00D47"/>
    <w:rsid w:val="1CB0A9E5"/>
    <w:rsid w:val="1CC6B956"/>
    <w:rsid w:val="1CCADF8A"/>
    <w:rsid w:val="1CCF89CA"/>
    <w:rsid w:val="1CDF70DD"/>
    <w:rsid w:val="1CE48209"/>
    <w:rsid w:val="1CE5C547"/>
    <w:rsid w:val="1CE6A8B0"/>
    <w:rsid w:val="1CF17389"/>
    <w:rsid w:val="1CF732BD"/>
    <w:rsid w:val="1D01991B"/>
    <w:rsid w:val="1D2D0F0B"/>
    <w:rsid w:val="1D309F14"/>
    <w:rsid w:val="1D3D4528"/>
    <w:rsid w:val="1D448AE7"/>
    <w:rsid w:val="1D5B0B48"/>
    <w:rsid w:val="1D5FF334"/>
    <w:rsid w:val="1D704F8C"/>
    <w:rsid w:val="1D78714E"/>
    <w:rsid w:val="1D812CC8"/>
    <w:rsid w:val="1DAB43D8"/>
    <w:rsid w:val="1DAF4AF5"/>
    <w:rsid w:val="1DB8B237"/>
    <w:rsid w:val="1DBEB3F5"/>
    <w:rsid w:val="1DCD72EE"/>
    <w:rsid w:val="1DDBE917"/>
    <w:rsid w:val="1DF068DB"/>
    <w:rsid w:val="1DF14129"/>
    <w:rsid w:val="1DFC99A4"/>
    <w:rsid w:val="1E0B69C1"/>
    <w:rsid w:val="1E0C1EE9"/>
    <w:rsid w:val="1E154733"/>
    <w:rsid w:val="1E2D8B2B"/>
    <w:rsid w:val="1E30CE8F"/>
    <w:rsid w:val="1E3A15FA"/>
    <w:rsid w:val="1E3A6BC7"/>
    <w:rsid w:val="1E40E677"/>
    <w:rsid w:val="1E5AE7E3"/>
    <w:rsid w:val="1E5FAE99"/>
    <w:rsid w:val="1E615125"/>
    <w:rsid w:val="1E6289B7"/>
    <w:rsid w:val="1E6A3962"/>
    <w:rsid w:val="1E80184D"/>
    <w:rsid w:val="1E82A2DA"/>
    <w:rsid w:val="1E8B3C31"/>
    <w:rsid w:val="1E91D48D"/>
    <w:rsid w:val="1E948A05"/>
    <w:rsid w:val="1E9739EE"/>
    <w:rsid w:val="1EA04EB2"/>
    <w:rsid w:val="1EA0729F"/>
    <w:rsid w:val="1EABAAE1"/>
    <w:rsid w:val="1EAC2C2E"/>
    <w:rsid w:val="1EB9F80B"/>
    <w:rsid w:val="1EBA88D2"/>
    <w:rsid w:val="1EC096E2"/>
    <w:rsid w:val="1ECF63CF"/>
    <w:rsid w:val="1EE01DCC"/>
    <w:rsid w:val="1EE6A465"/>
    <w:rsid w:val="1EE98CDB"/>
    <w:rsid w:val="1EECEE09"/>
    <w:rsid w:val="1F16D329"/>
    <w:rsid w:val="1F28C2B5"/>
    <w:rsid w:val="1F2B591B"/>
    <w:rsid w:val="1F36FD00"/>
    <w:rsid w:val="1F4618D3"/>
    <w:rsid w:val="1F482B40"/>
    <w:rsid w:val="1F57C66C"/>
    <w:rsid w:val="1F5B2188"/>
    <w:rsid w:val="1F5B908C"/>
    <w:rsid w:val="1F5D47F7"/>
    <w:rsid w:val="1F659376"/>
    <w:rsid w:val="1F71824B"/>
    <w:rsid w:val="1F7CBF1A"/>
    <w:rsid w:val="1F7D072A"/>
    <w:rsid w:val="1F9935CD"/>
    <w:rsid w:val="1F9987CF"/>
    <w:rsid w:val="1F9FD90C"/>
    <w:rsid w:val="1FAC7366"/>
    <w:rsid w:val="1FACC95C"/>
    <w:rsid w:val="1FAD5DEF"/>
    <w:rsid w:val="1FBE2211"/>
    <w:rsid w:val="1FD75558"/>
    <w:rsid w:val="1FE9DB73"/>
    <w:rsid w:val="1FF138EF"/>
    <w:rsid w:val="1FF4BB21"/>
    <w:rsid w:val="200B8534"/>
    <w:rsid w:val="200F2E33"/>
    <w:rsid w:val="20152370"/>
    <w:rsid w:val="201F90E7"/>
    <w:rsid w:val="202160B0"/>
    <w:rsid w:val="20224B5A"/>
    <w:rsid w:val="202F3AB6"/>
    <w:rsid w:val="2031B1E3"/>
    <w:rsid w:val="2040D50B"/>
    <w:rsid w:val="20438D4B"/>
    <w:rsid w:val="204E5460"/>
    <w:rsid w:val="205A2FDC"/>
    <w:rsid w:val="2063807F"/>
    <w:rsid w:val="2088F537"/>
    <w:rsid w:val="2098459B"/>
    <w:rsid w:val="209AAE6A"/>
    <w:rsid w:val="20AD1C70"/>
    <w:rsid w:val="20AF9473"/>
    <w:rsid w:val="20BC6952"/>
    <w:rsid w:val="20C781C3"/>
    <w:rsid w:val="20CAAE0A"/>
    <w:rsid w:val="20D02F7F"/>
    <w:rsid w:val="20D2BF35"/>
    <w:rsid w:val="20D34CF4"/>
    <w:rsid w:val="20EDD13C"/>
    <w:rsid w:val="20EF40C7"/>
    <w:rsid w:val="20FBD3FB"/>
    <w:rsid w:val="20FC5808"/>
    <w:rsid w:val="20FD28BD"/>
    <w:rsid w:val="21083D0F"/>
    <w:rsid w:val="211F0B66"/>
    <w:rsid w:val="21286976"/>
    <w:rsid w:val="21375ECC"/>
    <w:rsid w:val="213F3542"/>
    <w:rsid w:val="21461FF2"/>
    <w:rsid w:val="2152714C"/>
    <w:rsid w:val="215837B8"/>
    <w:rsid w:val="21612834"/>
    <w:rsid w:val="21645C7B"/>
    <w:rsid w:val="2167A460"/>
    <w:rsid w:val="216ECD1E"/>
    <w:rsid w:val="21717B5B"/>
    <w:rsid w:val="21729F02"/>
    <w:rsid w:val="2179FEAF"/>
    <w:rsid w:val="217E2582"/>
    <w:rsid w:val="217FA9D9"/>
    <w:rsid w:val="21B15C84"/>
    <w:rsid w:val="21B2E200"/>
    <w:rsid w:val="21B5BB09"/>
    <w:rsid w:val="21C2F78F"/>
    <w:rsid w:val="21C5F250"/>
    <w:rsid w:val="21D2D5BB"/>
    <w:rsid w:val="21DE3A0F"/>
    <w:rsid w:val="21F5A302"/>
    <w:rsid w:val="22048C75"/>
    <w:rsid w:val="22098672"/>
    <w:rsid w:val="2217BE8E"/>
    <w:rsid w:val="2220A7C3"/>
    <w:rsid w:val="223D2F59"/>
    <w:rsid w:val="22443D37"/>
    <w:rsid w:val="224B64D4"/>
    <w:rsid w:val="225839B3"/>
    <w:rsid w:val="22630D8B"/>
    <w:rsid w:val="2266A258"/>
    <w:rsid w:val="226A3E90"/>
    <w:rsid w:val="2276F79E"/>
    <w:rsid w:val="227ACA80"/>
    <w:rsid w:val="227BF83E"/>
    <w:rsid w:val="2280DC89"/>
    <w:rsid w:val="22817881"/>
    <w:rsid w:val="2289D6E9"/>
    <w:rsid w:val="2297D658"/>
    <w:rsid w:val="229A8A3B"/>
    <w:rsid w:val="229DDC1E"/>
    <w:rsid w:val="22B98247"/>
    <w:rsid w:val="22C4E7F1"/>
    <w:rsid w:val="22C7D6C4"/>
    <w:rsid w:val="22CA2AA6"/>
    <w:rsid w:val="22CAA764"/>
    <w:rsid w:val="22CBE955"/>
    <w:rsid w:val="22D7BEEE"/>
    <w:rsid w:val="22D96B89"/>
    <w:rsid w:val="22DD231A"/>
    <w:rsid w:val="22E4FEB1"/>
    <w:rsid w:val="22E95781"/>
    <w:rsid w:val="22E96384"/>
    <w:rsid w:val="22EA2756"/>
    <w:rsid w:val="22EB56F7"/>
    <w:rsid w:val="22EC2002"/>
    <w:rsid w:val="22FD4965"/>
    <w:rsid w:val="22FF8018"/>
    <w:rsid w:val="230802FA"/>
    <w:rsid w:val="2308F995"/>
    <w:rsid w:val="230B7339"/>
    <w:rsid w:val="23220E40"/>
    <w:rsid w:val="23251973"/>
    <w:rsid w:val="23370FDD"/>
    <w:rsid w:val="23417E69"/>
    <w:rsid w:val="23419A4A"/>
    <w:rsid w:val="2347B77D"/>
    <w:rsid w:val="23498B28"/>
    <w:rsid w:val="2349F3C2"/>
    <w:rsid w:val="235C2518"/>
    <w:rsid w:val="2377B476"/>
    <w:rsid w:val="237F9D51"/>
    <w:rsid w:val="2388F8D3"/>
    <w:rsid w:val="238F8D8D"/>
    <w:rsid w:val="2395D598"/>
    <w:rsid w:val="239F52C5"/>
    <w:rsid w:val="23AC2B94"/>
    <w:rsid w:val="23B0F742"/>
    <w:rsid w:val="23C096E8"/>
    <w:rsid w:val="23C1AF1E"/>
    <w:rsid w:val="23D2A293"/>
    <w:rsid w:val="23DCFD25"/>
    <w:rsid w:val="23E4E38F"/>
    <w:rsid w:val="23FCA3BF"/>
    <w:rsid w:val="23FDDABC"/>
    <w:rsid w:val="24088674"/>
    <w:rsid w:val="2429A09B"/>
    <w:rsid w:val="2447EE06"/>
    <w:rsid w:val="244FFD47"/>
    <w:rsid w:val="2450B34C"/>
    <w:rsid w:val="2455D731"/>
    <w:rsid w:val="24600A38"/>
    <w:rsid w:val="246171F5"/>
    <w:rsid w:val="2465FB07"/>
    <w:rsid w:val="246A107C"/>
    <w:rsid w:val="248C5531"/>
    <w:rsid w:val="248F2534"/>
    <w:rsid w:val="249941A3"/>
    <w:rsid w:val="24A6C78F"/>
    <w:rsid w:val="24AEFFCB"/>
    <w:rsid w:val="24B1FE0B"/>
    <w:rsid w:val="24B99B53"/>
    <w:rsid w:val="24BE82F5"/>
    <w:rsid w:val="24C1EE62"/>
    <w:rsid w:val="24C4D5C9"/>
    <w:rsid w:val="24CF9161"/>
    <w:rsid w:val="24D3E10D"/>
    <w:rsid w:val="24D6E6E9"/>
    <w:rsid w:val="24F82EB6"/>
    <w:rsid w:val="24FDBBEB"/>
    <w:rsid w:val="2509053D"/>
    <w:rsid w:val="251061C6"/>
    <w:rsid w:val="251099E7"/>
    <w:rsid w:val="25177417"/>
    <w:rsid w:val="253DBB99"/>
    <w:rsid w:val="2546D7B3"/>
    <w:rsid w:val="254C80E5"/>
    <w:rsid w:val="25703795"/>
    <w:rsid w:val="2573E029"/>
    <w:rsid w:val="257BDDF9"/>
    <w:rsid w:val="257E3C30"/>
    <w:rsid w:val="25843CFC"/>
    <w:rsid w:val="259F17CC"/>
    <w:rsid w:val="25A7CA99"/>
    <w:rsid w:val="25AC4FAC"/>
    <w:rsid w:val="25B99B70"/>
    <w:rsid w:val="25C47AC4"/>
    <w:rsid w:val="25C4DB79"/>
    <w:rsid w:val="25C6707E"/>
    <w:rsid w:val="25C84DA5"/>
    <w:rsid w:val="25D1C077"/>
    <w:rsid w:val="25E02A57"/>
    <w:rsid w:val="25E2622E"/>
    <w:rsid w:val="25E3BE67"/>
    <w:rsid w:val="25EEDA37"/>
    <w:rsid w:val="26069783"/>
    <w:rsid w:val="2609262D"/>
    <w:rsid w:val="260BD21F"/>
    <w:rsid w:val="260E219B"/>
    <w:rsid w:val="260F0656"/>
    <w:rsid w:val="261E4719"/>
    <w:rsid w:val="261FE0E9"/>
    <w:rsid w:val="262444F0"/>
    <w:rsid w:val="2625329A"/>
    <w:rsid w:val="262B1102"/>
    <w:rsid w:val="26390C94"/>
    <w:rsid w:val="26409A57"/>
    <w:rsid w:val="2641A313"/>
    <w:rsid w:val="26459367"/>
    <w:rsid w:val="2654169A"/>
    <w:rsid w:val="26556BB4"/>
    <w:rsid w:val="2665475A"/>
    <w:rsid w:val="26698D81"/>
    <w:rsid w:val="266A510D"/>
    <w:rsid w:val="266D47AF"/>
    <w:rsid w:val="2673BF10"/>
    <w:rsid w:val="26778BF5"/>
    <w:rsid w:val="26803B16"/>
    <w:rsid w:val="26857AEF"/>
    <w:rsid w:val="26933DEA"/>
    <w:rsid w:val="2698C55E"/>
    <w:rsid w:val="269C7E34"/>
    <w:rsid w:val="269EE33F"/>
    <w:rsid w:val="26A0EF4A"/>
    <w:rsid w:val="26A25D35"/>
    <w:rsid w:val="26A46D87"/>
    <w:rsid w:val="26A78D47"/>
    <w:rsid w:val="26AE1FCD"/>
    <w:rsid w:val="26B370DF"/>
    <w:rsid w:val="26B3C3AD"/>
    <w:rsid w:val="26BAFDDB"/>
    <w:rsid w:val="26EACAB3"/>
    <w:rsid w:val="26F90DD4"/>
    <w:rsid w:val="26FA5A76"/>
    <w:rsid w:val="2702AFF4"/>
    <w:rsid w:val="271D92CD"/>
    <w:rsid w:val="2730DC4C"/>
    <w:rsid w:val="273BCE3D"/>
    <w:rsid w:val="27466C20"/>
    <w:rsid w:val="274F1AE1"/>
    <w:rsid w:val="274F67BE"/>
    <w:rsid w:val="2762AB1B"/>
    <w:rsid w:val="277AE962"/>
    <w:rsid w:val="27835803"/>
    <w:rsid w:val="27872F35"/>
    <w:rsid w:val="279B47E7"/>
    <w:rsid w:val="27A1B13E"/>
    <w:rsid w:val="27AC827B"/>
    <w:rsid w:val="27B274C3"/>
    <w:rsid w:val="27C3308F"/>
    <w:rsid w:val="27CA4FD2"/>
    <w:rsid w:val="27D05776"/>
    <w:rsid w:val="27D4DCF5"/>
    <w:rsid w:val="27DC5A1C"/>
    <w:rsid w:val="27E1939A"/>
    <w:rsid w:val="27E55B57"/>
    <w:rsid w:val="27E61512"/>
    <w:rsid w:val="27F13C15"/>
    <w:rsid w:val="27F87799"/>
    <w:rsid w:val="2806216E"/>
    <w:rsid w:val="2807C6B7"/>
    <w:rsid w:val="281271D6"/>
    <w:rsid w:val="281D5E7C"/>
    <w:rsid w:val="2845B8C9"/>
    <w:rsid w:val="284A18CD"/>
    <w:rsid w:val="284E2CF7"/>
    <w:rsid w:val="2863D50A"/>
    <w:rsid w:val="287A0313"/>
    <w:rsid w:val="287D25B1"/>
    <w:rsid w:val="287F344A"/>
    <w:rsid w:val="287F6AD4"/>
    <w:rsid w:val="28873252"/>
    <w:rsid w:val="288CAB9E"/>
    <w:rsid w:val="288D3723"/>
    <w:rsid w:val="288E8FD9"/>
    <w:rsid w:val="28993C07"/>
    <w:rsid w:val="28B76475"/>
    <w:rsid w:val="28BCE87F"/>
    <w:rsid w:val="28CAD1F9"/>
    <w:rsid w:val="28DB68D1"/>
    <w:rsid w:val="28DFD7C4"/>
    <w:rsid w:val="28E9964F"/>
    <w:rsid w:val="28ED1FDB"/>
    <w:rsid w:val="28EEB701"/>
    <w:rsid w:val="28FA9122"/>
    <w:rsid w:val="2937C3F5"/>
    <w:rsid w:val="2939E8E8"/>
    <w:rsid w:val="2940F317"/>
    <w:rsid w:val="296C0FB8"/>
    <w:rsid w:val="297B95A7"/>
    <w:rsid w:val="2986860C"/>
    <w:rsid w:val="2986B382"/>
    <w:rsid w:val="29876585"/>
    <w:rsid w:val="29886243"/>
    <w:rsid w:val="2994F9FC"/>
    <w:rsid w:val="299DA296"/>
    <w:rsid w:val="299EEBD1"/>
    <w:rsid w:val="29B0E89A"/>
    <w:rsid w:val="29D3216C"/>
    <w:rsid w:val="29ED7485"/>
    <w:rsid w:val="29F55D37"/>
    <w:rsid w:val="29F91937"/>
    <w:rsid w:val="2A060642"/>
    <w:rsid w:val="2A080315"/>
    <w:rsid w:val="2A088D7E"/>
    <w:rsid w:val="2A0A1D68"/>
    <w:rsid w:val="2A12CDBB"/>
    <w:rsid w:val="2A3B2D0B"/>
    <w:rsid w:val="2A46D895"/>
    <w:rsid w:val="2A5334D6"/>
    <w:rsid w:val="2A6973AF"/>
    <w:rsid w:val="2A767B08"/>
    <w:rsid w:val="2A80CF69"/>
    <w:rsid w:val="2A871EA7"/>
    <w:rsid w:val="2A8C093D"/>
    <w:rsid w:val="2A8E4F1A"/>
    <w:rsid w:val="2A903C80"/>
    <w:rsid w:val="2A916982"/>
    <w:rsid w:val="2AA26C69"/>
    <w:rsid w:val="2AA67A9B"/>
    <w:rsid w:val="2AAC47E0"/>
    <w:rsid w:val="2AACB8AD"/>
    <w:rsid w:val="2ABFD450"/>
    <w:rsid w:val="2ADA630E"/>
    <w:rsid w:val="2AF26A00"/>
    <w:rsid w:val="2AF33103"/>
    <w:rsid w:val="2AFD6B38"/>
    <w:rsid w:val="2B04EBA6"/>
    <w:rsid w:val="2B050E73"/>
    <w:rsid w:val="2B0D588A"/>
    <w:rsid w:val="2B133BB1"/>
    <w:rsid w:val="2B13FBB9"/>
    <w:rsid w:val="2B141FE6"/>
    <w:rsid w:val="2B2A42B2"/>
    <w:rsid w:val="2B2C0A96"/>
    <w:rsid w:val="2B30674F"/>
    <w:rsid w:val="2B35948D"/>
    <w:rsid w:val="2B39F139"/>
    <w:rsid w:val="2B3ACB27"/>
    <w:rsid w:val="2B4469D2"/>
    <w:rsid w:val="2B5559D3"/>
    <w:rsid w:val="2B5D7EEA"/>
    <w:rsid w:val="2B5EF03B"/>
    <w:rsid w:val="2B6D5CD8"/>
    <w:rsid w:val="2B711010"/>
    <w:rsid w:val="2B857890"/>
    <w:rsid w:val="2B8E3C06"/>
    <w:rsid w:val="2BA25BA0"/>
    <w:rsid w:val="2BB3DDA1"/>
    <w:rsid w:val="2BC2ADF6"/>
    <w:rsid w:val="2BC2BD4F"/>
    <w:rsid w:val="2BC84BFA"/>
    <w:rsid w:val="2BCBD101"/>
    <w:rsid w:val="2BD52C85"/>
    <w:rsid w:val="2BDB9B74"/>
    <w:rsid w:val="2BE5BAB4"/>
    <w:rsid w:val="2BE96A41"/>
    <w:rsid w:val="2BF0B3C6"/>
    <w:rsid w:val="2BFFAD0F"/>
    <w:rsid w:val="2C00D2C1"/>
    <w:rsid w:val="2C04A131"/>
    <w:rsid w:val="2C09DC23"/>
    <w:rsid w:val="2C0EB375"/>
    <w:rsid w:val="2C19FD3F"/>
    <w:rsid w:val="2C1C9FCA"/>
    <w:rsid w:val="2C210B04"/>
    <w:rsid w:val="2C21B280"/>
    <w:rsid w:val="2C35B9B0"/>
    <w:rsid w:val="2C398B70"/>
    <w:rsid w:val="2C41C514"/>
    <w:rsid w:val="2C41E5D4"/>
    <w:rsid w:val="2C4E8F85"/>
    <w:rsid w:val="2C54900A"/>
    <w:rsid w:val="2C5B9C0E"/>
    <w:rsid w:val="2C5F89E5"/>
    <w:rsid w:val="2C621474"/>
    <w:rsid w:val="2C6EC19D"/>
    <w:rsid w:val="2C768086"/>
    <w:rsid w:val="2C789FF8"/>
    <w:rsid w:val="2C85E5E6"/>
    <w:rsid w:val="2C917EE2"/>
    <w:rsid w:val="2C932C22"/>
    <w:rsid w:val="2C9352F3"/>
    <w:rsid w:val="2C9B4FAD"/>
    <w:rsid w:val="2CA5587D"/>
    <w:rsid w:val="2CA8DD27"/>
    <w:rsid w:val="2CA912C6"/>
    <w:rsid w:val="2CAB5D89"/>
    <w:rsid w:val="2CC1A2F3"/>
    <w:rsid w:val="2CC9D837"/>
    <w:rsid w:val="2CD988D3"/>
    <w:rsid w:val="2CD9E2A2"/>
    <w:rsid w:val="2CF7BFB6"/>
    <w:rsid w:val="2D0123A4"/>
    <w:rsid w:val="2D109F66"/>
    <w:rsid w:val="2D12985A"/>
    <w:rsid w:val="2D18C076"/>
    <w:rsid w:val="2D2209C2"/>
    <w:rsid w:val="2D22B263"/>
    <w:rsid w:val="2D27B3C9"/>
    <w:rsid w:val="2D2F50F6"/>
    <w:rsid w:val="2D2F7D1E"/>
    <w:rsid w:val="2D370ED2"/>
    <w:rsid w:val="2D386811"/>
    <w:rsid w:val="2D3E7687"/>
    <w:rsid w:val="2D46F2F5"/>
    <w:rsid w:val="2D5892F6"/>
    <w:rsid w:val="2D6114A4"/>
    <w:rsid w:val="2D78FE4A"/>
    <w:rsid w:val="2D82792A"/>
    <w:rsid w:val="2D8438D4"/>
    <w:rsid w:val="2D988AFC"/>
    <w:rsid w:val="2DA37DFA"/>
    <w:rsid w:val="2DA7A843"/>
    <w:rsid w:val="2DAC7930"/>
    <w:rsid w:val="2DAEB743"/>
    <w:rsid w:val="2DB190E2"/>
    <w:rsid w:val="2DB34DAE"/>
    <w:rsid w:val="2DB8F178"/>
    <w:rsid w:val="2DC33459"/>
    <w:rsid w:val="2DCFF573"/>
    <w:rsid w:val="2DDB47E5"/>
    <w:rsid w:val="2DDC8B1E"/>
    <w:rsid w:val="2DE43114"/>
    <w:rsid w:val="2DEF68D0"/>
    <w:rsid w:val="2DEFA071"/>
    <w:rsid w:val="2DF50FC6"/>
    <w:rsid w:val="2E0091C8"/>
    <w:rsid w:val="2E0EB48E"/>
    <w:rsid w:val="2E297B11"/>
    <w:rsid w:val="2E2F72DC"/>
    <w:rsid w:val="2E348178"/>
    <w:rsid w:val="2E38166A"/>
    <w:rsid w:val="2E3F6199"/>
    <w:rsid w:val="2E47C361"/>
    <w:rsid w:val="2E4DA9D5"/>
    <w:rsid w:val="2E517A7A"/>
    <w:rsid w:val="2E63B0AE"/>
    <w:rsid w:val="2E657E2B"/>
    <w:rsid w:val="2E6EBBC9"/>
    <w:rsid w:val="2E746ABC"/>
    <w:rsid w:val="2E83AB28"/>
    <w:rsid w:val="2E8A4EF0"/>
    <w:rsid w:val="2E99B9A5"/>
    <w:rsid w:val="2E9CCDC0"/>
    <w:rsid w:val="2EB1146E"/>
    <w:rsid w:val="2EC4C999"/>
    <w:rsid w:val="2ECB67CD"/>
    <w:rsid w:val="2ED2DF33"/>
    <w:rsid w:val="2ED985F0"/>
    <w:rsid w:val="2EE2967A"/>
    <w:rsid w:val="2EE6267F"/>
    <w:rsid w:val="2EE664E6"/>
    <w:rsid w:val="2EE7F707"/>
    <w:rsid w:val="2EE9522C"/>
    <w:rsid w:val="2EEAB6F8"/>
    <w:rsid w:val="2F03F028"/>
    <w:rsid w:val="2F0E3488"/>
    <w:rsid w:val="2F0F16FB"/>
    <w:rsid w:val="2F2662F2"/>
    <w:rsid w:val="2F26FA6A"/>
    <w:rsid w:val="2F28D44A"/>
    <w:rsid w:val="2F45F789"/>
    <w:rsid w:val="2F58E959"/>
    <w:rsid w:val="2F5ABDC5"/>
    <w:rsid w:val="2F5F0467"/>
    <w:rsid w:val="2F67404F"/>
    <w:rsid w:val="2F6D5B2F"/>
    <w:rsid w:val="2F7115B2"/>
    <w:rsid w:val="2F72CB44"/>
    <w:rsid w:val="2F8D2E8E"/>
    <w:rsid w:val="2F90257B"/>
    <w:rsid w:val="2FACCC0E"/>
    <w:rsid w:val="2FAFAA5D"/>
    <w:rsid w:val="2FC740B3"/>
    <w:rsid w:val="2FC857E7"/>
    <w:rsid w:val="2FE28C55"/>
    <w:rsid w:val="2FE56E4D"/>
    <w:rsid w:val="2FE58B73"/>
    <w:rsid w:val="2FEEA5E0"/>
    <w:rsid w:val="2FF29B1D"/>
    <w:rsid w:val="2FF62ADC"/>
    <w:rsid w:val="2FF6618D"/>
    <w:rsid w:val="301C6E90"/>
    <w:rsid w:val="301E649C"/>
    <w:rsid w:val="301EC48A"/>
    <w:rsid w:val="302A381D"/>
    <w:rsid w:val="30306C63"/>
    <w:rsid w:val="303204F7"/>
    <w:rsid w:val="30448133"/>
    <w:rsid w:val="30486EE4"/>
    <w:rsid w:val="3057F18D"/>
    <w:rsid w:val="3059A3DF"/>
    <w:rsid w:val="3065D4A9"/>
    <w:rsid w:val="30773BA7"/>
    <w:rsid w:val="30901420"/>
    <w:rsid w:val="3096D581"/>
    <w:rsid w:val="30998898"/>
    <w:rsid w:val="30A13CBC"/>
    <w:rsid w:val="30B5B668"/>
    <w:rsid w:val="30C9CC8A"/>
    <w:rsid w:val="30CB6080"/>
    <w:rsid w:val="30DB49B8"/>
    <w:rsid w:val="30E8CE26"/>
    <w:rsid w:val="30EC0F45"/>
    <w:rsid w:val="30ED87C8"/>
    <w:rsid w:val="30F196DB"/>
    <w:rsid w:val="30F6D09B"/>
    <w:rsid w:val="30FD5B7D"/>
    <w:rsid w:val="31069F53"/>
    <w:rsid w:val="3108B9C3"/>
    <w:rsid w:val="3111BD34"/>
    <w:rsid w:val="312AD5FA"/>
    <w:rsid w:val="31311EE7"/>
    <w:rsid w:val="31378B9D"/>
    <w:rsid w:val="313881B9"/>
    <w:rsid w:val="3140D780"/>
    <w:rsid w:val="314B6437"/>
    <w:rsid w:val="314EBD70"/>
    <w:rsid w:val="315646E3"/>
    <w:rsid w:val="316DA150"/>
    <w:rsid w:val="31743133"/>
    <w:rsid w:val="31744E20"/>
    <w:rsid w:val="317C1904"/>
    <w:rsid w:val="317F7FCD"/>
    <w:rsid w:val="317FC14D"/>
    <w:rsid w:val="3183B7A1"/>
    <w:rsid w:val="318D1229"/>
    <w:rsid w:val="31988424"/>
    <w:rsid w:val="319929BD"/>
    <w:rsid w:val="31A51E97"/>
    <w:rsid w:val="31BA34FD"/>
    <w:rsid w:val="31BD8961"/>
    <w:rsid w:val="31BE8107"/>
    <w:rsid w:val="31C958E1"/>
    <w:rsid w:val="31DB7C04"/>
    <w:rsid w:val="31DB93A8"/>
    <w:rsid w:val="3205E98A"/>
    <w:rsid w:val="320CEBA8"/>
    <w:rsid w:val="321FDE19"/>
    <w:rsid w:val="32300F52"/>
    <w:rsid w:val="32307F8C"/>
    <w:rsid w:val="3235F16A"/>
    <w:rsid w:val="325B313C"/>
    <w:rsid w:val="3261AFEC"/>
    <w:rsid w:val="3263DE8F"/>
    <w:rsid w:val="3263F9F2"/>
    <w:rsid w:val="326767E9"/>
    <w:rsid w:val="326ABD0F"/>
    <w:rsid w:val="326EAE89"/>
    <w:rsid w:val="326FA9D7"/>
    <w:rsid w:val="3273BE9E"/>
    <w:rsid w:val="327B1966"/>
    <w:rsid w:val="327F769B"/>
    <w:rsid w:val="327F9045"/>
    <w:rsid w:val="328DF797"/>
    <w:rsid w:val="328E7279"/>
    <w:rsid w:val="32978339"/>
    <w:rsid w:val="32B2BD0D"/>
    <w:rsid w:val="32B59854"/>
    <w:rsid w:val="32BADA8E"/>
    <w:rsid w:val="32CA3230"/>
    <w:rsid w:val="32D4DF4D"/>
    <w:rsid w:val="32E577A8"/>
    <w:rsid w:val="32E8FD1B"/>
    <w:rsid w:val="32F87DE9"/>
    <w:rsid w:val="3300FA09"/>
    <w:rsid w:val="330119EC"/>
    <w:rsid w:val="33118ABA"/>
    <w:rsid w:val="3311E224"/>
    <w:rsid w:val="3315CF29"/>
    <w:rsid w:val="33198473"/>
    <w:rsid w:val="332AF327"/>
    <w:rsid w:val="332C0F3D"/>
    <w:rsid w:val="3337AAB2"/>
    <w:rsid w:val="33525437"/>
    <w:rsid w:val="3367D488"/>
    <w:rsid w:val="33699523"/>
    <w:rsid w:val="336AF940"/>
    <w:rsid w:val="3374CD25"/>
    <w:rsid w:val="337F4ED9"/>
    <w:rsid w:val="3381CDD0"/>
    <w:rsid w:val="3382F08F"/>
    <w:rsid w:val="339AC986"/>
    <w:rsid w:val="33BACAF8"/>
    <w:rsid w:val="33BDCBB1"/>
    <w:rsid w:val="33C35D4B"/>
    <w:rsid w:val="33C63C6B"/>
    <w:rsid w:val="33D083E0"/>
    <w:rsid w:val="33D4D288"/>
    <w:rsid w:val="33E9647D"/>
    <w:rsid w:val="33EB2451"/>
    <w:rsid w:val="33F4EAE3"/>
    <w:rsid w:val="33FCFB93"/>
    <w:rsid w:val="33FFCA53"/>
    <w:rsid w:val="3405F7D3"/>
    <w:rsid w:val="340BE975"/>
    <w:rsid w:val="342832FC"/>
    <w:rsid w:val="3439092C"/>
    <w:rsid w:val="3440440D"/>
    <w:rsid w:val="3445E456"/>
    <w:rsid w:val="344923F9"/>
    <w:rsid w:val="344A17B9"/>
    <w:rsid w:val="34554D80"/>
    <w:rsid w:val="3456CFA8"/>
    <w:rsid w:val="34639D16"/>
    <w:rsid w:val="3465F3D3"/>
    <w:rsid w:val="346FE4E8"/>
    <w:rsid w:val="34787842"/>
    <w:rsid w:val="347FAE9C"/>
    <w:rsid w:val="34824441"/>
    <w:rsid w:val="34A25686"/>
    <w:rsid w:val="34A7D043"/>
    <w:rsid w:val="34ACBBAF"/>
    <w:rsid w:val="34B2EB7A"/>
    <w:rsid w:val="34BD1D8B"/>
    <w:rsid w:val="34CB243E"/>
    <w:rsid w:val="34D8DAE2"/>
    <w:rsid w:val="34E0EE7E"/>
    <w:rsid w:val="34E2DF47"/>
    <w:rsid w:val="34E4BD99"/>
    <w:rsid w:val="34E6675B"/>
    <w:rsid w:val="34E76225"/>
    <w:rsid w:val="34E8AB63"/>
    <w:rsid w:val="34ED6C5D"/>
    <w:rsid w:val="34FD0820"/>
    <w:rsid w:val="3508661D"/>
    <w:rsid w:val="35090810"/>
    <w:rsid w:val="351431AB"/>
    <w:rsid w:val="352055F2"/>
    <w:rsid w:val="35341548"/>
    <w:rsid w:val="353DC4BC"/>
    <w:rsid w:val="354AF594"/>
    <w:rsid w:val="35523C37"/>
    <w:rsid w:val="355A7F73"/>
    <w:rsid w:val="355B8582"/>
    <w:rsid w:val="356528DB"/>
    <w:rsid w:val="356A3A6D"/>
    <w:rsid w:val="356FFDF8"/>
    <w:rsid w:val="357B84F9"/>
    <w:rsid w:val="357E52FA"/>
    <w:rsid w:val="3591CB39"/>
    <w:rsid w:val="35BD21AC"/>
    <w:rsid w:val="35C0F604"/>
    <w:rsid w:val="35CDC5E7"/>
    <w:rsid w:val="35CFABD1"/>
    <w:rsid w:val="35D099D7"/>
    <w:rsid w:val="35DBA7BA"/>
    <w:rsid w:val="35DBDA02"/>
    <w:rsid w:val="35DFDD67"/>
    <w:rsid w:val="35EE5172"/>
    <w:rsid w:val="35F0D74C"/>
    <w:rsid w:val="3603FFAC"/>
    <w:rsid w:val="3608856C"/>
    <w:rsid w:val="3614347C"/>
    <w:rsid w:val="362EB1B0"/>
    <w:rsid w:val="363CEBC9"/>
    <w:rsid w:val="363E5B45"/>
    <w:rsid w:val="364E65B5"/>
    <w:rsid w:val="364EBBDB"/>
    <w:rsid w:val="36532BC0"/>
    <w:rsid w:val="365B19EE"/>
    <w:rsid w:val="365FE516"/>
    <w:rsid w:val="36615873"/>
    <w:rsid w:val="366293E9"/>
    <w:rsid w:val="366D0D10"/>
    <w:rsid w:val="36737D04"/>
    <w:rsid w:val="36847BC4"/>
    <w:rsid w:val="369FDCE1"/>
    <w:rsid w:val="36A27644"/>
    <w:rsid w:val="36BA3F1B"/>
    <w:rsid w:val="36C26F6A"/>
    <w:rsid w:val="36C481EF"/>
    <w:rsid w:val="36CC8AE4"/>
    <w:rsid w:val="36CDE829"/>
    <w:rsid w:val="36D1822F"/>
    <w:rsid w:val="36D915BD"/>
    <w:rsid w:val="36F8E682"/>
    <w:rsid w:val="36F9E48D"/>
    <w:rsid w:val="36FFEE52"/>
    <w:rsid w:val="3702EBE4"/>
    <w:rsid w:val="3704DB1F"/>
    <w:rsid w:val="370A5559"/>
    <w:rsid w:val="370D70D4"/>
    <w:rsid w:val="370FE00A"/>
    <w:rsid w:val="37177ADC"/>
    <w:rsid w:val="371E406E"/>
    <w:rsid w:val="3731EF80"/>
    <w:rsid w:val="3734DC52"/>
    <w:rsid w:val="373A96A3"/>
    <w:rsid w:val="373C8406"/>
    <w:rsid w:val="3743B840"/>
    <w:rsid w:val="37474874"/>
    <w:rsid w:val="374E9CF0"/>
    <w:rsid w:val="3752E18F"/>
    <w:rsid w:val="3756DB7A"/>
    <w:rsid w:val="376DB421"/>
    <w:rsid w:val="376F2E17"/>
    <w:rsid w:val="3775929E"/>
    <w:rsid w:val="37805BDC"/>
    <w:rsid w:val="37840308"/>
    <w:rsid w:val="378E4BB1"/>
    <w:rsid w:val="37958966"/>
    <w:rsid w:val="37A40C7D"/>
    <w:rsid w:val="37ADFD75"/>
    <w:rsid w:val="37B49B25"/>
    <w:rsid w:val="37B734FA"/>
    <w:rsid w:val="37CCE5F8"/>
    <w:rsid w:val="37D46B2C"/>
    <w:rsid w:val="37E7077B"/>
    <w:rsid w:val="37E9404C"/>
    <w:rsid w:val="37F2452A"/>
    <w:rsid w:val="38021B94"/>
    <w:rsid w:val="3804958B"/>
    <w:rsid w:val="380BB24D"/>
    <w:rsid w:val="380F4D65"/>
    <w:rsid w:val="380F642A"/>
    <w:rsid w:val="3815A4E1"/>
    <w:rsid w:val="38212296"/>
    <w:rsid w:val="38215DE6"/>
    <w:rsid w:val="38257254"/>
    <w:rsid w:val="382BE16E"/>
    <w:rsid w:val="383E041F"/>
    <w:rsid w:val="384035CA"/>
    <w:rsid w:val="3843BE08"/>
    <w:rsid w:val="3848F11A"/>
    <w:rsid w:val="38499E3E"/>
    <w:rsid w:val="38501F7D"/>
    <w:rsid w:val="386DA14F"/>
    <w:rsid w:val="387B2F08"/>
    <w:rsid w:val="387C4EA7"/>
    <w:rsid w:val="38881DA4"/>
    <w:rsid w:val="3895E144"/>
    <w:rsid w:val="389609D4"/>
    <w:rsid w:val="38989B01"/>
    <w:rsid w:val="38A43B48"/>
    <w:rsid w:val="38A48670"/>
    <w:rsid w:val="38ACF620"/>
    <w:rsid w:val="38AD9307"/>
    <w:rsid w:val="38AF46D8"/>
    <w:rsid w:val="38CD9469"/>
    <w:rsid w:val="38E5C944"/>
    <w:rsid w:val="38E908B1"/>
    <w:rsid w:val="38EF874D"/>
    <w:rsid w:val="38FDAD7A"/>
    <w:rsid w:val="39031058"/>
    <w:rsid w:val="39140F18"/>
    <w:rsid w:val="3914B75D"/>
    <w:rsid w:val="3917CC6C"/>
    <w:rsid w:val="3926CB63"/>
    <w:rsid w:val="392E36E5"/>
    <w:rsid w:val="3935D250"/>
    <w:rsid w:val="393FDCDE"/>
    <w:rsid w:val="394DC0B0"/>
    <w:rsid w:val="3969E750"/>
    <w:rsid w:val="3979AFDE"/>
    <w:rsid w:val="3979C719"/>
    <w:rsid w:val="398050E9"/>
    <w:rsid w:val="3996D216"/>
    <w:rsid w:val="3998391F"/>
    <w:rsid w:val="39ABEA56"/>
    <w:rsid w:val="39BC9DD6"/>
    <w:rsid w:val="39C6F951"/>
    <w:rsid w:val="39D27F32"/>
    <w:rsid w:val="39D5ED28"/>
    <w:rsid w:val="39DB6A25"/>
    <w:rsid w:val="39EF6712"/>
    <w:rsid w:val="39FC1606"/>
    <w:rsid w:val="3A1A3A02"/>
    <w:rsid w:val="3A214329"/>
    <w:rsid w:val="3A24CB3D"/>
    <w:rsid w:val="3A2C0A0A"/>
    <w:rsid w:val="3A358E43"/>
    <w:rsid w:val="3A3A8CA6"/>
    <w:rsid w:val="3A418AD1"/>
    <w:rsid w:val="3A43217F"/>
    <w:rsid w:val="3A44140C"/>
    <w:rsid w:val="3A447496"/>
    <w:rsid w:val="3A4C0192"/>
    <w:rsid w:val="3A5AC281"/>
    <w:rsid w:val="3A5CB0C1"/>
    <w:rsid w:val="3A5D4FDA"/>
    <w:rsid w:val="3A608A82"/>
    <w:rsid w:val="3A65A826"/>
    <w:rsid w:val="3A72B291"/>
    <w:rsid w:val="3A8779CB"/>
    <w:rsid w:val="3A8B5A67"/>
    <w:rsid w:val="3A95FABE"/>
    <w:rsid w:val="3A9A7470"/>
    <w:rsid w:val="3AA5F1CF"/>
    <w:rsid w:val="3AAFBA7B"/>
    <w:rsid w:val="3AB67B5B"/>
    <w:rsid w:val="3AB80CBE"/>
    <w:rsid w:val="3AC0B173"/>
    <w:rsid w:val="3AC0B4F1"/>
    <w:rsid w:val="3AC335B4"/>
    <w:rsid w:val="3AC9B3D9"/>
    <w:rsid w:val="3AD3A480"/>
    <w:rsid w:val="3AD90A15"/>
    <w:rsid w:val="3ADBAD3F"/>
    <w:rsid w:val="3AE11EAA"/>
    <w:rsid w:val="3AE3508D"/>
    <w:rsid w:val="3AE59E37"/>
    <w:rsid w:val="3AED5D0C"/>
    <w:rsid w:val="3AF02C70"/>
    <w:rsid w:val="3AFF3FEF"/>
    <w:rsid w:val="3B01A6AA"/>
    <w:rsid w:val="3B028591"/>
    <w:rsid w:val="3B06C528"/>
    <w:rsid w:val="3B0B370D"/>
    <w:rsid w:val="3B149FE1"/>
    <w:rsid w:val="3B2A0809"/>
    <w:rsid w:val="3B2ABE5B"/>
    <w:rsid w:val="3B2F68F8"/>
    <w:rsid w:val="3B311BD3"/>
    <w:rsid w:val="3B32F6EA"/>
    <w:rsid w:val="3B36050C"/>
    <w:rsid w:val="3B4281DE"/>
    <w:rsid w:val="3B450580"/>
    <w:rsid w:val="3B5985BD"/>
    <w:rsid w:val="3B5F8A3E"/>
    <w:rsid w:val="3B73AFEE"/>
    <w:rsid w:val="3B75E767"/>
    <w:rsid w:val="3B8227E2"/>
    <w:rsid w:val="3B87D229"/>
    <w:rsid w:val="3B8BCAF5"/>
    <w:rsid w:val="3B8EC034"/>
    <w:rsid w:val="3B965811"/>
    <w:rsid w:val="3B96E547"/>
    <w:rsid w:val="3B9D1843"/>
    <w:rsid w:val="3BA08481"/>
    <w:rsid w:val="3BB27EDF"/>
    <w:rsid w:val="3BBD120E"/>
    <w:rsid w:val="3BD6D5E8"/>
    <w:rsid w:val="3BDD5B32"/>
    <w:rsid w:val="3BDFE46D"/>
    <w:rsid w:val="3BE397DF"/>
    <w:rsid w:val="3BE66658"/>
    <w:rsid w:val="3C0A0018"/>
    <w:rsid w:val="3C1D5D1D"/>
    <w:rsid w:val="3C2C96C5"/>
    <w:rsid w:val="3C2E66A6"/>
    <w:rsid w:val="3C32AFDD"/>
    <w:rsid w:val="3C38C552"/>
    <w:rsid w:val="3C42BB9D"/>
    <w:rsid w:val="3C4F6364"/>
    <w:rsid w:val="3C64BB14"/>
    <w:rsid w:val="3C7CE2B3"/>
    <w:rsid w:val="3C7DA58A"/>
    <w:rsid w:val="3C8637D2"/>
    <w:rsid w:val="3C8AA61D"/>
    <w:rsid w:val="3C8AB1C4"/>
    <w:rsid w:val="3C8BFCD1"/>
    <w:rsid w:val="3C8CA9D5"/>
    <w:rsid w:val="3C8EC619"/>
    <w:rsid w:val="3C9003BE"/>
    <w:rsid w:val="3C963706"/>
    <w:rsid w:val="3C9B5C44"/>
    <w:rsid w:val="3C9F200C"/>
    <w:rsid w:val="3CAA4BF4"/>
    <w:rsid w:val="3CAB32E1"/>
    <w:rsid w:val="3CC1544D"/>
    <w:rsid w:val="3CC19A49"/>
    <w:rsid w:val="3CCBA028"/>
    <w:rsid w:val="3CD0BA08"/>
    <w:rsid w:val="3CDD7174"/>
    <w:rsid w:val="3CF576CB"/>
    <w:rsid w:val="3CF98FF7"/>
    <w:rsid w:val="3D17BC6A"/>
    <w:rsid w:val="3D1C871A"/>
    <w:rsid w:val="3D1F926F"/>
    <w:rsid w:val="3D322872"/>
    <w:rsid w:val="3D350BE3"/>
    <w:rsid w:val="3D40723D"/>
    <w:rsid w:val="3D5D71AA"/>
    <w:rsid w:val="3D6421CF"/>
    <w:rsid w:val="3D654F92"/>
    <w:rsid w:val="3D6C5601"/>
    <w:rsid w:val="3D7022EC"/>
    <w:rsid w:val="3D73E3A1"/>
    <w:rsid w:val="3D77D23E"/>
    <w:rsid w:val="3D7BB4CE"/>
    <w:rsid w:val="3D806743"/>
    <w:rsid w:val="3D862B14"/>
    <w:rsid w:val="3D86FC67"/>
    <w:rsid w:val="3D93006E"/>
    <w:rsid w:val="3D9ADA75"/>
    <w:rsid w:val="3DA47BB0"/>
    <w:rsid w:val="3DB3D9C5"/>
    <w:rsid w:val="3DB63329"/>
    <w:rsid w:val="3DB666AD"/>
    <w:rsid w:val="3DBFA517"/>
    <w:rsid w:val="3DCC62EE"/>
    <w:rsid w:val="3DDB85BA"/>
    <w:rsid w:val="3DDD4218"/>
    <w:rsid w:val="3DE1098F"/>
    <w:rsid w:val="3DE6A156"/>
    <w:rsid w:val="3DF05484"/>
    <w:rsid w:val="3DF2D8B9"/>
    <w:rsid w:val="3E0150DD"/>
    <w:rsid w:val="3E187229"/>
    <w:rsid w:val="3E18BF6C"/>
    <w:rsid w:val="3E272E33"/>
    <w:rsid w:val="3E30A443"/>
    <w:rsid w:val="3E369DAA"/>
    <w:rsid w:val="3E36F36B"/>
    <w:rsid w:val="3E3A7598"/>
    <w:rsid w:val="3E66E253"/>
    <w:rsid w:val="3E742144"/>
    <w:rsid w:val="3E7D4287"/>
    <w:rsid w:val="3E81E4F2"/>
    <w:rsid w:val="3E8E9FCF"/>
    <w:rsid w:val="3E97372C"/>
    <w:rsid w:val="3E994F80"/>
    <w:rsid w:val="3EA6D1EE"/>
    <w:rsid w:val="3EB076B0"/>
    <w:rsid w:val="3EC36BB7"/>
    <w:rsid w:val="3EC6FFB5"/>
    <w:rsid w:val="3EC98E49"/>
    <w:rsid w:val="3EE9A596"/>
    <w:rsid w:val="3EFF6B42"/>
    <w:rsid w:val="3F007FC3"/>
    <w:rsid w:val="3F08DA06"/>
    <w:rsid w:val="3F0AEF18"/>
    <w:rsid w:val="3F1CFE29"/>
    <w:rsid w:val="3F2C214C"/>
    <w:rsid w:val="3F3B9AD3"/>
    <w:rsid w:val="3F40311F"/>
    <w:rsid w:val="3F5046AE"/>
    <w:rsid w:val="3F6CF8BA"/>
    <w:rsid w:val="3F73682B"/>
    <w:rsid w:val="3F7CFC32"/>
    <w:rsid w:val="3F7CFCE2"/>
    <w:rsid w:val="3F83F8E1"/>
    <w:rsid w:val="3F8CF396"/>
    <w:rsid w:val="3F9658AB"/>
    <w:rsid w:val="3F9750EF"/>
    <w:rsid w:val="3F9D213E"/>
    <w:rsid w:val="3FA0B69C"/>
    <w:rsid w:val="3FA60F94"/>
    <w:rsid w:val="3FAB4220"/>
    <w:rsid w:val="3FC39D93"/>
    <w:rsid w:val="3FC46727"/>
    <w:rsid w:val="3FC4C4F9"/>
    <w:rsid w:val="3FC8FD66"/>
    <w:rsid w:val="3FD32CD3"/>
    <w:rsid w:val="3FDBF303"/>
    <w:rsid w:val="3FF04DD2"/>
    <w:rsid w:val="3FF57FB2"/>
    <w:rsid w:val="3FF93B0B"/>
    <w:rsid w:val="4000A3E8"/>
    <w:rsid w:val="400DE748"/>
    <w:rsid w:val="401C79E0"/>
    <w:rsid w:val="4024E41E"/>
    <w:rsid w:val="402B4286"/>
    <w:rsid w:val="402B4392"/>
    <w:rsid w:val="40386129"/>
    <w:rsid w:val="405CB2C4"/>
    <w:rsid w:val="4069C56B"/>
    <w:rsid w:val="407B5F0D"/>
    <w:rsid w:val="407D5BC4"/>
    <w:rsid w:val="409E3829"/>
    <w:rsid w:val="40A09E19"/>
    <w:rsid w:val="40A255C1"/>
    <w:rsid w:val="40B6CEC8"/>
    <w:rsid w:val="40B8C921"/>
    <w:rsid w:val="40B8EFD1"/>
    <w:rsid w:val="40C62A25"/>
    <w:rsid w:val="40C64C89"/>
    <w:rsid w:val="40D4E9AA"/>
    <w:rsid w:val="40FCE800"/>
    <w:rsid w:val="40FDB23E"/>
    <w:rsid w:val="4108AF3D"/>
    <w:rsid w:val="4108FBE1"/>
    <w:rsid w:val="410E81C4"/>
    <w:rsid w:val="41142515"/>
    <w:rsid w:val="41164F8B"/>
    <w:rsid w:val="411F20FD"/>
    <w:rsid w:val="411FC942"/>
    <w:rsid w:val="4129BB1A"/>
    <w:rsid w:val="412D73A1"/>
    <w:rsid w:val="412E97C2"/>
    <w:rsid w:val="4136829E"/>
    <w:rsid w:val="413B19CA"/>
    <w:rsid w:val="414C0D53"/>
    <w:rsid w:val="41555D1B"/>
    <w:rsid w:val="4157AF40"/>
    <w:rsid w:val="416703F6"/>
    <w:rsid w:val="417D31B3"/>
    <w:rsid w:val="417E6A75"/>
    <w:rsid w:val="41C51363"/>
    <w:rsid w:val="41C63C31"/>
    <w:rsid w:val="41CB06BC"/>
    <w:rsid w:val="41D22E54"/>
    <w:rsid w:val="41EBE679"/>
    <w:rsid w:val="41FCD460"/>
    <w:rsid w:val="41FE62E4"/>
    <w:rsid w:val="420B0EF3"/>
    <w:rsid w:val="421F741E"/>
    <w:rsid w:val="4220A29B"/>
    <w:rsid w:val="42245930"/>
    <w:rsid w:val="422AC3D7"/>
    <w:rsid w:val="422DE7BA"/>
    <w:rsid w:val="423109CB"/>
    <w:rsid w:val="4232F40E"/>
    <w:rsid w:val="4237CDA1"/>
    <w:rsid w:val="42380512"/>
    <w:rsid w:val="4238488C"/>
    <w:rsid w:val="4239BF93"/>
    <w:rsid w:val="423CC38A"/>
    <w:rsid w:val="4253F98B"/>
    <w:rsid w:val="4265E6E8"/>
    <w:rsid w:val="426D4249"/>
    <w:rsid w:val="426D83BA"/>
    <w:rsid w:val="42857575"/>
    <w:rsid w:val="428D21AD"/>
    <w:rsid w:val="4292B71E"/>
    <w:rsid w:val="42A0B15E"/>
    <w:rsid w:val="42B9EDF7"/>
    <w:rsid w:val="42D1CFB9"/>
    <w:rsid w:val="42D47ADC"/>
    <w:rsid w:val="42DF380C"/>
    <w:rsid w:val="42DF546C"/>
    <w:rsid w:val="42E46D41"/>
    <w:rsid w:val="42F1CA04"/>
    <w:rsid w:val="42FB85AA"/>
    <w:rsid w:val="4302BAED"/>
    <w:rsid w:val="43209A04"/>
    <w:rsid w:val="4320B4FF"/>
    <w:rsid w:val="432DA043"/>
    <w:rsid w:val="4335E020"/>
    <w:rsid w:val="43484D9F"/>
    <w:rsid w:val="434CB394"/>
    <w:rsid w:val="435C66BC"/>
    <w:rsid w:val="436A9334"/>
    <w:rsid w:val="436B4BA1"/>
    <w:rsid w:val="436CC196"/>
    <w:rsid w:val="436F1087"/>
    <w:rsid w:val="43732BB9"/>
    <w:rsid w:val="437C4546"/>
    <w:rsid w:val="438130EE"/>
    <w:rsid w:val="438B060B"/>
    <w:rsid w:val="4397FE38"/>
    <w:rsid w:val="439D3543"/>
    <w:rsid w:val="43A1303A"/>
    <w:rsid w:val="43B7C4FF"/>
    <w:rsid w:val="43BC79A5"/>
    <w:rsid w:val="43D08D18"/>
    <w:rsid w:val="43D4028A"/>
    <w:rsid w:val="43D7FD55"/>
    <w:rsid w:val="43E1CE6A"/>
    <w:rsid w:val="43EA6621"/>
    <w:rsid w:val="43FB554A"/>
    <w:rsid w:val="43FE1F85"/>
    <w:rsid w:val="44040D91"/>
    <w:rsid w:val="44079016"/>
    <w:rsid w:val="440B79FF"/>
    <w:rsid w:val="4413E913"/>
    <w:rsid w:val="4413F79B"/>
    <w:rsid w:val="441C5035"/>
    <w:rsid w:val="44238768"/>
    <w:rsid w:val="4426A43F"/>
    <w:rsid w:val="442D14F1"/>
    <w:rsid w:val="4451CC08"/>
    <w:rsid w:val="445ED859"/>
    <w:rsid w:val="44619E8A"/>
    <w:rsid w:val="4462BB26"/>
    <w:rsid w:val="4465A8DE"/>
    <w:rsid w:val="44666BE0"/>
    <w:rsid w:val="4467D122"/>
    <w:rsid w:val="449340FD"/>
    <w:rsid w:val="44B1A4A2"/>
    <w:rsid w:val="44BDF079"/>
    <w:rsid w:val="44D8FE2E"/>
    <w:rsid w:val="44DD3419"/>
    <w:rsid w:val="44DE1454"/>
    <w:rsid w:val="44E408A1"/>
    <w:rsid w:val="44EAD57C"/>
    <w:rsid w:val="44F85541"/>
    <w:rsid w:val="44FD7BE3"/>
    <w:rsid w:val="450ED9D8"/>
    <w:rsid w:val="45143319"/>
    <w:rsid w:val="45159AD4"/>
    <w:rsid w:val="4518C426"/>
    <w:rsid w:val="451B0A7B"/>
    <w:rsid w:val="45214E3A"/>
    <w:rsid w:val="452CAF68"/>
    <w:rsid w:val="453133C2"/>
    <w:rsid w:val="453ACCDF"/>
    <w:rsid w:val="453DA926"/>
    <w:rsid w:val="453DE8DC"/>
    <w:rsid w:val="4547E22D"/>
    <w:rsid w:val="4551F3E4"/>
    <w:rsid w:val="4561BE82"/>
    <w:rsid w:val="4562F3D9"/>
    <w:rsid w:val="4567F716"/>
    <w:rsid w:val="4573CDB6"/>
    <w:rsid w:val="457786BB"/>
    <w:rsid w:val="4581A70F"/>
    <w:rsid w:val="458AB930"/>
    <w:rsid w:val="45993F43"/>
    <w:rsid w:val="45CD5D3C"/>
    <w:rsid w:val="45CED584"/>
    <w:rsid w:val="45D3B1E6"/>
    <w:rsid w:val="45D3E1E7"/>
    <w:rsid w:val="45DDC716"/>
    <w:rsid w:val="45E09E13"/>
    <w:rsid w:val="45E9F895"/>
    <w:rsid w:val="45ECA64D"/>
    <w:rsid w:val="45F05CA0"/>
    <w:rsid w:val="46025368"/>
    <w:rsid w:val="460A5736"/>
    <w:rsid w:val="460FADAB"/>
    <w:rsid w:val="46103F97"/>
    <w:rsid w:val="462B6893"/>
    <w:rsid w:val="462BBED7"/>
    <w:rsid w:val="462EB54F"/>
    <w:rsid w:val="463A75F9"/>
    <w:rsid w:val="463F0A89"/>
    <w:rsid w:val="46422B46"/>
    <w:rsid w:val="4650B3AA"/>
    <w:rsid w:val="4656AC1B"/>
    <w:rsid w:val="465DBD13"/>
    <w:rsid w:val="465E2F00"/>
    <w:rsid w:val="4665B24C"/>
    <w:rsid w:val="467EDD26"/>
    <w:rsid w:val="468E46E6"/>
    <w:rsid w:val="46914274"/>
    <w:rsid w:val="4693033B"/>
    <w:rsid w:val="469425A2"/>
    <w:rsid w:val="46B53C16"/>
    <w:rsid w:val="46CA51CB"/>
    <w:rsid w:val="46D89C74"/>
    <w:rsid w:val="46D9B6F7"/>
    <w:rsid w:val="46FE70A6"/>
    <w:rsid w:val="470B1B5C"/>
    <w:rsid w:val="470C46A8"/>
    <w:rsid w:val="470E17A8"/>
    <w:rsid w:val="470ED302"/>
    <w:rsid w:val="470F9E17"/>
    <w:rsid w:val="4712ECF3"/>
    <w:rsid w:val="471364E6"/>
    <w:rsid w:val="471A05AB"/>
    <w:rsid w:val="47201E98"/>
    <w:rsid w:val="4723E712"/>
    <w:rsid w:val="472641ED"/>
    <w:rsid w:val="473F0C78"/>
    <w:rsid w:val="47476CC0"/>
    <w:rsid w:val="474A8BF3"/>
    <w:rsid w:val="475A2503"/>
    <w:rsid w:val="475B2EFA"/>
    <w:rsid w:val="476ADB4B"/>
    <w:rsid w:val="476B5D92"/>
    <w:rsid w:val="476EFD90"/>
    <w:rsid w:val="47746EFF"/>
    <w:rsid w:val="4777B3F2"/>
    <w:rsid w:val="477CBB60"/>
    <w:rsid w:val="479342D2"/>
    <w:rsid w:val="479522D3"/>
    <w:rsid w:val="47A47971"/>
    <w:rsid w:val="47A5BECC"/>
    <w:rsid w:val="47ABD65C"/>
    <w:rsid w:val="47BA5434"/>
    <w:rsid w:val="47C2671D"/>
    <w:rsid w:val="47C53B27"/>
    <w:rsid w:val="47ED2190"/>
    <w:rsid w:val="47F19D1E"/>
    <w:rsid w:val="47F51A34"/>
    <w:rsid w:val="4801B7C5"/>
    <w:rsid w:val="48089D8C"/>
    <w:rsid w:val="482B4C6D"/>
    <w:rsid w:val="482FB434"/>
    <w:rsid w:val="482FF603"/>
    <w:rsid w:val="483A6FAB"/>
    <w:rsid w:val="48444B2E"/>
    <w:rsid w:val="4845548E"/>
    <w:rsid w:val="485064E8"/>
    <w:rsid w:val="4857B571"/>
    <w:rsid w:val="485FC2CB"/>
    <w:rsid w:val="486D2750"/>
    <w:rsid w:val="487C511B"/>
    <w:rsid w:val="487E4A4F"/>
    <w:rsid w:val="488AD5DE"/>
    <w:rsid w:val="488D5B32"/>
    <w:rsid w:val="489B429E"/>
    <w:rsid w:val="48A629A1"/>
    <w:rsid w:val="48AD2C9E"/>
    <w:rsid w:val="48AE382D"/>
    <w:rsid w:val="48B36964"/>
    <w:rsid w:val="48BC43CB"/>
    <w:rsid w:val="48D9D65D"/>
    <w:rsid w:val="48DB7BC1"/>
    <w:rsid w:val="48E33D21"/>
    <w:rsid w:val="48EF5188"/>
    <w:rsid w:val="490109ED"/>
    <w:rsid w:val="49051E7B"/>
    <w:rsid w:val="49056779"/>
    <w:rsid w:val="490EC67D"/>
    <w:rsid w:val="4915AA9A"/>
    <w:rsid w:val="4917C95A"/>
    <w:rsid w:val="491C5FF3"/>
    <w:rsid w:val="492B7096"/>
    <w:rsid w:val="492F0505"/>
    <w:rsid w:val="49316732"/>
    <w:rsid w:val="49326F70"/>
    <w:rsid w:val="4935DD4F"/>
    <w:rsid w:val="49472021"/>
    <w:rsid w:val="49479008"/>
    <w:rsid w:val="494B8BF1"/>
    <w:rsid w:val="4952F87B"/>
    <w:rsid w:val="49562495"/>
    <w:rsid w:val="49615171"/>
    <w:rsid w:val="4962EBAF"/>
    <w:rsid w:val="496A7FD9"/>
    <w:rsid w:val="496E84D7"/>
    <w:rsid w:val="4976DE0A"/>
    <w:rsid w:val="497A63FC"/>
    <w:rsid w:val="499146B7"/>
    <w:rsid w:val="49924C6A"/>
    <w:rsid w:val="499B128F"/>
    <w:rsid w:val="49BFF52E"/>
    <w:rsid w:val="49D3E0CD"/>
    <w:rsid w:val="49D6DF62"/>
    <w:rsid w:val="49D7DF12"/>
    <w:rsid w:val="49EC3549"/>
    <w:rsid w:val="49F7831D"/>
    <w:rsid w:val="4A0046FA"/>
    <w:rsid w:val="4A12D1B4"/>
    <w:rsid w:val="4A1E37CF"/>
    <w:rsid w:val="4A2465A4"/>
    <w:rsid w:val="4A2EAD12"/>
    <w:rsid w:val="4A3565B3"/>
    <w:rsid w:val="4A45ACD4"/>
    <w:rsid w:val="4A4673C4"/>
    <w:rsid w:val="4A48FCFF"/>
    <w:rsid w:val="4A4F39C5"/>
    <w:rsid w:val="4A5B419A"/>
    <w:rsid w:val="4A6603E3"/>
    <w:rsid w:val="4A7A6641"/>
    <w:rsid w:val="4A8E0233"/>
    <w:rsid w:val="4A983630"/>
    <w:rsid w:val="4A991D4F"/>
    <w:rsid w:val="4AB3B821"/>
    <w:rsid w:val="4AC0BD7F"/>
    <w:rsid w:val="4AC64B84"/>
    <w:rsid w:val="4ACFE608"/>
    <w:rsid w:val="4AD088F9"/>
    <w:rsid w:val="4AE66182"/>
    <w:rsid w:val="4AF6F18C"/>
    <w:rsid w:val="4AF9DAC0"/>
    <w:rsid w:val="4B000CBC"/>
    <w:rsid w:val="4B026C9B"/>
    <w:rsid w:val="4B02D50B"/>
    <w:rsid w:val="4B15995A"/>
    <w:rsid w:val="4B170FD2"/>
    <w:rsid w:val="4B1AD34D"/>
    <w:rsid w:val="4B330C8F"/>
    <w:rsid w:val="4B3E02D2"/>
    <w:rsid w:val="4B550081"/>
    <w:rsid w:val="4B5BC58F"/>
    <w:rsid w:val="4B62E799"/>
    <w:rsid w:val="4B66745E"/>
    <w:rsid w:val="4B6772B3"/>
    <w:rsid w:val="4B67D906"/>
    <w:rsid w:val="4B72EA5E"/>
    <w:rsid w:val="4B736CDE"/>
    <w:rsid w:val="4B76B507"/>
    <w:rsid w:val="4B7BEBF0"/>
    <w:rsid w:val="4B9A5C6D"/>
    <w:rsid w:val="4B9C5335"/>
    <w:rsid w:val="4B9E1B19"/>
    <w:rsid w:val="4BA1461E"/>
    <w:rsid w:val="4BA4060B"/>
    <w:rsid w:val="4BA87B96"/>
    <w:rsid w:val="4BBED8D0"/>
    <w:rsid w:val="4BBF6DF0"/>
    <w:rsid w:val="4BCA7D73"/>
    <w:rsid w:val="4BCDC689"/>
    <w:rsid w:val="4BD45124"/>
    <w:rsid w:val="4BDA1049"/>
    <w:rsid w:val="4BDE1B6C"/>
    <w:rsid w:val="4BED374A"/>
    <w:rsid w:val="4BFC878F"/>
    <w:rsid w:val="4BFDF5BD"/>
    <w:rsid w:val="4C0E7898"/>
    <w:rsid w:val="4C168848"/>
    <w:rsid w:val="4C1934C5"/>
    <w:rsid w:val="4C1C5382"/>
    <w:rsid w:val="4C22EA15"/>
    <w:rsid w:val="4C260714"/>
    <w:rsid w:val="4C26E49F"/>
    <w:rsid w:val="4C42E65B"/>
    <w:rsid w:val="4C49AB21"/>
    <w:rsid w:val="4C599D7D"/>
    <w:rsid w:val="4C5BBA9A"/>
    <w:rsid w:val="4C5FD228"/>
    <w:rsid w:val="4C688E71"/>
    <w:rsid w:val="4C78E042"/>
    <w:rsid w:val="4C8055D6"/>
    <w:rsid w:val="4C968A70"/>
    <w:rsid w:val="4C9B8F94"/>
    <w:rsid w:val="4C9D16E6"/>
    <w:rsid w:val="4CA19639"/>
    <w:rsid w:val="4CA647A4"/>
    <w:rsid w:val="4CB3006E"/>
    <w:rsid w:val="4CB7A106"/>
    <w:rsid w:val="4CC1FC1C"/>
    <w:rsid w:val="4CC28449"/>
    <w:rsid w:val="4CD99BE2"/>
    <w:rsid w:val="4CEA99CC"/>
    <w:rsid w:val="4CF5DD7C"/>
    <w:rsid w:val="4D0244BF"/>
    <w:rsid w:val="4D230B2B"/>
    <w:rsid w:val="4D2BDADF"/>
    <w:rsid w:val="4D2EBBC8"/>
    <w:rsid w:val="4D66CECA"/>
    <w:rsid w:val="4D75664E"/>
    <w:rsid w:val="4D76698D"/>
    <w:rsid w:val="4D8C6F3D"/>
    <w:rsid w:val="4D8D70E4"/>
    <w:rsid w:val="4DB258A9"/>
    <w:rsid w:val="4DB4F40C"/>
    <w:rsid w:val="4DBCCC40"/>
    <w:rsid w:val="4DC1252F"/>
    <w:rsid w:val="4DC58E5F"/>
    <w:rsid w:val="4DD12C30"/>
    <w:rsid w:val="4DE78D89"/>
    <w:rsid w:val="4E09FD51"/>
    <w:rsid w:val="4E0AD330"/>
    <w:rsid w:val="4E13DF5D"/>
    <w:rsid w:val="4E15A4E7"/>
    <w:rsid w:val="4E24CCFD"/>
    <w:rsid w:val="4E3CEEDC"/>
    <w:rsid w:val="4E40FFDB"/>
    <w:rsid w:val="4E422FB9"/>
    <w:rsid w:val="4E467D0F"/>
    <w:rsid w:val="4E50B9F2"/>
    <w:rsid w:val="4E5DED65"/>
    <w:rsid w:val="4E61BE00"/>
    <w:rsid w:val="4E651492"/>
    <w:rsid w:val="4E6A4AC3"/>
    <w:rsid w:val="4E7F62DF"/>
    <w:rsid w:val="4E86CDE5"/>
    <w:rsid w:val="4E935CA6"/>
    <w:rsid w:val="4E936651"/>
    <w:rsid w:val="4EA8975E"/>
    <w:rsid w:val="4EB0570E"/>
    <w:rsid w:val="4EB38CB2"/>
    <w:rsid w:val="4EC7AB40"/>
    <w:rsid w:val="4ECAB2BA"/>
    <w:rsid w:val="4ECDB70A"/>
    <w:rsid w:val="4ED793A2"/>
    <w:rsid w:val="4ED8E6E0"/>
    <w:rsid w:val="4EFD9FFC"/>
    <w:rsid w:val="4F03B75C"/>
    <w:rsid w:val="4F265687"/>
    <w:rsid w:val="4F359DC6"/>
    <w:rsid w:val="4F39E85A"/>
    <w:rsid w:val="4F3B63A2"/>
    <w:rsid w:val="4F44A3F3"/>
    <w:rsid w:val="4F519F6C"/>
    <w:rsid w:val="4F5A7BEC"/>
    <w:rsid w:val="4F72A352"/>
    <w:rsid w:val="4F78DC90"/>
    <w:rsid w:val="4F8B3C27"/>
    <w:rsid w:val="4F8CF504"/>
    <w:rsid w:val="4F8E0F58"/>
    <w:rsid w:val="4F9A706C"/>
    <w:rsid w:val="4FBA3177"/>
    <w:rsid w:val="4FC215FF"/>
    <w:rsid w:val="4FC9B199"/>
    <w:rsid w:val="4FD04283"/>
    <w:rsid w:val="4FD3AB2A"/>
    <w:rsid w:val="4FF4590B"/>
    <w:rsid w:val="5005DFA1"/>
    <w:rsid w:val="5011321D"/>
    <w:rsid w:val="5012D6CB"/>
    <w:rsid w:val="501D46A4"/>
    <w:rsid w:val="501F681B"/>
    <w:rsid w:val="502BD698"/>
    <w:rsid w:val="50338B97"/>
    <w:rsid w:val="503823B7"/>
    <w:rsid w:val="5038749E"/>
    <w:rsid w:val="50458190"/>
    <w:rsid w:val="5052AD25"/>
    <w:rsid w:val="505701DD"/>
    <w:rsid w:val="505842C2"/>
    <w:rsid w:val="5074B741"/>
    <w:rsid w:val="5081EF64"/>
    <w:rsid w:val="5093A753"/>
    <w:rsid w:val="509871F3"/>
    <w:rsid w:val="5098800F"/>
    <w:rsid w:val="50ACC475"/>
    <w:rsid w:val="50B6EACF"/>
    <w:rsid w:val="50B94CF3"/>
    <w:rsid w:val="50BE2947"/>
    <w:rsid w:val="50C98C31"/>
    <w:rsid w:val="50CA6C06"/>
    <w:rsid w:val="50D24E8A"/>
    <w:rsid w:val="51129326"/>
    <w:rsid w:val="51137F6E"/>
    <w:rsid w:val="5115E296"/>
    <w:rsid w:val="511CC27C"/>
    <w:rsid w:val="51393AEF"/>
    <w:rsid w:val="513BBBF8"/>
    <w:rsid w:val="51416F24"/>
    <w:rsid w:val="514A9F38"/>
    <w:rsid w:val="51621CF4"/>
    <w:rsid w:val="516C0513"/>
    <w:rsid w:val="5179B72D"/>
    <w:rsid w:val="5180A064"/>
    <w:rsid w:val="5184C72F"/>
    <w:rsid w:val="51ACC358"/>
    <w:rsid w:val="51B8A5E5"/>
    <w:rsid w:val="51C9D356"/>
    <w:rsid w:val="51CBC0A0"/>
    <w:rsid w:val="51EA11DE"/>
    <w:rsid w:val="51F43304"/>
    <w:rsid w:val="51FDD203"/>
    <w:rsid w:val="520236A6"/>
    <w:rsid w:val="52038852"/>
    <w:rsid w:val="520A053C"/>
    <w:rsid w:val="52153B66"/>
    <w:rsid w:val="521B5C79"/>
    <w:rsid w:val="52283F2D"/>
    <w:rsid w:val="52293DF6"/>
    <w:rsid w:val="5239BEF7"/>
    <w:rsid w:val="523A1D3C"/>
    <w:rsid w:val="52436736"/>
    <w:rsid w:val="524B597B"/>
    <w:rsid w:val="52540EE4"/>
    <w:rsid w:val="5259C802"/>
    <w:rsid w:val="525BE265"/>
    <w:rsid w:val="525C38DB"/>
    <w:rsid w:val="5261BD33"/>
    <w:rsid w:val="526240EA"/>
    <w:rsid w:val="5265C464"/>
    <w:rsid w:val="5268A0D9"/>
    <w:rsid w:val="52801A2C"/>
    <w:rsid w:val="528B87B4"/>
    <w:rsid w:val="52A25F83"/>
    <w:rsid w:val="52A7A927"/>
    <w:rsid w:val="52AC190A"/>
    <w:rsid w:val="52B8026D"/>
    <w:rsid w:val="52C47897"/>
    <w:rsid w:val="52DF76A6"/>
    <w:rsid w:val="52E4C041"/>
    <w:rsid w:val="52EB7585"/>
    <w:rsid w:val="5300CAC3"/>
    <w:rsid w:val="5304C84B"/>
    <w:rsid w:val="5304F336"/>
    <w:rsid w:val="5308946D"/>
    <w:rsid w:val="530F183B"/>
    <w:rsid w:val="5310DCFB"/>
    <w:rsid w:val="53138FA1"/>
    <w:rsid w:val="5326F5D5"/>
    <w:rsid w:val="532906EC"/>
    <w:rsid w:val="533349F7"/>
    <w:rsid w:val="53456542"/>
    <w:rsid w:val="5345D908"/>
    <w:rsid w:val="534896BD"/>
    <w:rsid w:val="535C80BC"/>
    <w:rsid w:val="5360B96A"/>
    <w:rsid w:val="536AD4D2"/>
    <w:rsid w:val="536CFF66"/>
    <w:rsid w:val="538C4ACD"/>
    <w:rsid w:val="538EBAB3"/>
    <w:rsid w:val="539128C9"/>
    <w:rsid w:val="53923542"/>
    <w:rsid w:val="5393F1DF"/>
    <w:rsid w:val="539674BB"/>
    <w:rsid w:val="53A05EBF"/>
    <w:rsid w:val="53A5C3EB"/>
    <w:rsid w:val="53AA4BB9"/>
    <w:rsid w:val="53B648F9"/>
    <w:rsid w:val="53BC5A45"/>
    <w:rsid w:val="53BE8461"/>
    <w:rsid w:val="53C897A6"/>
    <w:rsid w:val="53C8FA6D"/>
    <w:rsid w:val="53DEFA4A"/>
    <w:rsid w:val="53F00DE3"/>
    <w:rsid w:val="53F0DA2A"/>
    <w:rsid w:val="540BCBCF"/>
    <w:rsid w:val="5414D91E"/>
    <w:rsid w:val="54211BD6"/>
    <w:rsid w:val="5444D4B5"/>
    <w:rsid w:val="54550DD0"/>
    <w:rsid w:val="5456FD26"/>
    <w:rsid w:val="545DF8B0"/>
    <w:rsid w:val="546712C4"/>
    <w:rsid w:val="546F06F3"/>
    <w:rsid w:val="547C5D10"/>
    <w:rsid w:val="548939B0"/>
    <w:rsid w:val="548B2C74"/>
    <w:rsid w:val="54916970"/>
    <w:rsid w:val="54998E3B"/>
    <w:rsid w:val="54AF6CCD"/>
    <w:rsid w:val="54B16E5D"/>
    <w:rsid w:val="54B7D727"/>
    <w:rsid w:val="54B851C9"/>
    <w:rsid w:val="54C36C89"/>
    <w:rsid w:val="54CC890F"/>
    <w:rsid w:val="54CFD476"/>
    <w:rsid w:val="54D12CB4"/>
    <w:rsid w:val="54D58CA1"/>
    <w:rsid w:val="54DB0FC1"/>
    <w:rsid w:val="54E4E6CA"/>
    <w:rsid w:val="54E5270B"/>
    <w:rsid w:val="54EB84F7"/>
    <w:rsid w:val="54EF29C5"/>
    <w:rsid w:val="54F49FB8"/>
    <w:rsid w:val="54F60F69"/>
    <w:rsid w:val="55017984"/>
    <w:rsid w:val="5506207B"/>
    <w:rsid w:val="5506FCBA"/>
    <w:rsid w:val="550D8948"/>
    <w:rsid w:val="550ECCBB"/>
    <w:rsid w:val="551B6930"/>
    <w:rsid w:val="552E6FD2"/>
    <w:rsid w:val="5533B331"/>
    <w:rsid w:val="55380992"/>
    <w:rsid w:val="55502634"/>
    <w:rsid w:val="5557D678"/>
    <w:rsid w:val="555A3D77"/>
    <w:rsid w:val="555FF8E5"/>
    <w:rsid w:val="55624248"/>
    <w:rsid w:val="5562B0CB"/>
    <w:rsid w:val="556528EE"/>
    <w:rsid w:val="556F7242"/>
    <w:rsid w:val="557574AA"/>
    <w:rsid w:val="5578BF50"/>
    <w:rsid w:val="557C3ACE"/>
    <w:rsid w:val="5586EE5F"/>
    <w:rsid w:val="558A6409"/>
    <w:rsid w:val="559757F6"/>
    <w:rsid w:val="559882C9"/>
    <w:rsid w:val="55B1F417"/>
    <w:rsid w:val="55B75A3D"/>
    <w:rsid w:val="55CC82D8"/>
    <w:rsid w:val="55D0D533"/>
    <w:rsid w:val="55D13AE2"/>
    <w:rsid w:val="55D21717"/>
    <w:rsid w:val="55D2F43B"/>
    <w:rsid w:val="55D5B46B"/>
    <w:rsid w:val="55E0E7C1"/>
    <w:rsid w:val="56035889"/>
    <w:rsid w:val="560AD754"/>
    <w:rsid w:val="560BA54B"/>
    <w:rsid w:val="560D8F97"/>
    <w:rsid w:val="560F3BB3"/>
    <w:rsid w:val="560FEA3A"/>
    <w:rsid w:val="56215AAD"/>
    <w:rsid w:val="56355E9C"/>
    <w:rsid w:val="563C93F8"/>
    <w:rsid w:val="5641E2A1"/>
    <w:rsid w:val="56530922"/>
    <w:rsid w:val="566004DC"/>
    <w:rsid w:val="56635692"/>
    <w:rsid w:val="5664997C"/>
    <w:rsid w:val="566CA7D0"/>
    <w:rsid w:val="567D3D5F"/>
    <w:rsid w:val="568DCCB9"/>
    <w:rsid w:val="5690D9E4"/>
    <w:rsid w:val="569197F9"/>
    <w:rsid w:val="569786AA"/>
    <w:rsid w:val="569A1C07"/>
    <w:rsid w:val="56A0F958"/>
    <w:rsid w:val="56BD8C8D"/>
    <w:rsid w:val="56D60625"/>
    <w:rsid w:val="56DD8D99"/>
    <w:rsid w:val="56E1E35B"/>
    <w:rsid w:val="56E5BC49"/>
    <w:rsid w:val="56FAAF90"/>
    <w:rsid w:val="57153BDB"/>
    <w:rsid w:val="5717B4B0"/>
    <w:rsid w:val="5721B460"/>
    <w:rsid w:val="57252B9F"/>
    <w:rsid w:val="5727A464"/>
    <w:rsid w:val="572B8AFD"/>
    <w:rsid w:val="572C527C"/>
    <w:rsid w:val="572F6D8D"/>
    <w:rsid w:val="573C11FC"/>
    <w:rsid w:val="5749DD78"/>
    <w:rsid w:val="574EDF18"/>
    <w:rsid w:val="5755C731"/>
    <w:rsid w:val="5758F4F3"/>
    <w:rsid w:val="5768DB71"/>
    <w:rsid w:val="576C7147"/>
    <w:rsid w:val="576D3F09"/>
    <w:rsid w:val="576E5625"/>
    <w:rsid w:val="57731B87"/>
    <w:rsid w:val="577A9F0B"/>
    <w:rsid w:val="578A9471"/>
    <w:rsid w:val="578AF095"/>
    <w:rsid w:val="579D1744"/>
    <w:rsid w:val="579D2238"/>
    <w:rsid w:val="57ACBE84"/>
    <w:rsid w:val="57BC7610"/>
    <w:rsid w:val="57CB25C1"/>
    <w:rsid w:val="57CE836D"/>
    <w:rsid w:val="57D86459"/>
    <w:rsid w:val="57EA79FC"/>
    <w:rsid w:val="57F13B40"/>
    <w:rsid w:val="58081E3A"/>
    <w:rsid w:val="580AF577"/>
    <w:rsid w:val="580CB35A"/>
    <w:rsid w:val="581EA7FE"/>
    <w:rsid w:val="582B957F"/>
    <w:rsid w:val="583B6E84"/>
    <w:rsid w:val="584E0753"/>
    <w:rsid w:val="58520F50"/>
    <w:rsid w:val="5853B3CC"/>
    <w:rsid w:val="5855184A"/>
    <w:rsid w:val="58583E35"/>
    <w:rsid w:val="58595362"/>
    <w:rsid w:val="58679556"/>
    <w:rsid w:val="5881D19D"/>
    <w:rsid w:val="588C0084"/>
    <w:rsid w:val="5892DECA"/>
    <w:rsid w:val="5899E30A"/>
    <w:rsid w:val="589C0EB3"/>
    <w:rsid w:val="58A8188E"/>
    <w:rsid w:val="58A9E3A4"/>
    <w:rsid w:val="58AF1BF2"/>
    <w:rsid w:val="58B2721D"/>
    <w:rsid w:val="58B42A0F"/>
    <w:rsid w:val="58B6F8FC"/>
    <w:rsid w:val="58C206A6"/>
    <w:rsid w:val="58C5A1DB"/>
    <w:rsid w:val="58CCBFA4"/>
    <w:rsid w:val="58CF21E4"/>
    <w:rsid w:val="58D9AE02"/>
    <w:rsid w:val="58DD3295"/>
    <w:rsid w:val="58E9074C"/>
    <w:rsid w:val="58F4C554"/>
    <w:rsid w:val="58F53F7D"/>
    <w:rsid w:val="58F7BBB5"/>
    <w:rsid w:val="5919B0CC"/>
    <w:rsid w:val="591BBE9F"/>
    <w:rsid w:val="5922DBB7"/>
    <w:rsid w:val="59286043"/>
    <w:rsid w:val="59364845"/>
    <w:rsid w:val="594D553D"/>
    <w:rsid w:val="5951694A"/>
    <w:rsid w:val="59644375"/>
    <w:rsid w:val="5969F7B5"/>
    <w:rsid w:val="597EC35C"/>
    <w:rsid w:val="5987188A"/>
    <w:rsid w:val="5988B676"/>
    <w:rsid w:val="599522FE"/>
    <w:rsid w:val="599AF091"/>
    <w:rsid w:val="599EF68D"/>
    <w:rsid w:val="59A5411A"/>
    <w:rsid w:val="59B505B7"/>
    <w:rsid w:val="59BE81ED"/>
    <w:rsid w:val="59C02D84"/>
    <w:rsid w:val="59C73913"/>
    <w:rsid w:val="59D33B79"/>
    <w:rsid w:val="59D608DB"/>
    <w:rsid w:val="59D78200"/>
    <w:rsid w:val="59EFBB8B"/>
    <w:rsid w:val="59F7694A"/>
    <w:rsid w:val="5A0DA168"/>
    <w:rsid w:val="5A149CD8"/>
    <w:rsid w:val="5A1A6D51"/>
    <w:rsid w:val="5A24FDAF"/>
    <w:rsid w:val="5A291508"/>
    <w:rsid w:val="5A29E853"/>
    <w:rsid w:val="5A2B30ED"/>
    <w:rsid w:val="5A419E4A"/>
    <w:rsid w:val="5A4508F0"/>
    <w:rsid w:val="5A5CDF38"/>
    <w:rsid w:val="5A606251"/>
    <w:rsid w:val="5A82833A"/>
    <w:rsid w:val="5A93A999"/>
    <w:rsid w:val="5A95A53A"/>
    <w:rsid w:val="5AA41209"/>
    <w:rsid w:val="5AB3083C"/>
    <w:rsid w:val="5AC0EAD9"/>
    <w:rsid w:val="5AC1DB96"/>
    <w:rsid w:val="5AD6326D"/>
    <w:rsid w:val="5ADB21D2"/>
    <w:rsid w:val="5ADC4989"/>
    <w:rsid w:val="5AE36268"/>
    <w:rsid w:val="5AE45F46"/>
    <w:rsid w:val="5AF429C0"/>
    <w:rsid w:val="5B0A6991"/>
    <w:rsid w:val="5B164BF0"/>
    <w:rsid w:val="5B17C4E3"/>
    <w:rsid w:val="5B1AED39"/>
    <w:rsid w:val="5B269354"/>
    <w:rsid w:val="5B30920B"/>
    <w:rsid w:val="5B339080"/>
    <w:rsid w:val="5B33AF60"/>
    <w:rsid w:val="5B33D0B7"/>
    <w:rsid w:val="5B3A2206"/>
    <w:rsid w:val="5B3AC6EE"/>
    <w:rsid w:val="5B40D6A5"/>
    <w:rsid w:val="5B4C31C8"/>
    <w:rsid w:val="5B5767FD"/>
    <w:rsid w:val="5B5A524E"/>
    <w:rsid w:val="5B5D2E6F"/>
    <w:rsid w:val="5B615283"/>
    <w:rsid w:val="5B68906B"/>
    <w:rsid w:val="5B74A051"/>
    <w:rsid w:val="5B807982"/>
    <w:rsid w:val="5B939E52"/>
    <w:rsid w:val="5B946368"/>
    <w:rsid w:val="5B9B658D"/>
    <w:rsid w:val="5BA457DC"/>
    <w:rsid w:val="5BA5FF10"/>
    <w:rsid w:val="5BAAD599"/>
    <w:rsid w:val="5BB8F978"/>
    <w:rsid w:val="5BC84DAD"/>
    <w:rsid w:val="5BD480D5"/>
    <w:rsid w:val="5BD961B4"/>
    <w:rsid w:val="5BE380A3"/>
    <w:rsid w:val="5BEBB132"/>
    <w:rsid w:val="5BEE098D"/>
    <w:rsid w:val="5BF169C4"/>
    <w:rsid w:val="5BF26C74"/>
    <w:rsid w:val="5BF82AD4"/>
    <w:rsid w:val="5BFCC22D"/>
    <w:rsid w:val="5C077C76"/>
    <w:rsid w:val="5C0ADCAD"/>
    <w:rsid w:val="5C1C4F3B"/>
    <w:rsid w:val="5C2CAC12"/>
    <w:rsid w:val="5C32152D"/>
    <w:rsid w:val="5C368D2B"/>
    <w:rsid w:val="5C3DAEC2"/>
    <w:rsid w:val="5C4D69D8"/>
    <w:rsid w:val="5C654BD8"/>
    <w:rsid w:val="5C6925A3"/>
    <w:rsid w:val="5C6ED9BC"/>
    <w:rsid w:val="5C7296C3"/>
    <w:rsid w:val="5C73D59A"/>
    <w:rsid w:val="5C8CAF4C"/>
    <w:rsid w:val="5C912187"/>
    <w:rsid w:val="5C9E1597"/>
    <w:rsid w:val="5CA475A5"/>
    <w:rsid w:val="5CAFCAD0"/>
    <w:rsid w:val="5CB93D9D"/>
    <w:rsid w:val="5CBF1871"/>
    <w:rsid w:val="5CD359ED"/>
    <w:rsid w:val="5CD6974F"/>
    <w:rsid w:val="5CD71A23"/>
    <w:rsid w:val="5CE1B60F"/>
    <w:rsid w:val="5CE7FE7C"/>
    <w:rsid w:val="5CE97AD9"/>
    <w:rsid w:val="5CF6EA9A"/>
    <w:rsid w:val="5CF7251C"/>
    <w:rsid w:val="5CF87406"/>
    <w:rsid w:val="5CF8E642"/>
    <w:rsid w:val="5CFDBB17"/>
    <w:rsid w:val="5D04E2EF"/>
    <w:rsid w:val="5D0840D7"/>
    <w:rsid w:val="5D0EB685"/>
    <w:rsid w:val="5D11F6DF"/>
    <w:rsid w:val="5D1E0B4C"/>
    <w:rsid w:val="5D236D63"/>
    <w:rsid w:val="5D31AE4C"/>
    <w:rsid w:val="5D390500"/>
    <w:rsid w:val="5D76F512"/>
    <w:rsid w:val="5D7B804B"/>
    <w:rsid w:val="5D845F24"/>
    <w:rsid w:val="5D849180"/>
    <w:rsid w:val="5D851790"/>
    <w:rsid w:val="5D8A6C51"/>
    <w:rsid w:val="5D99183E"/>
    <w:rsid w:val="5DA03FC7"/>
    <w:rsid w:val="5DA11424"/>
    <w:rsid w:val="5DACE26E"/>
    <w:rsid w:val="5DB21827"/>
    <w:rsid w:val="5DB2DF87"/>
    <w:rsid w:val="5DBBA6F8"/>
    <w:rsid w:val="5DBE2EE4"/>
    <w:rsid w:val="5DD013AB"/>
    <w:rsid w:val="5DD45E4E"/>
    <w:rsid w:val="5DD5BAD5"/>
    <w:rsid w:val="5DEAB581"/>
    <w:rsid w:val="5DF66504"/>
    <w:rsid w:val="5DF74F78"/>
    <w:rsid w:val="5E1CBCFF"/>
    <w:rsid w:val="5E204B00"/>
    <w:rsid w:val="5E21C005"/>
    <w:rsid w:val="5E23E71B"/>
    <w:rsid w:val="5E352C80"/>
    <w:rsid w:val="5E44B56C"/>
    <w:rsid w:val="5E4E57D4"/>
    <w:rsid w:val="5E6396DF"/>
    <w:rsid w:val="5E697B52"/>
    <w:rsid w:val="5E72ECD7"/>
    <w:rsid w:val="5E90B700"/>
    <w:rsid w:val="5E9F1673"/>
    <w:rsid w:val="5EAB9841"/>
    <w:rsid w:val="5EAE564A"/>
    <w:rsid w:val="5EB39FD7"/>
    <w:rsid w:val="5EBBEFF2"/>
    <w:rsid w:val="5EBCDEF4"/>
    <w:rsid w:val="5EBEC6CC"/>
    <w:rsid w:val="5ECC45CB"/>
    <w:rsid w:val="5ECF5A33"/>
    <w:rsid w:val="5EDB96DB"/>
    <w:rsid w:val="5EDD29F6"/>
    <w:rsid w:val="5EDDBF13"/>
    <w:rsid w:val="5EDE16B8"/>
    <w:rsid w:val="5EE6726B"/>
    <w:rsid w:val="5EF4D50B"/>
    <w:rsid w:val="5EF51B30"/>
    <w:rsid w:val="5EF95231"/>
    <w:rsid w:val="5F0600CF"/>
    <w:rsid w:val="5F0AE3C6"/>
    <w:rsid w:val="5F1A5418"/>
    <w:rsid w:val="5F2351F4"/>
    <w:rsid w:val="5F28BC1B"/>
    <w:rsid w:val="5F33673D"/>
    <w:rsid w:val="5F33C866"/>
    <w:rsid w:val="5F3DE39B"/>
    <w:rsid w:val="5F43EA1E"/>
    <w:rsid w:val="5F45245C"/>
    <w:rsid w:val="5F613C84"/>
    <w:rsid w:val="5F675180"/>
    <w:rsid w:val="5F85A388"/>
    <w:rsid w:val="5F88F250"/>
    <w:rsid w:val="5F987186"/>
    <w:rsid w:val="5FA20482"/>
    <w:rsid w:val="5FB39361"/>
    <w:rsid w:val="5FB5FC9D"/>
    <w:rsid w:val="5FBDFAD2"/>
    <w:rsid w:val="5FC7080B"/>
    <w:rsid w:val="5FC76ED5"/>
    <w:rsid w:val="5FD179B4"/>
    <w:rsid w:val="5FD4DAFD"/>
    <w:rsid w:val="5FE5ED2B"/>
    <w:rsid w:val="5FF42F0B"/>
    <w:rsid w:val="5FF6B933"/>
    <w:rsid w:val="5FFF0A67"/>
    <w:rsid w:val="60085DB0"/>
    <w:rsid w:val="600AF5E8"/>
    <w:rsid w:val="60136489"/>
    <w:rsid w:val="601F51E2"/>
    <w:rsid w:val="602E8B5C"/>
    <w:rsid w:val="60352E85"/>
    <w:rsid w:val="603885A0"/>
    <w:rsid w:val="603C83B1"/>
    <w:rsid w:val="603EE76A"/>
    <w:rsid w:val="604AF223"/>
    <w:rsid w:val="605A77FC"/>
    <w:rsid w:val="6068E5B4"/>
    <w:rsid w:val="606B457D"/>
    <w:rsid w:val="606C7CF0"/>
    <w:rsid w:val="606CA796"/>
    <w:rsid w:val="6070BF9A"/>
    <w:rsid w:val="6074C7BD"/>
    <w:rsid w:val="607DDCD3"/>
    <w:rsid w:val="608B4487"/>
    <w:rsid w:val="60A14F6C"/>
    <w:rsid w:val="60A2F5C4"/>
    <w:rsid w:val="60AA4B5E"/>
    <w:rsid w:val="60B95DD5"/>
    <w:rsid w:val="60BA3D2E"/>
    <w:rsid w:val="60C27362"/>
    <w:rsid w:val="60C2EB93"/>
    <w:rsid w:val="60C9FA99"/>
    <w:rsid w:val="60CF4CD6"/>
    <w:rsid w:val="60CF98C7"/>
    <w:rsid w:val="60D22AC9"/>
    <w:rsid w:val="60D26D43"/>
    <w:rsid w:val="60D77AD7"/>
    <w:rsid w:val="60D931B7"/>
    <w:rsid w:val="60D932EE"/>
    <w:rsid w:val="60F1F42A"/>
    <w:rsid w:val="60F37156"/>
    <w:rsid w:val="60F5DE9C"/>
    <w:rsid w:val="60F840CA"/>
    <w:rsid w:val="6107B46D"/>
    <w:rsid w:val="6108A852"/>
    <w:rsid w:val="61120D34"/>
    <w:rsid w:val="611779A8"/>
    <w:rsid w:val="611B5507"/>
    <w:rsid w:val="611B9EC9"/>
    <w:rsid w:val="612DA7D7"/>
    <w:rsid w:val="61358F64"/>
    <w:rsid w:val="6138E47C"/>
    <w:rsid w:val="613AF7E7"/>
    <w:rsid w:val="613E9CB5"/>
    <w:rsid w:val="614109FA"/>
    <w:rsid w:val="6144DCF3"/>
    <w:rsid w:val="615FE6F6"/>
    <w:rsid w:val="6167CC24"/>
    <w:rsid w:val="6177A1FF"/>
    <w:rsid w:val="617FED5C"/>
    <w:rsid w:val="6180BF00"/>
    <w:rsid w:val="6182C21A"/>
    <w:rsid w:val="6189A0EA"/>
    <w:rsid w:val="619B7011"/>
    <w:rsid w:val="61A13DF5"/>
    <w:rsid w:val="61B58AE6"/>
    <w:rsid w:val="61B5DB53"/>
    <w:rsid w:val="61BCF7A3"/>
    <w:rsid w:val="61D16B84"/>
    <w:rsid w:val="61D40604"/>
    <w:rsid w:val="61E43D8B"/>
    <w:rsid w:val="61E9F6FA"/>
    <w:rsid w:val="61F30AC4"/>
    <w:rsid w:val="62008651"/>
    <w:rsid w:val="62029194"/>
    <w:rsid w:val="6217C7F7"/>
    <w:rsid w:val="621D2F67"/>
    <w:rsid w:val="62236DA6"/>
    <w:rsid w:val="62279CF3"/>
    <w:rsid w:val="62324990"/>
    <w:rsid w:val="6244D484"/>
    <w:rsid w:val="624CC5EA"/>
    <w:rsid w:val="626ED01A"/>
    <w:rsid w:val="62818C83"/>
    <w:rsid w:val="62861946"/>
    <w:rsid w:val="6295AE5B"/>
    <w:rsid w:val="62BFCA1B"/>
    <w:rsid w:val="62C45B35"/>
    <w:rsid w:val="62C69C5D"/>
    <w:rsid w:val="62D4E0AE"/>
    <w:rsid w:val="62DCDA5B"/>
    <w:rsid w:val="62FEA8CD"/>
    <w:rsid w:val="6301C3B8"/>
    <w:rsid w:val="6312E6A8"/>
    <w:rsid w:val="63147DAB"/>
    <w:rsid w:val="632DC66D"/>
    <w:rsid w:val="63328F2A"/>
    <w:rsid w:val="633FC8BF"/>
    <w:rsid w:val="634A5ED2"/>
    <w:rsid w:val="634D372E"/>
    <w:rsid w:val="634E3BA0"/>
    <w:rsid w:val="635743AD"/>
    <w:rsid w:val="636EB454"/>
    <w:rsid w:val="636F6535"/>
    <w:rsid w:val="63709CD4"/>
    <w:rsid w:val="6375D0D6"/>
    <w:rsid w:val="637D7E4F"/>
    <w:rsid w:val="637E212B"/>
    <w:rsid w:val="63942F0A"/>
    <w:rsid w:val="6394B051"/>
    <w:rsid w:val="639C036B"/>
    <w:rsid w:val="63A00CE0"/>
    <w:rsid w:val="63ACCEE7"/>
    <w:rsid w:val="63ADA279"/>
    <w:rsid w:val="63BF3E07"/>
    <w:rsid w:val="63CC4129"/>
    <w:rsid w:val="63CFF576"/>
    <w:rsid w:val="63D0B00F"/>
    <w:rsid w:val="63D685B4"/>
    <w:rsid w:val="63DFCE08"/>
    <w:rsid w:val="63E4FD69"/>
    <w:rsid w:val="63F658EE"/>
    <w:rsid w:val="63FB003F"/>
    <w:rsid w:val="640E57C3"/>
    <w:rsid w:val="642464C7"/>
    <w:rsid w:val="644A9FF2"/>
    <w:rsid w:val="645FBCDB"/>
    <w:rsid w:val="6460E681"/>
    <w:rsid w:val="646299CC"/>
    <w:rsid w:val="646337FF"/>
    <w:rsid w:val="646B0734"/>
    <w:rsid w:val="646DE0B2"/>
    <w:rsid w:val="6470853E"/>
    <w:rsid w:val="6471BE79"/>
    <w:rsid w:val="64763D77"/>
    <w:rsid w:val="647D1732"/>
    <w:rsid w:val="647F44E2"/>
    <w:rsid w:val="64868AA1"/>
    <w:rsid w:val="6491D795"/>
    <w:rsid w:val="6494DC86"/>
    <w:rsid w:val="64A3A95C"/>
    <w:rsid w:val="64A7D692"/>
    <w:rsid w:val="64A8A722"/>
    <w:rsid w:val="64AB6A09"/>
    <w:rsid w:val="64AF67BA"/>
    <w:rsid w:val="64C1CF7F"/>
    <w:rsid w:val="64C8C6D8"/>
    <w:rsid w:val="64D49D91"/>
    <w:rsid w:val="64D78534"/>
    <w:rsid w:val="64DB27F3"/>
    <w:rsid w:val="64DB9920"/>
    <w:rsid w:val="64DE1418"/>
    <w:rsid w:val="64E78C2B"/>
    <w:rsid w:val="64ECDDF3"/>
    <w:rsid w:val="64EF0605"/>
    <w:rsid w:val="64FBC86E"/>
    <w:rsid w:val="64FC54C5"/>
    <w:rsid w:val="64FDB14C"/>
    <w:rsid w:val="650D6C2D"/>
    <w:rsid w:val="65122EB4"/>
    <w:rsid w:val="6518707E"/>
    <w:rsid w:val="65193344"/>
    <w:rsid w:val="651F978D"/>
    <w:rsid w:val="6528CF94"/>
    <w:rsid w:val="653D0124"/>
    <w:rsid w:val="6542BC54"/>
    <w:rsid w:val="654972DA"/>
    <w:rsid w:val="6556E900"/>
    <w:rsid w:val="65584714"/>
    <w:rsid w:val="65635BEF"/>
    <w:rsid w:val="65865EEA"/>
    <w:rsid w:val="658D8B30"/>
    <w:rsid w:val="659073B9"/>
    <w:rsid w:val="6590817A"/>
    <w:rsid w:val="659824E0"/>
    <w:rsid w:val="65A0BC79"/>
    <w:rsid w:val="65A1379E"/>
    <w:rsid w:val="65A5811E"/>
    <w:rsid w:val="65AB5A92"/>
    <w:rsid w:val="65B0189B"/>
    <w:rsid w:val="65BA4726"/>
    <w:rsid w:val="65BF2B1A"/>
    <w:rsid w:val="65CBCD17"/>
    <w:rsid w:val="65D4FFA4"/>
    <w:rsid w:val="65D7DEF4"/>
    <w:rsid w:val="65DB7BDE"/>
    <w:rsid w:val="65E3972E"/>
    <w:rsid w:val="65F317C5"/>
    <w:rsid w:val="6606D795"/>
    <w:rsid w:val="66138C96"/>
    <w:rsid w:val="6614B6B1"/>
    <w:rsid w:val="661A8244"/>
    <w:rsid w:val="661B2319"/>
    <w:rsid w:val="66256D6B"/>
    <w:rsid w:val="662EBF14"/>
    <w:rsid w:val="66399D91"/>
    <w:rsid w:val="6643DAFB"/>
    <w:rsid w:val="664BBFDD"/>
    <w:rsid w:val="6651DB44"/>
    <w:rsid w:val="6653F821"/>
    <w:rsid w:val="66719CDF"/>
    <w:rsid w:val="667F7E72"/>
    <w:rsid w:val="668168D2"/>
    <w:rsid w:val="66905D1F"/>
    <w:rsid w:val="6694F172"/>
    <w:rsid w:val="669BCC7E"/>
    <w:rsid w:val="66A1B29A"/>
    <w:rsid w:val="66A1FF7B"/>
    <w:rsid w:val="66A5F909"/>
    <w:rsid w:val="66B48F0B"/>
    <w:rsid w:val="66D9EDBC"/>
    <w:rsid w:val="66E5433B"/>
    <w:rsid w:val="66ECE56A"/>
    <w:rsid w:val="66F9973B"/>
    <w:rsid w:val="67005506"/>
    <w:rsid w:val="6708E0C2"/>
    <w:rsid w:val="670FF882"/>
    <w:rsid w:val="671344EC"/>
    <w:rsid w:val="671C0DD1"/>
    <w:rsid w:val="6726F075"/>
    <w:rsid w:val="673816CC"/>
    <w:rsid w:val="6745CA04"/>
    <w:rsid w:val="6749A564"/>
    <w:rsid w:val="674BE8FC"/>
    <w:rsid w:val="674D1F10"/>
    <w:rsid w:val="6752722D"/>
    <w:rsid w:val="676042AE"/>
    <w:rsid w:val="67609DB3"/>
    <w:rsid w:val="6765112A"/>
    <w:rsid w:val="67713201"/>
    <w:rsid w:val="6773D745"/>
    <w:rsid w:val="6773D881"/>
    <w:rsid w:val="67842D40"/>
    <w:rsid w:val="67A3E4E9"/>
    <w:rsid w:val="67A53BCC"/>
    <w:rsid w:val="67B3F4F4"/>
    <w:rsid w:val="67B4F031"/>
    <w:rsid w:val="67BDDE09"/>
    <w:rsid w:val="67C3916D"/>
    <w:rsid w:val="67D41921"/>
    <w:rsid w:val="67D83286"/>
    <w:rsid w:val="67DD4D4C"/>
    <w:rsid w:val="67E6F49B"/>
    <w:rsid w:val="67F7C83E"/>
    <w:rsid w:val="67F9A058"/>
    <w:rsid w:val="68077341"/>
    <w:rsid w:val="680C2EFF"/>
    <w:rsid w:val="68183E67"/>
    <w:rsid w:val="682A4870"/>
    <w:rsid w:val="682C808E"/>
    <w:rsid w:val="682D8434"/>
    <w:rsid w:val="683A8FF1"/>
    <w:rsid w:val="68427D01"/>
    <w:rsid w:val="6852DFE3"/>
    <w:rsid w:val="685FC670"/>
    <w:rsid w:val="6869B287"/>
    <w:rsid w:val="687A6117"/>
    <w:rsid w:val="6881139C"/>
    <w:rsid w:val="6883C8A2"/>
    <w:rsid w:val="6883F339"/>
    <w:rsid w:val="688FE7D6"/>
    <w:rsid w:val="6893E697"/>
    <w:rsid w:val="68B38305"/>
    <w:rsid w:val="68BF7FA6"/>
    <w:rsid w:val="68BF9BDC"/>
    <w:rsid w:val="68C6D1EB"/>
    <w:rsid w:val="68D4AD6A"/>
    <w:rsid w:val="68F0278E"/>
    <w:rsid w:val="68F276FA"/>
    <w:rsid w:val="68F64C29"/>
    <w:rsid w:val="68F98BD6"/>
    <w:rsid w:val="68FCA400"/>
    <w:rsid w:val="68FCB538"/>
    <w:rsid w:val="6900DF0D"/>
    <w:rsid w:val="6903D891"/>
    <w:rsid w:val="6913BB92"/>
    <w:rsid w:val="6923BB9F"/>
    <w:rsid w:val="692E116E"/>
    <w:rsid w:val="69303CC0"/>
    <w:rsid w:val="693436BA"/>
    <w:rsid w:val="69598640"/>
    <w:rsid w:val="695C4A66"/>
    <w:rsid w:val="6971053C"/>
    <w:rsid w:val="6976C0DF"/>
    <w:rsid w:val="6989AFE3"/>
    <w:rsid w:val="6995AD9C"/>
    <w:rsid w:val="69B0E31E"/>
    <w:rsid w:val="69B40EC8"/>
    <w:rsid w:val="69B90896"/>
    <w:rsid w:val="69BAD98E"/>
    <w:rsid w:val="69D3B866"/>
    <w:rsid w:val="69D47D6D"/>
    <w:rsid w:val="69D5DD95"/>
    <w:rsid w:val="69F887BE"/>
    <w:rsid w:val="6A04958E"/>
    <w:rsid w:val="6A1F1DD7"/>
    <w:rsid w:val="6A20D01C"/>
    <w:rsid w:val="6A221561"/>
    <w:rsid w:val="6A317C6A"/>
    <w:rsid w:val="6A37F5C8"/>
    <w:rsid w:val="6A3D207E"/>
    <w:rsid w:val="6A481985"/>
    <w:rsid w:val="6A5275A2"/>
    <w:rsid w:val="6A632A89"/>
    <w:rsid w:val="6A64C82F"/>
    <w:rsid w:val="6A813BB5"/>
    <w:rsid w:val="6A8BF7EF"/>
    <w:rsid w:val="6A92C6FE"/>
    <w:rsid w:val="6A991D81"/>
    <w:rsid w:val="6AA25BD1"/>
    <w:rsid w:val="6AA620FB"/>
    <w:rsid w:val="6AAE0E81"/>
    <w:rsid w:val="6ABF5DD5"/>
    <w:rsid w:val="6AC5967E"/>
    <w:rsid w:val="6ACBA4F7"/>
    <w:rsid w:val="6ACDD55C"/>
    <w:rsid w:val="6AD05875"/>
    <w:rsid w:val="6AD0CDDB"/>
    <w:rsid w:val="6ADD2D11"/>
    <w:rsid w:val="6ADEF997"/>
    <w:rsid w:val="6AE0A2A7"/>
    <w:rsid w:val="6AE26ABF"/>
    <w:rsid w:val="6AEE1929"/>
    <w:rsid w:val="6AF128AD"/>
    <w:rsid w:val="6AF18170"/>
    <w:rsid w:val="6AF29C0A"/>
    <w:rsid w:val="6AF82EDE"/>
    <w:rsid w:val="6AFB1C47"/>
    <w:rsid w:val="6B009D1C"/>
    <w:rsid w:val="6B09FCC7"/>
    <w:rsid w:val="6B123D55"/>
    <w:rsid w:val="6B145A8C"/>
    <w:rsid w:val="6B1AD791"/>
    <w:rsid w:val="6B2FD6DB"/>
    <w:rsid w:val="6B38D852"/>
    <w:rsid w:val="6B3EE58E"/>
    <w:rsid w:val="6B41767B"/>
    <w:rsid w:val="6B4A0D2B"/>
    <w:rsid w:val="6B5D189B"/>
    <w:rsid w:val="6B7E610A"/>
    <w:rsid w:val="6B9064DB"/>
    <w:rsid w:val="6B9265D6"/>
    <w:rsid w:val="6BBB8121"/>
    <w:rsid w:val="6BBF67EA"/>
    <w:rsid w:val="6BBF76B8"/>
    <w:rsid w:val="6BCE7F39"/>
    <w:rsid w:val="6BCEAAE7"/>
    <w:rsid w:val="6BD3C629"/>
    <w:rsid w:val="6BED71C1"/>
    <w:rsid w:val="6BF75A64"/>
    <w:rsid w:val="6C059D49"/>
    <w:rsid w:val="6C06E9BA"/>
    <w:rsid w:val="6C10D05D"/>
    <w:rsid w:val="6C125986"/>
    <w:rsid w:val="6C1D1687"/>
    <w:rsid w:val="6C265B06"/>
    <w:rsid w:val="6C27888A"/>
    <w:rsid w:val="6C285F8F"/>
    <w:rsid w:val="6C326AF2"/>
    <w:rsid w:val="6C3455FA"/>
    <w:rsid w:val="6C3F7249"/>
    <w:rsid w:val="6C42108E"/>
    <w:rsid w:val="6C4833DE"/>
    <w:rsid w:val="6C4C2950"/>
    <w:rsid w:val="6C55C77C"/>
    <w:rsid w:val="6C7A1C6F"/>
    <w:rsid w:val="6C831C3F"/>
    <w:rsid w:val="6C83A0B3"/>
    <w:rsid w:val="6C862410"/>
    <w:rsid w:val="6C86ECF0"/>
    <w:rsid w:val="6C8FE16B"/>
    <w:rsid w:val="6C9565DD"/>
    <w:rsid w:val="6CA4C9AB"/>
    <w:rsid w:val="6CA85B8E"/>
    <w:rsid w:val="6CA8D9DE"/>
    <w:rsid w:val="6CA9F9D1"/>
    <w:rsid w:val="6CAE6FA2"/>
    <w:rsid w:val="6CB54739"/>
    <w:rsid w:val="6CBED590"/>
    <w:rsid w:val="6CD3B200"/>
    <w:rsid w:val="6CDF6A87"/>
    <w:rsid w:val="6CE1307A"/>
    <w:rsid w:val="6CEE3991"/>
    <w:rsid w:val="6CF882AD"/>
    <w:rsid w:val="6CF8E8FC"/>
    <w:rsid w:val="6D0013ED"/>
    <w:rsid w:val="6D08A882"/>
    <w:rsid w:val="6D098A5C"/>
    <w:rsid w:val="6D0D5E8E"/>
    <w:rsid w:val="6D1C2387"/>
    <w:rsid w:val="6D1F2854"/>
    <w:rsid w:val="6D21C5E8"/>
    <w:rsid w:val="6D266C01"/>
    <w:rsid w:val="6D2786CB"/>
    <w:rsid w:val="6D3107CF"/>
    <w:rsid w:val="6D34D9E7"/>
    <w:rsid w:val="6D403C0A"/>
    <w:rsid w:val="6D41E4BA"/>
    <w:rsid w:val="6D421CAE"/>
    <w:rsid w:val="6D46F075"/>
    <w:rsid w:val="6D485C4E"/>
    <w:rsid w:val="6D5B4D5E"/>
    <w:rsid w:val="6D5FDDAE"/>
    <w:rsid w:val="6D6358F9"/>
    <w:rsid w:val="6D674DD5"/>
    <w:rsid w:val="6D8E610C"/>
    <w:rsid w:val="6D9AD2BC"/>
    <w:rsid w:val="6D9EC242"/>
    <w:rsid w:val="6D9F23E0"/>
    <w:rsid w:val="6DA3A540"/>
    <w:rsid w:val="6DA3C5F5"/>
    <w:rsid w:val="6DC0A792"/>
    <w:rsid w:val="6DC87C8C"/>
    <w:rsid w:val="6DCB01AD"/>
    <w:rsid w:val="6DD8072D"/>
    <w:rsid w:val="6DD9CBF6"/>
    <w:rsid w:val="6DDF727D"/>
    <w:rsid w:val="6DE07E0C"/>
    <w:rsid w:val="6DE916A5"/>
    <w:rsid w:val="6DEBCACE"/>
    <w:rsid w:val="6DF20AC9"/>
    <w:rsid w:val="6E0760B0"/>
    <w:rsid w:val="6E12000C"/>
    <w:rsid w:val="6E15F6C2"/>
    <w:rsid w:val="6E2D2F27"/>
    <w:rsid w:val="6E32D2F1"/>
    <w:rsid w:val="6E3AFB69"/>
    <w:rsid w:val="6E4A3E02"/>
    <w:rsid w:val="6E5433CD"/>
    <w:rsid w:val="6E5442F1"/>
    <w:rsid w:val="6E63318C"/>
    <w:rsid w:val="6E6E9A62"/>
    <w:rsid w:val="6E7178CF"/>
    <w:rsid w:val="6E7E2B56"/>
    <w:rsid w:val="6E887D75"/>
    <w:rsid w:val="6E99A965"/>
    <w:rsid w:val="6E9C11E0"/>
    <w:rsid w:val="6EAC77CA"/>
    <w:rsid w:val="6EADBA23"/>
    <w:rsid w:val="6EBBD2E6"/>
    <w:rsid w:val="6EC9A991"/>
    <w:rsid w:val="6ED250DD"/>
    <w:rsid w:val="6EE11648"/>
    <w:rsid w:val="6EF0C898"/>
    <w:rsid w:val="6EF3ED92"/>
    <w:rsid w:val="6EF47153"/>
    <w:rsid w:val="6EF7723C"/>
    <w:rsid w:val="6F097D0B"/>
    <w:rsid w:val="6F139786"/>
    <w:rsid w:val="6F1418D3"/>
    <w:rsid w:val="6F17BEC6"/>
    <w:rsid w:val="6F225786"/>
    <w:rsid w:val="6F263C34"/>
    <w:rsid w:val="6F2D4590"/>
    <w:rsid w:val="6F449778"/>
    <w:rsid w:val="6F4CE04A"/>
    <w:rsid w:val="6F4FE049"/>
    <w:rsid w:val="6F5358DE"/>
    <w:rsid w:val="6F57AB33"/>
    <w:rsid w:val="6F5C4BD9"/>
    <w:rsid w:val="6F65B7AB"/>
    <w:rsid w:val="6F676BB1"/>
    <w:rsid w:val="6F68134A"/>
    <w:rsid w:val="6F6A4334"/>
    <w:rsid w:val="6F75CA59"/>
    <w:rsid w:val="6F75E8AA"/>
    <w:rsid w:val="6F7A2A7C"/>
    <w:rsid w:val="6F7FBE7E"/>
    <w:rsid w:val="6F83259D"/>
    <w:rsid w:val="6F8717CE"/>
    <w:rsid w:val="6F94A569"/>
    <w:rsid w:val="6FA66D61"/>
    <w:rsid w:val="6FA6E007"/>
    <w:rsid w:val="6FAAED53"/>
    <w:rsid w:val="6FACE4D0"/>
    <w:rsid w:val="6FCE214F"/>
    <w:rsid w:val="6FDEF376"/>
    <w:rsid w:val="6FE50D93"/>
    <w:rsid w:val="6FECC8DF"/>
    <w:rsid w:val="6FF1A9FA"/>
    <w:rsid w:val="6FF4E3C1"/>
    <w:rsid w:val="70062493"/>
    <w:rsid w:val="701C09B4"/>
    <w:rsid w:val="7020C711"/>
    <w:rsid w:val="70322647"/>
    <w:rsid w:val="704A0120"/>
    <w:rsid w:val="704D1FE4"/>
    <w:rsid w:val="7058A053"/>
    <w:rsid w:val="70649237"/>
    <w:rsid w:val="706E40E9"/>
    <w:rsid w:val="706EB0A3"/>
    <w:rsid w:val="7070AC25"/>
    <w:rsid w:val="7073709C"/>
    <w:rsid w:val="707458C5"/>
    <w:rsid w:val="70749521"/>
    <w:rsid w:val="70763AED"/>
    <w:rsid w:val="707B5A72"/>
    <w:rsid w:val="708485E0"/>
    <w:rsid w:val="708ED3A6"/>
    <w:rsid w:val="70A54D6C"/>
    <w:rsid w:val="70A68578"/>
    <w:rsid w:val="70ACDA92"/>
    <w:rsid w:val="70B2D517"/>
    <w:rsid w:val="70B4347A"/>
    <w:rsid w:val="70BE62AC"/>
    <w:rsid w:val="70C47BCC"/>
    <w:rsid w:val="70C7AA1E"/>
    <w:rsid w:val="70DF4CD3"/>
    <w:rsid w:val="70E73A59"/>
    <w:rsid w:val="70E9CCD8"/>
    <w:rsid w:val="70EAA9C8"/>
    <w:rsid w:val="70EEC470"/>
    <w:rsid w:val="7111DEB7"/>
    <w:rsid w:val="711B8EDF"/>
    <w:rsid w:val="71287A2E"/>
    <w:rsid w:val="712F17E5"/>
    <w:rsid w:val="71351833"/>
    <w:rsid w:val="713608BF"/>
    <w:rsid w:val="7143160D"/>
    <w:rsid w:val="71490A5A"/>
    <w:rsid w:val="714C60CD"/>
    <w:rsid w:val="7160BC04"/>
    <w:rsid w:val="71612120"/>
    <w:rsid w:val="716C1DFB"/>
    <w:rsid w:val="7186D4AA"/>
    <w:rsid w:val="71991164"/>
    <w:rsid w:val="71A0F4F3"/>
    <w:rsid w:val="71A20D1B"/>
    <w:rsid w:val="71B2F3D9"/>
    <w:rsid w:val="71B5A255"/>
    <w:rsid w:val="71C28667"/>
    <w:rsid w:val="71C44673"/>
    <w:rsid w:val="71C70E33"/>
    <w:rsid w:val="71C90912"/>
    <w:rsid w:val="71CEFD8F"/>
    <w:rsid w:val="71DE11E3"/>
    <w:rsid w:val="720F40FD"/>
    <w:rsid w:val="7210F839"/>
    <w:rsid w:val="7216D130"/>
    <w:rsid w:val="72172AD3"/>
    <w:rsid w:val="7226DB6F"/>
    <w:rsid w:val="722E56F3"/>
    <w:rsid w:val="723AC0E6"/>
    <w:rsid w:val="72411DCD"/>
    <w:rsid w:val="724F0443"/>
    <w:rsid w:val="7250DECF"/>
    <w:rsid w:val="725416B6"/>
    <w:rsid w:val="7258B0E5"/>
    <w:rsid w:val="725A11AE"/>
    <w:rsid w:val="725C1E6E"/>
    <w:rsid w:val="72612891"/>
    <w:rsid w:val="72613002"/>
    <w:rsid w:val="72663F6E"/>
    <w:rsid w:val="7267C560"/>
    <w:rsid w:val="727140A5"/>
    <w:rsid w:val="7275B541"/>
    <w:rsid w:val="72888419"/>
    <w:rsid w:val="72A46962"/>
    <w:rsid w:val="72AF8C14"/>
    <w:rsid w:val="72B92066"/>
    <w:rsid w:val="72C070F8"/>
    <w:rsid w:val="72C550D1"/>
    <w:rsid w:val="72C8B825"/>
    <w:rsid w:val="72DCCAB0"/>
    <w:rsid w:val="72E6A3BD"/>
    <w:rsid w:val="72F2E746"/>
    <w:rsid w:val="72FEBEA4"/>
    <w:rsid w:val="730A6B94"/>
    <w:rsid w:val="730BC2CB"/>
    <w:rsid w:val="730EEAC8"/>
    <w:rsid w:val="733183B0"/>
    <w:rsid w:val="7334AB0B"/>
    <w:rsid w:val="73488EA7"/>
    <w:rsid w:val="73491334"/>
    <w:rsid w:val="734AFE7C"/>
    <w:rsid w:val="735EFC04"/>
    <w:rsid w:val="736393F5"/>
    <w:rsid w:val="7375FDDC"/>
    <w:rsid w:val="738106E1"/>
    <w:rsid w:val="7384E16E"/>
    <w:rsid w:val="73863916"/>
    <w:rsid w:val="738B7C2C"/>
    <w:rsid w:val="73BC35A6"/>
    <w:rsid w:val="73C6BC7B"/>
    <w:rsid w:val="73D2225D"/>
    <w:rsid w:val="73D5B5D2"/>
    <w:rsid w:val="73FD3A1F"/>
    <w:rsid w:val="740BAA75"/>
    <w:rsid w:val="74283D88"/>
    <w:rsid w:val="7436A4C8"/>
    <w:rsid w:val="74497F79"/>
    <w:rsid w:val="744EB401"/>
    <w:rsid w:val="746E4954"/>
    <w:rsid w:val="747A04BD"/>
    <w:rsid w:val="74923BCC"/>
    <w:rsid w:val="74932CF7"/>
    <w:rsid w:val="7495629E"/>
    <w:rsid w:val="74A33315"/>
    <w:rsid w:val="74A33A3A"/>
    <w:rsid w:val="74A52EB7"/>
    <w:rsid w:val="74A937C8"/>
    <w:rsid w:val="74C81BA2"/>
    <w:rsid w:val="74CBBA88"/>
    <w:rsid w:val="74D01698"/>
    <w:rsid w:val="74D0B7AF"/>
    <w:rsid w:val="74D27512"/>
    <w:rsid w:val="74D7F349"/>
    <w:rsid w:val="74D90706"/>
    <w:rsid w:val="74D93832"/>
    <w:rsid w:val="74E92E20"/>
    <w:rsid w:val="75131047"/>
    <w:rsid w:val="751D7D1C"/>
    <w:rsid w:val="75237FA2"/>
    <w:rsid w:val="752717FD"/>
    <w:rsid w:val="75274358"/>
    <w:rsid w:val="7529DFEB"/>
    <w:rsid w:val="7532592D"/>
    <w:rsid w:val="75370B76"/>
    <w:rsid w:val="754212FC"/>
    <w:rsid w:val="75666928"/>
    <w:rsid w:val="756BCB48"/>
    <w:rsid w:val="75746FF8"/>
    <w:rsid w:val="7591CAAB"/>
    <w:rsid w:val="75A2E9B8"/>
    <w:rsid w:val="75AA5F43"/>
    <w:rsid w:val="75B6A4B8"/>
    <w:rsid w:val="75B9297E"/>
    <w:rsid w:val="75BCCA88"/>
    <w:rsid w:val="75C13E40"/>
    <w:rsid w:val="75C7234B"/>
    <w:rsid w:val="75C84376"/>
    <w:rsid w:val="75D5DFA5"/>
    <w:rsid w:val="75D919FD"/>
    <w:rsid w:val="75DD98A9"/>
    <w:rsid w:val="75E75219"/>
    <w:rsid w:val="75EB92D2"/>
    <w:rsid w:val="75EE8F58"/>
    <w:rsid w:val="75EF24DF"/>
    <w:rsid w:val="75F832B1"/>
    <w:rsid w:val="75FD2A99"/>
    <w:rsid w:val="75FD566A"/>
    <w:rsid w:val="760047A0"/>
    <w:rsid w:val="76049CCF"/>
    <w:rsid w:val="7607250B"/>
    <w:rsid w:val="760AF307"/>
    <w:rsid w:val="760CF392"/>
    <w:rsid w:val="7619001C"/>
    <w:rsid w:val="7619A744"/>
    <w:rsid w:val="761BA43E"/>
    <w:rsid w:val="762561E0"/>
    <w:rsid w:val="763132FF"/>
    <w:rsid w:val="76359D52"/>
    <w:rsid w:val="76545ADF"/>
    <w:rsid w:val="765E42E6"/>
    <w:rsid w:val="7676B630"/>
    <w:rsid w:val="76783255"/>
    <w:rsid w:val="76BED6E1"/>
    <w:rsid w:val="76C74595"/>
    <w:rsid w:val="76CD7F83"/>
    <w:rsid w:val="76D3B825"/>
    <w:rsid w:val="76D5708A"/>
    <w:rsid w:val="76DC9695"/>
    <w:rsid w:val="76E130C1"/>
    <w:rsid w:val="76E60A04"/>
    <w:rsid w:val="76F04A60"/>
    <w:rsid w:val="76FA75EE"/>
    <w:rsid w:val="76FFFEBD"/>
    <w:rsid w:val="77182199"/>
    <w:rsid w:val="772073C6"/>
    <w:rsid w:val="7721F55F"/>
    <w:rsid w:val="7723F666"/>
    <w:rsid w:val="773017E2"/>
    <w:rsid w:val="77383F5F"/>
    <w:rsid w:val="77443B65"/>
    <w:rsid w:val="774E5E40"/>
    <w:rsid w:val="774FF93F"/>
    <w:rsid w:val="777856BC"/>
    <w:rsid w:val="77938E35"/>
    <w:rsid w:val="77971376"/>
    <w:rsid w:val="779899AA"/>
    <w:rsid w:val="77990D91"/>
    <w:rsid w:val="779CB0A0"/>
    <w:rsid w:val="77A72536"/>
    <w:rsid w:val="77B0A626"/>
    <w:rsid w:val="77B71C67"/>
    <w:rsid w:val="77B9191C"/>
    <w:rsid w:val="77BE2D27"/>
    <w:rsid w:val="77C86C5E"/>
    <w:rsid w:val="77CC86E1"/>
    <w:rsid w:val="77D7C8E3"/>
    <w:rsid w:val="77EBCC76"/>
    <w:rsid w:val="77EFFE7D"/>
    <w:rsid w:val="77F166FA"/>
    <w:rsid w:val="7807A0F4"/>
    <w:rsid w:val="780AA5DE"/>
    <w:rsid w:val="780ECDF8"/>
    <w:rsid w:val="781AE031"/>
    <w:rsid w:val="783AF034"/>
    <w:rsid w:val="78535C0A"/>
    <w:rsid w:val="7855C142"/>
    <w:rsid w:val="786A61AB"/>
    <w:rsid w:val="786D583D"/>
    <w:rsid w:val="788CA302"/>
    <w:rsid w:val="78991D53"/>
    <w:rsid w:val="789A2D9E"/>
    <w:rsid w:val="789E4E1D"/>
    <w:rsid w:val="78A0AE58"/>
    <w:rsid w:val="78B773C0"/>
    <w:rsid w:val="78BF3039"/>
    <w:rsid w:val="78DC1B94"/>
    <w:rsid w:val="78E9A0CE"/>
    <w:rsid w:val="78F21F38"/>
    <w:rsid w:val="78F27536"/>
    <w:rsid w:val="78F89972"/>
    <w:rsid w:val="78FFBB36"/>
    <w:rsid w:val="790B5C1C"/>
    <w:rsid w:val="791166B1"/>
    <w:rsid w:val="793CFF21"/>
    <w:rsid w:val="794AA1E0"/>
    <w:rsid w:val="795C717D"/>
    <w:rsid w:val="7960507B"/>
    <w:rsid w:val="7962AC92"/>
    <w:rsid w:val="796C235F"/>
    <w:rsid w:val="797240B5"/>
    <w:rsid w:val="7972B760"/>
    <w:rsid w:val="7975F4F0"/>
    <w:rsid w:val="7977BA1F"/>
    <w:rsid w:val="797D660F"/>
    <w:rsid w:val="7989FDBE"/>
    <w:rsid w:val="798B6BBF"/>
    <w:rsid w:val="799A5304"/>
    <w:rsid w:val="79AF968E"/>
    <w:rsid w:val="79BF3481"/>
    <w:rsid w:val="79C08BFE"/>
    <w:rsid w:val="79C316B5"/>
    <w:rsid w:val="79CDA481"/>
    <w:rsid w:val="79E35930"/>
    <w:rsid w:val="79EF7DF9"/>
    <w:rsid w:val="79FF3F29"/>
    <w:rsid w:val="7A06840A"/>
    <w:rsid w:val="7A0BD6E2"/>
    <w:rsid w:val="7A135EDC"/>
    <w:rsid w:val="7A154AFA"/>
    <w:rsid w:val="7A1596E1"/>
    <w:rsid w:val="7A226F21"/>
    <w:rsid w:val="7A291315"/>
    <w:rsid w:val="7A2CA7EE"/>
    <w:rsid w:val="7A2DA358"/>
    <w:rsid w:val="7A2FB3B4"/>
    <w:rsid w:val="7A3355A7"/>
    <w:rsid w:val="7A437465"/>
    <w:rsid w:val="7A43AFB3"/>
    <w:rsid w:val="7A53B6CE"/>
    <w:rsid w:val="7A5CD9E1"/>
    <w:rsid w:val="7A5D6168"/>
    <w:rsid w:val="7A61CBC5"/>
    <w:rsid w:val="7A6A197B"/>
    <w:rsid w:val="7A6C9A37"/>
    <w:rsid w:val="7A8BF597"/>
    <w:rsid w:val="7A9DE4A2"/>
    <w:rsid w:val="7AA8B665"/>
    <w:rsid w:val="7AACB2E1"/>
    <w:rsid w:val="7AB122F7"/>
    <w:rsid w:val="7AC91FD0"/>
    <w:rsid w:val="7ACE1F7F"/>
    <w:rsid w:val="7AD8A5A3"/>
    <w:rsid w:val="7AE91A42"/>
    <w:rsid w:val="7AF50FE6"/>
    <w:rsid w:val="7AF538F9"/>
    <w:rsid w:val="7AF6824D"/>
    <w:rsid w:val="7AF75EB5"/>
    <w:rsid w:val="7AFD0D2C"/>
    <w:rsid w:val="7B016D9D"/>
    <w:rsid w:val="7B09C35C"/>
    <w:rsid w:val="7B0BEBA8"/>
    <w:rsid w:val="7B26D03B"/>
    <w:rsid w:val="7B271D56"/>
    <w:rsid w:val="7B272DCF"/>
    <w:rsid w:val="7B289B48"/>
    <w:rsid w:val="7B382AE3"/>
    <w:rsid w:val="7B3A48A3"/>
    <w:rsid w:val="7B408648"/>
    <w:rsid w:val="7B4917F5"/>
    <w:rsid w:val="7B537AC7"/>
    <w:rsid w:val="7B5560FF"/>
    <w:rsid w:val="7B5B04E2"/>
    <w:rsid w:val="7B6F812F"/>
    <w:rsid w:val="7B6FCA52"/>
    <w:rsid w:val="7B70E280"/>
    <w:rsid w:val="7B7290F6"/>
    <w:rsid w:val="7B8AC621"/>
    <w:rsid w:val="7B95175F"/>
    <w:rsid w:val="7B9843CB"/>
    <w:rsid w:val="7BA284C6"/>
    <w:rsid w:val="7BA2CE43"/>
    <w:rsid w:val="7BA5D5AD"/>
    <w:rsid w:val="7BBC6357"/>
    <w:rsid w:val="7BC09F14"/>
    <w:rsid w:val="7BC4C4D9"/>
    <w:rsid w:val="7BCA6FB9"/>
    <w:rsid w:val="7BCCB245"/>
    <w:rsid w:val="7BD8AB9B"/>
    <w:rsid w:val="7BD902B0"/>
    <w:rsid w:val="7BE10764"/>
    <w:rsid w:val="7BEBF08F"/>
    <w:rsid w:val="7BEF2A73"/>
    <w:rsid w:val="7BF51052"/>
    <w:rsid w:val="7BFEA339"/>
    <w:rsid w:val="7C036F2A"/>
    <w:rsid w:val="7C0FC206"/>
    <w:rsid w:val="7C1DCEAE"/>
    <w:rsid w:val="7C21CF63"/>
    <w:rsid w:val="7C355150"/>
    <w:rsid w:val="7C44DD52"/>
    <w:rsid w:val="7C485B81"/>
    <w:rsid w:val="7C55725B"/>
    <w:rsid w:val="7C5660C6"/>
    <w:rsid w:val="7C5D32A6"/>
    <w:rsid w:val="7C5D9CE5"/>
    <w:rsid w:val="7C6002AC"/>
    <w:rsid w:val="7C60B371"/>
    <w:rsid w:val="7C79020A"/>
    <w:rsid w:val="7C8D2F36"/>
    <w:rsid w:val="7C932165"/>
    <w:rsid w:val="7C94F280"/>
    <w:rsid w:val="7CA868CA"/>
    <w:rsid w:val="7CA9E636"/>
    <w:rsid w:val="7CB02DD3"/>
    <w:rsid w:val="7CB38691"/>
    <w:rsid w:val="7CC5C770"/>
    <w:rsid w:val="7CC5F352"/>
    <w:rsid w:val="7CCB0AFA"/>
    <w:rsid w:val="7CD6A0A3"/>
    <w:rsid w:val="7CDC97E7"/>
    <w:rsid w:val="7CDDACE6"/>
    <w:rsid w:val="7CE2264F"/>
    <w:rsid w:val="7CEB94BB"/>
    <w:rsid w:val="7CF2CD31"/>
    <w:rsid w:val="7CF44005"/>
    <w:rsid w:val="7CF780F2"/>
    <w:rsid w:val="7CFB5011"/>
    <w:rsid w:val="7D151367"/>
    <w:rsid w:val="7D15AADC"/>
    <w:rsid w:val="7D29CCC5"/>
    <w:rsid w:val="7D2AFEB9"/>
    <w:rsid w:val="7D34530A"/>
    <w:rsid w:val="7D35312A"/>
    <w:rsid w:val="7D3F3B61"/>
    <w:rsid w:val="7D41CE69"/>
    <w:rsid w:val="7D4E39D0"/>
    <w:rsid w:val="7D4EB178"/>
    <w:rsid w:val="7D513D6D"/>
    <w:rsid w:val="7D67B2EE"/>
    <w:rsid w:val="7D82B177"/>
    <w:rsid w:val="7D98F434"/>
    <w:rsid w:val="7D9C47AE"/>
    <w:rsid w:val="7D9E4B86"/>
    <w:rsid w:val="7D9E90AF"/>
    <w:rsid w:val="7DA3DADF"/>
    <w:rsid w:val="7DBB3D84"/>
    <w:rsid w:val="7DC97294"/>
    <w:rsid w:val="7DE2AFD2"/>
    <w:rsid w:val="7DE6564F"/>
    <w:rsid w:val="7DF1A21E"/>
    <w:rsid w:val="7DF1CBA6"/>
    <w:rsid w:val="7DFA04A2"/>
    <w:rsid w:val="7DFDAA08"/>
    <w:rsid w:val="7E0A88AD"/>
    <w:rsid w:val="7E135A09"/>
    <w:rsid w:val="7E1FF5B5"/>
    <w:rsid w:val="7E20CB7F"/>
    <w:rsid w:val="7E5748AF"/>
    <w:rsid w:val="7E5B51DE"/>
    <w:rsid w:val="7E5B52C3"/>
    <w:rsid w:val="7E5B8F47"/>
    <w:rsid w:val="7E667BB1"/>
    <w:rsid w:val="7E6A171D"/>
    <w:rsid w:val="7E8A94E4"/>
    <w:rsid w:val="7E8CB02C"/>
    <w:rsid w:val="7E92A0E5"/>
    <w:rsid w:val="7E92A5A4"/>
    <w:rsid w:val="7E9F5DCA"/>
    <w:rsid w:val="7EA1AEAB"/>
    <w:rsid w:val="7EB057D3"/>
    <w:rsid w:val="7EB721EE"/>
    <w:rsid w:val="7EC311A2"/>
    <w:rsid w:val="7EC486BB"/>
    <w:rsid w:val="7ECAD573"/>
    <w:rsid w:val="7ECB2A40"/>
    <w:rsid w:val="7ECCB525"/>
    <w:rsid w:val="7EE1687C"/>
    <w:rsid w:val="7EE29E0E"/>
    <w:rsid w:val="7EE3C441"/>
    <w:rsid w:val="7EEF851D"/>
    <w:rsid w:val="7EF40419"/>
    <w:rsid w:val="7EF80BB8"/>
    <w:rsid w:val="7EFBE44E"/>
    <w:rsid w:val="7F03997A"/>
    <w:rsid w:val="7F0901C9"/>
    <w:rsid w:val="7F0D3539"/>
    <w:rsid w:val="7F128898"/>
    <w:rsid w:val="7F27A802"/>
    <w:rsid w:val="7F318C04"/>
    <w:rsid w:val="7F4A5916"/>
    <w:rsid w:val="7F598526"/>
    <w:rsid w:val="7F74951D"/>
    <w:rsid w:val="7F8E345F"/>
    <w:rsid w:val="7F91D226"/>
    <w:rsid w:val="7FA01844"/>
    <w:rsid w:val="7FA2255B"/>
    <w:rsid w:val="7FA5AF1A"/>
    <w:rsid w:val="7FB19232"/>
    <w:rsid w:val="7FB2FAC2"/>
    <w:rsid w:val="7FC03219"/>
    <w:rsid w:val="7FCA3C00"/>
    <w:rsid w:val="7FCB9764"/>
    <w:rsid w:val="7FD0DFFF"/>
    <w:rsid w:val="7FDAC28F"/>
    <w:rsid w:val="7FE14ADE"/>
    <w:rsid w:val="7FE1B9C3"/>
    <w:rsid w:val="7FE79ACC"/>
    <w:rsid w:val="7FEA1ECF"/>
    <w:rsid w:val="7FEF7FA3"/>
  </w:rsids>
  <m:mathPr>
    <m:mathFont m:val="Cambria Math"/>
    <m:brkBin m:val="before"/>
    <m:brkBinSub m:val="--"/>
    <m:smallFrac m:val="0"/>
    <m:dispDef/>
    <m:lMargin m:val="0"/>
    <m:rMargin m:val="0"/>
    <m:defJc m:val="centerGroup"/>
    <m:wrapIndent m:val="1440"/>
    <m:intLim m:val="subSup"/>
    <m:naryLim m:val="undOvr"/>
  </m:mathPr>
  <w:themeFontLang w:val="cs-CZ" w:eastAsia="ja-JP" w:bidi="ar-SA"/>
  <w:clrSchemeMapping w:bg1="light1" w:t1="dark1" w:bg2="light2" w:t2="dark2" w:accent1="accent1" w:accent2="accent2" w:accent3="accent3" w:accent4="accent4" w:accent5="accent5" w:accent6="accent6" w:hyperlink="hyperlink" w:followedHyperlink="followedHyperlink"/>
  <w:shapeDefaults>
    <o:shapedefaults v:ext="edit" spidmax="4097"/>
    <o:shapelayout v:ext="edit">
      <o:idmap v:ext="edit" data="1"/>
    </o:shapelayout>
  </w:shapeDefaults>
  <w:decimalSymbol w:val=","/>
  <w:listSeparator w:val=";"/>
  <w14:docId w14:val="37147CAA"/>
  <w15:docId w15:val="{BE2C3C78-8CBD-4FDC-8A09-F41996E913A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Arial" w:eastAsia="Arial" w:hAnsi="Arial" w:cs="Arial"/>
        <w:sz w:val="22"/>
        <w:szCs w:val="22"/>
        <w:lang w:val="cs" w:eastAsia="cs-CZ" w:bidi="ar-SA"/>
      </w:rPr>
    </w:rPrDefault>
    <w:pPrDefault>
      <w:pPr>
        <w:spacing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ln">
    <w:name w:val="Normal"/>
    <w:qFormat/>
  </w:style>
  <w:style w:type="paragraph" w:styleId="Nadpis1">
    <w:name w:val="heading 1"/>
    <w:basedOn w:val="Normln"/>
    <w:next w:val="Normln"/>
    <w:uiPriority w:val="9"/>
    <w:qFormat/>
    <w:rsid w:val="00FF356F"/>
    <w:pPr>
      <w:keepNext/>
      <w:keepLines/>
      <w:numPr>
        <w:numId w:val="89"/>
      </w:numPr>
      <w:spacing w:before="400" w:after="200"/>
      <w:outlineLvl w:val="0"/>
    </w:pPr>
    <w:rPr>
      <w:sz w:val="40"/>
      <w:szCs w:val="40"/>
    </w:rPr>
  </w:style>
  <w:style w:type="paragraph" w:styleId="Nadpis2">
    <w:name w:val="heading 2"/>
    <w:basedOn w:val="Normln"/>
    <w:next w:val="Normln"/>
    <w:uiPriority w:val="9"/>
    <w:unhideWhenUsed/>
    <w:qFormat/>
    <w:rsid w:val="00FF356F"/>
    <w:pPr>
      <w:keepNext/>
      <w:keepLines/>
      <w:numPr>
        <w:ilvl w:val="1"/>
        <w:numId w:val="89"/>
      </w:numPr>
      <w:spacing w:before="200" w:after="120"/>
      <w:outlineLvl w:val="1"/>
    </w:pPr>
    <w:rPr>
      <w:sz w:val="32"/>
      <w:szCs w:val="32"/>
    </w:rPr>
  </w:style>
  <w:style w:type="paragraph" w:styleId="Nadpis3">
    <w:name w:val="heading 3"/>
    <w:basedOn w:val="Normln"/>
    <w:next w:val="Normln"/>
    <w:link w:val="Nadpis3Char"/>
    <w:uiPriority w:val="9"/>
    <w:unhideWhenUsed/>
    <w:qFormat/>
    <w:rsid w:val="00FF356F"/>
    <w:pPr>
      <w:keepNext/>
      <w:keepLines/>
      <w:numPr>
        <w:ilvl w:val="2"/>
        <w:numId w:val="89"/>
      </w:numPr>
      <w:spacing w:before="200"/>
      <w:outlineLvl w:val="2"/>
    </w:pPr>
    <w:rPr>
      <w:color w:val="434343"/>
      <w:sz w:val="28"/>
      <w:szCs w:val="28"/>
    </w:rPr>
  </w:style>
  <w:style w:type="paragraph" w:styleId="Nadpis4">
    <w:name w:val="heading 4"/>
    <w:basedOn w:val="Nadpis3"/>
    <w:next w:val="Normln"/>
    <w:uiPriority w:val="9"/>
    <w:unhideWhenUsed/>
    <w:qFormat/>
    <w:rsid w:val="00111C76"/>
    <w:pPr>
      <w:numPr>
        <w:ilvl w:val="3"/>
      </w:numPr>
      <w:outlineLvl w:val="3"/>
    </w:pPr>
  </w:style>
  <w:style w:type="paragraph" w:styleId="Nadpis5">
    <w:name w:val="heading 5"/>
    <w:basedOn w:val="Normln"/>
    <w:next w:val="Normln"/>
    <w:uiPriority w:val="9"/>
    <w:semiHidden/>
    <w:unhideWhenUsed/>
    <w:qFormat/>
    <w:pPr>
      <w:keepNext/>
      <w:keepLines/>
      <w:spacing w:before="240" w:after="80"/>
      <w:outlineLvl w:val="4"/>
    </w:pPr>
    <w:rPr>
      <w:color w:val="666666"/>
    </w:rPr>
  </w:style>
  <w:style w:type="paragraph" w:styleId="Nadpis6">
    <w:name w:val="heading 6"/>
    <w:basedOn w:val="Normln"/>
    <w:next w:val="Normln"/>
    <w:uiPriority w:val="9"/>
    <w:semiHidden/>
    <w:unhideWhenUsed/>
    <w:qFormat/>
    <w:pPr>
      <w:keepNext/>
      <w:keepLines/>
      <w:spacing w:before="240" w:after="80"/>
      <w:outlineLvl w:val="5"/>
    </w:pPr>
    <w:rPr>
      <w:i/>
      <w:color w:val="666666"/>
    </w:rPr>
  </w:style>
  <w:style w:type="character" w:default="1" w:styleId="Standardnpsmoodstavce">
    <w:name w:val="Default Paragraph Font"/>
    <w:uiPriority w:val="1"/>
    <w:unhideWhenUsed/>
  </w:style>
  <w:style w:type="table" w:default="1" w:styleId="Normlntabulka">
    <w:name w:val="Normal Table"/>
    <w:uiPriority w:val="99"/>
    <w:semiHidden/>
    <w:unhideWhenUsed/>
    <w:tblPr>
      <w:tblInd w:w="0" w:type="dxa"/>
      <w:tblCellMar>
        <w:top w:w="0" w:type="dxa"/>
        <w:left w:w="108" w:type="dxa"/>
        <w:bottom w:w="0" w:type="dxa"/>
        <w:right w:w="108" w:type="dxa"/>
      </w:tblCellMar>
    </w:tblPr>
  </w:style>
  <w:style w:type="numbering" w:default="1" w:styleId="Bezseznamu">
    <w:name w:val="No List"/>
    <w:uiPriority w:val="99"/>
    <w:semiHidden/>
    <w:unhideWhenUsed/>
  </w:style>
  <w:style w:type="paragraph" w:styleId="Nzev">
    <w:name w:val="Title"/>
    <w:basedOn w:val="Normln"/>
    <w:next w:val="Normln"/>
    <w:uiPriority w:val="10"/>
    <w:qFormat/>
    <w:pPr>
      <w:keepNext/>
      <w:keepLines/>
      <w:spacing w:after="60"/>
    </w:pPr>
    <w:rPr>
      <w:sz w:val="52"/>
      <w:szCs w:val="52"/>
    </w:rPr>
  </w:style>
  <w:style w:type="paragraph" w:styleId="Podnadpis">
    <w:name w:val="Subtitle"/>
    <w:basedOn w:val="Normln"/>
    <w:next w:val="Normln"/>
    <w:uiPriority w:val="11"/>
    <w:qFormat/>
    <w:pPr>
      <w:keepNext/>
      <w:keepLines/>
      <w:spacing w:after="320"/>
    </w:pPr>
    <w:rPr>
      <w:color w:val="666666"/>
      <w:sz w:val="30"/>
      <w:szCs w:val="30"/>
    </w:rPr>
  </w:style>
  <w:style w:type="table" w:customStyle="1" w:styleId="a">
    <w:basedOn w:val="Normlntabulka"/>
    <w:tblPr>
      <w:tblStyleRowBandSize w:val="1"/>
      <w:tblStyleColBandSize w:val="1"/>
      <w:tblCellMar>
        <w:top w:w="100" w:type="dxa"/>
        <w:left w:w="100" w:type="dxa"/>
        <w:bottom w:w="100" w:type="dxa"/>
        <w:right w:w="100" w:type="dxa"/>
      </w:tblCellMar>
    </w:tblPr>
  </w:style>
  <w:style w:type="table" w:customStyle="1" w:styleId="a0">
    <w:basedOn w:val="Normlntabulka"/>
    <w:tblPr>
      <w:tblStyleRowBandSize w:val="1"/>
      <w:tblStyleColBandSize w:val="1"/>
      <w:tblCellMar>
        <w:top w:w="100" w:type="dxa"/>
        <w:left w:w="100" w:type="dxa"/>
        <w:bottom w:w="100" w:type="dxa"/>
        <w:right w:w="100" w:type="dxa"/>
      </w:tblCellMar>
    </w:tblPr>
  </w:style>
  <w:style w:type="paragraph" w:styleId="Odstavecseseznamem">
    <w:name w:val="List Paragraph"/>
    <w:basedOn w:val="Normln"/>
    <w:uiPriority w:val="34"/>
    <w:qFormat/>
    <w:pPr>
      <w:ind w:left="720"/>
      <w:contextualSpacing/>
    </w:pPr>
  </w:style>
  <w:style w:type="table" w:styleId="Mkatabulky">
    <w:name w:val="Table Grid"/>
    <w:basedOn w:val="Normlntabulka"/>
    <w:uiPriority w:val="59"/>
    <w:rsid w:val="00FB4123"/>
    <w:pPr>
      <w:spacing w:line="240" w:lineRule="auto"/>
    </w:pPr>
    <w:tblP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Pr>
  </w:style>
  <w:style w:type="paragraph" w:styleId="Textkomente">
    <w:name w:val="annotation text"/>
    <w:basedOn w:val="Normln"/>
    <w:link w:val="TextkomenteChar"/>
    <w:uiPriority w:val="99"/>
    <w:unhideWhenUsed/>
    <w:pPr>
      <w:spacing w:line="240" w:lineRule="auto"/>
    </w:pPr>
    <w:rPr>
      <w:sz w:val="20"/>
      <w:szCs w:val="20"/>
    </w:rPr>
  </w:style>
  <w:style w:type="character" w:customStyle="1" w:styleId="TextkomenteChar">
    <w:name w:val="Text komentáře Char"/>
    <w:basedOn w:val="Standardnpsmoodstavce"/>
    <w:link w:val="Textkomente"/>
    <w:uiPriority w:val="99"/>
    <w:rPr>
      <w:sz w:val="20"/>
      <w:szCs w:val="20"/>
    </w:rPr>
  </w:style>
  <w:style w:type="character" w:styleId="Odkaznakoment">
    <w:name w:val="annotation reference"/>
    <w:basedOn w:val="Standardnpsmoodstavce"/>
    <w:uiPriority w:val="99"/>
    <w:semiHidden/>
    <w:unhideWhenUsed/>
    <w:rPr>
      <w:sz w:val="16"/>
      <w:szCs w:val="16"/>
    </w:rPr>
  </w:style>
  <w:style w:type="paragraph" w:styleId="Textbubliny">
    <w:name w:val="Balloon Text"/>
    <w:basedOn w:val="Normln"/>
    <w:link w:val="TextbublinyChar"/>
    <w:uiPriority w:val="99"/>
    <w:semiHidden/>
    <w:unhideWhenUsed/>
    <w:rsid w:val="007975F3"/>
    <w:pPr>
      <w:spacing w:line="240" w:lineRule="auto"/>
    </w:pPr>
    <w:rPr>
      <w:rFonts w:ascii="Segoe UI" w:hAnsi="Segoe UI" w:cs="Segoe UI"/>
      <w:sz w:val="18"/>
      <w:szCs w:val="18"/>
    </w:rPr>
  </w:style>
  <w:style w:type="character" w:customStyle="1" w:styleId="TextbublinyChar">
    <w:name w:val="Text bubliny Char"/>
    <w:basedOn w:val="Standardnpsmoodstavce"/>
    <w:link w:val="Textbubliny"/>
    <w:uiPriority w:val="99"/>
    <w:semiHidden/>
    <w:rsid w:val="007975F3"/>
    <w:rPr>
      <w:rFonts w:ascii="Segoe UI" w:hAnsi="Segoe UI" w:cs="Segoe UI"/>
      <w:sz w:val="18"/>
      <w:szCs w:val="18"/>
    </w:rPr>
  </w:style>
  <w:style w:type="character" w:styleId="Hypertextovodkaz">
    <w:name w:val="Hyperlink"/>
    <w:basedOn w:val="Standardnpsmoodstavce"/>
    <w:uiPriority w:val="99"/>
    <w:unhideWhenUsed/>
    <w:rPr>
      <w:color w:val="0000FF" w:themeColor="hyperlink"/>
      <w:u w:val="single"/>
    </w:rPr>
  </w:style>
  <w:style w:type="table" w:styleId="Tabulkasmkou4zvraznn1">
    <w:name w:val="Grid Table 4 Accent 1"/>
    <w:basedOn w:val="Normlntabulka"/>
    <w:uiPriority w:val="49"/>
    <w:pPr>
      <w:spacing w:line="240" w:lineRule="auto"/>
    </w:pPr>
    <w:tblPr>
      <w:tblStyleRowBandSize w:val="1"/>
      <w:tblStyleColBandSize w:val="1"/>
      <w:tblBorders>
        <w:top w:val="single" w:sz="4" w:space="0" w:color="95B3D7" w:themeColor="accent1" w:themeTint="99"/>
        <w:left w:val="single" w:sz="4" w:space="0" w:color="95B3D7" w:themeColor="accent1" w:themeTint="99"/>
        <w:bottom w:val="single" w:sz="4" w:space="0" w:color="95B3D7" w:themeColor="accent1" w:themeTint="99"/>
        <w:right w:val="single" w:sz="4" w:space="0" w:color="95B3D7" w:themeColor="accent1" w:themeTint="99"/>
        <w:insideH w:val="single" w:sz="4" w:space="0" w:color="95B3D7" w:themeColor="accent1" w:themeTint="99"/>
        <w:insideV w:val="single" w:sz="4" w:space="0" w:color="95B3D7" w:themeColor="accent1" w:themeTint="99"/>
      </w:tblBorders>
    </w:tblPr>
    <w:tblStylePr w:type="firstRow">
      <w:rPr>
        <w:b/>
        <w:bCs/>
        <w:color w:val="FFFFFF" w:themeColor="background1"/>
      </w:rPr>
      <w:tblPr/>
      <w:tcPr>
        <w:tcBorders>
          <w:top w:val="single" w:sz="4" w:space="0" w:color="4F81BD" w:themeColor="accent1"/>
          <w:left w:val="single" w:sz="4" w:space="0" w:color="4F81BD" w:themeColor="accent1"/>
          <w:bottom w:val="single" w:sz="4" w:space="0" w:color="4F81BD" w:themeColor="accent1"/>
          <w:right w:val="single" w:sz="4" w:space="0" w:color="4F81BD" w:themeColor="accent1"/>
          <w:insideH w:val="nil"/>
          <w:insideV w:val="nil"/>
        </w:tcBorders>
        <w:shd w:val="clear" w:color="auto" w:fill="4F81BD" w:themeFill="accent1"/>
      </w:tcPr>
    </w:tblStylePr>
    <w:tblStylePr w:type="lastRow">
      <w:rPr>
        <w:b/>
        <w:bCs/>
      </w:rPr>
      <w:tblPr/>
      <w:tcPr>
        <w:tcBorders>
          <w:top w:val="double" w:sz="4" w:space="0" w:color="4F81BD" w:themeColor="accent1"/>
        </w:tcBorders>
      </w:tcPr>
    </w:tblStylePr>
    <w:tblStylePr w:type="firstCol">
      <w:rPr>
        <w:b/>
        <w:bCs/>
      </w:rPr>
    </w:tblStylePr>
    <w:tblStylePr w:type="lastCol">
      <w:rPr>
        <w:b/>
        <w:bCs/>
      </w:rPr>
    </w:tblStylePr>
    <w:tblStylePr w:type="band1Vert">
      <w:tblPr/>
      <w:tcPr>
        <w:shd w:val="clear" w:color="auto" w:fill="DBE5F1" w:themeFill="accent1" w:themeFillTint="33"/>
      </w:tcPr>
    </w:tblStylePr>
    <w:tblStylePr w:type="band1Horz">
      <w:tblPr/>
      <w:tcPr>
        <w:shd w:val="clear" w:color="auto" w:fill="DBE5F1" w:themeFill="accent1" w:themeFillTint="33"/>
      </w:tcPr>
    </w:tblStylePr>
  </w:style>
  <w:style w:type="paragraph" w:styleId="Pedmtkomente">
    <w:name w:val="annotation subject"/>
    <w:basedOn w:val="Textkomente"/>
    <w:next w:val="Textkomente"/>
    <w:link w:val="PedmtkomenteChar"/>
    <w:uiPriority w:val="99"/>
    <w:semiHidden/>
    <w:unhideWhenUsed/>
    <w:rsid w:val="00C50A72"/>
    <w:rPr>
      <w:b/>
      <w:bCs/>
    </w:rPr>
  </w:style>
  <w:style w:type="character" w:customStyle="1" w:styleId="PedmtkomenteChar">
    <w:name w:val="Předmět komentáře Char"/>
    <w:basedOn w:val="TextkomenteChar"/>
    <w:link w:val="Pedmtkomente"/>
    <w:uiPriority w:val="99"/>
    <w:semiHidden/>
    <w:rsid w:val="00C50A72"/>
    <w:rPr>
      <w:b/>
      <w:bCs/>
      <w:sz w:val="20"/>
      <w:szCs w:val="20"/>
    </w:rPr>
  </w:style>
  <w:style w:type="paragraph" w:styleId="Obsah1">
    <w:name w:val="toc 1"/>
    <w:basedOn w:val="Normln"/>
    <w:next w:val="Normln"/>
    <w:autoRedefine/>
    <w:uiPriority w:val="39"/>
    <w:unhideWhenUsed/>
    <w:pPr>
      <w:spacing w:after="100"/>
    </w:pPr>
  </w:style>
  <w:style w:type="paragraph" w:styleId="Obsah2">
    <w:name w:val="toc 2"/>
    <w:basedOn w:val="Normln"/>
    <w:next w:val="Normln"/>
    <w:autoRedefine/>
    <w:uiPriority w:val="39"/>
    <w:unhideWhenUsed/>
    <w:pPr>
      <w:spacing w:after="100"/>
      <w:ind w:left="220"/>
    </w:pPr>
  </w:style>
  <w:style w:type="paragraph" w:styleId="Obsah3">
    <w:name w:val="toc 3"/>
    <w:basedOn w:val="Normln"/>
    <w:next w:val="Normln"/>
    <w:autoRedefine/>
    <w:uiPriority w:val="39"/>
    <w:unhideWhenUsed/>
    <w:pPr>
      <w:spacing w:after="100"/>
      <w:ind w:left="440"/>
    </w:pPr>
  </w:style>
  <w:style w:type="paragraph" w:styleId="Obsah4">
    <w:name w:val="toc 4"/>
    <w:basedOn w:val="Normln"/>
    <w:next w:val="Normln"/>
    <w:autoRedefine/>
    <w:uiPriority w:val="39"/>
    <w:unhideWhenUsed/>
    <w:pPr>
      <w:spacing w:after="100"/>
      <w:ind w:left="660"/>
    </w:pPr>
  </w:style>
  <w:style w:type="paragraph" w:styleId="Obsah5">
    <w:name w:val="toc 5"/>
    <w:basedOn w:val="Normln"/>
    <w:next w:val="Normln"/>
    <w:autoRedefine/>
    <w:uiPriority w:val="39"/>
    <w:unhideWhenUsed/>
    <w:rsid w:val="00FF356F"/>
    <w:pPr>
      <w:spacing w:after="100" w:line="259" w:lineRule="auto"/>
      <w:ind w:left="880"/>
    </w:pPr>
    <w:rPr>
      <w:rFonts w:asciiTheme="minorHAnsi" w:eastAsiaTheme="minorEastAsia" w:hAnsiTheme="minorHAnsi" w:cstheme="minorBidi"/>
      <w:lang w:val="cs-CZ"/>
    </w:rPr>
  </w:style>
  <w:style w:type="paragraph" w:styleId="Obsah6">
    <w:name w:val="toc 6"/>
    <w:basedOn w:val="Normln"/>
    <w:next w:val="Normln"/>
    <w:autoRedefine/>
    <w:uiPriority w:val="39"/>
    <w:unhideWhenUsed/>
    <w:rsid w:val="00FF356F"/>
    <w:pPr>
      <w:spacing w:after="100" w:line="259" w:lineRule="auto"/>
      <w:ind w:left="1100"/>
    </w:pPr>
    <w:rPr>
      <w:rFonts w:asciiTheme="minorHAnsi" w:eastAsiaTheme="minorEastAsia" w:hAnsiTheme="minorHAnsi" w:cstheme="minorBidi"/>
      <w:lang w:val="cs-CZ"/>
    </w:rPr>
  </w:style>
  <w:style w:type="paragraph" w:styleId="Obsah7">
    <w:name w:val="toc 7"/>
    <w:basedOn w:val="Normln"/>
    <w:next w:val="Normln"/>
    <w:autoRedefine/>
    <w:uiPriority w:val="39"/>
    <w:unhideWhenUsed/>
    <w:rsid w:val="00FF356F"/>
    <w:pPr>
      <w:spacing w:after="100" w:line="259" w:lineRule="auto"/>
      <w:ind w:left="1320"/>
    </w:pPr>
    <w:rPr>
      <w:rFonts w:asciiTheme="minorHAnsi" w:eastAsiaTheme="minorEastAsia" w:hAnsiTheme="minorHAnsi" w:cstheme="minorBidi"/>
      <w:lang w:val="cs-CZ"/>
    </w:rPr>
  </w:style>
  <w:style w:type="paragraph" w:styleId="Obsah8">
    <w:name w:val="toc 8"/>
    <w:basedOn w:val="Normln"/>
    <w:next w:val="Normln"/>
    <w:autoRedefine/>
    <w:uiPriority w:val="39"/>
    <w:unhideWhenUsed/>
    <w:rsid w:val="00FF356F"/>
    <w:pPr>
      <w:spacing w:after="100" w:line="259" w:lineRule="auto"/>
      <w:ind w:left="1540"/>
    </w:pPr>
    <w:rPr>
      <w:rFonts w:asciiTheme="minorHAnsi" w:eastAsiaTheme="minorEastAsia" w:hAnsiTheme="minorHAnsi" w:cstheme="minorBidi"/>
      <w:lang w:val="cs-CZ"/>
    </w:rPr>
  </w:style>
  <w:style w:type="paragraph" w:styleId="Obsah9">
    <w:name w:val="toc 9"/>
    <w:basedOn w:val="Normln"/>
    <w:next w:val="Normln"/>
    <w:autoRedefine/>
    <w:uiPriority w:val="39"/>
    <w:unhideWhenUsed/>
    <w:rsid w:val="00FF356F"/>
    <w:pPr>
      <w:spacing w:after="100" w:line="259" w:lineRule="auto"/>
      <w:ind w:left="1760"/>
    </w:pPr>
    <w:rPr>
      <w:rFonts w:asciiTheme="minorHAnsi" w:eastAsiaTheme="minorEastAsia" w:hAnsiTheme="minorHAnsi" w:cstheme="minorBidi"/>
      <w:lang w:val="cs-CZ"/>
    </w:rPr>
  </w:style>
  <w:style w:type="character" w:styleId="Nevyeenzmnka">
    <w:name w:val="Unresolved Mention"/>
    <w:basedOn w:val="Standardnpsmoodstavce"/>
    <w:uiPriority w:val="99"/>
    <w:semiHidden/>
    <w:unhideWhenUsed/>
    <w:rsid w:val="00FF356F"/>
    <w:rPr>
      <w:color w:val="605E5C"/>
      <w:shd w:val="clear" w:color="auto" w:fill="E1DFDD"/>
    </w:rPr>
  </w:style>
  <w:style w:type="paragraph" w:styleId="Zhlav">
    <w:name w:val="header"/>
    <w:basedOn w:val="Normln"/>
    <w:link w:val="ZhlavChar"/>
    <w:uiPriority w:val="99"/>
    <w:unhideWhenUsed/>
    <w:rsid w:val="003C4C36"/>
    <w:pPr>
      <w:tabs>
        <w:tab w:val="center" w:pos="4536"/>
        <w:tab w:val="right" w:pos="9072"/>
      </w:tabs>
      <w:spacing w:line="240" w:lineRule="auto"/>
    </w:pPr>
  </w:style>
  <w:style w:type="character" w:customStyle="1" w:styleId="ZhlavChar">
    <w:name w:val="Záhlaví Char"/>
    <w:basedOn w:val="Standardnpsmoodstavce"/>
    <w:link w:val="Zhlav"/>
    <w:uiPriority w:val="99"/>
    <w:rsid w:val="003C4C36"/>
  </w:style>
  <w:style w:type="paragraph" w:styleId="Zpat">
    <w:name w:val="footer"/>
    <w:basedOn w:val="Normln"/>
    <w:link w:val="ZpatChar"/>
    <w:uiPriority w:val="99"/>
    <w:unhideWhenUsed/>
    <w:rsid w:val="003C4C36"/>
    <w:pPr>
      <w:tabs>
        <w:tab w:val="center" w:pos="4536"/>
        <w:tab w:val="right" w:pos="9072"/>
      </w:tabs>
      <w:spacing w:line="240" w:lineRule="auto"/>
    </w:pPr>
  </w:style>
  <w:style w:type="character" w:customStyle="1" w:styleId="ZpatChar">
    <w:name w:val="Zápatí Char"/>
    <w:basedOn w:val="Standardnpsmoodstavce"/>
    <w:link w:val="Zpat"/>
    <w:uiPriority w:val="99"/>
    <w:rsid w:val="003C4C36"/>
  </w:style>
  <w:style w:type="paragraph" w:styleId="Titulek">
    <w:name w:val="caption"/>
    <w:basedOn w:val="Normln"/>
    <w:next w:val="Normln"/>
    <w:uiPriority w:val="35"/>
    <w:unhideWhenUsed/>
    <w:qFormat/>
    <w:rsid w:val="00C60D55"/>
    <w:pPr>
      <w:spacing w:after="200" w:line="240" w:lineRule="auto"/>
    </w:pPr>
    <w:rPr>
      <w:i/>
      <w:iCs/>
      <w:color w:val="1F497D" w:themeColor="text2"/>
      <w:sz w:val="18"/>
      <w:szCs w:val="18"/>
    </w:rPr>
  </w:style>
  <w:style w:type="paragraph" w:styleId="Seznamobrzk">
    <w:name w:val="table of figures"/>
    <w:basedOn w:val="Normln"/>
    <w:next w:val="Normln"/>
    <w:uiPriority w:val="99"/>
    <w:unhideWhenUsed/>
    <w:rsid w:val="00182722"/>
  </w:style>
  <w:style w:type="character" w:styleId="Znakapoznpodarou">
    <w:name w:val="footnote reference"/>
    <w:basedOn w:val="Standardnpsmoodstavce"/>
    <w:uiPriority w:val="99"/>
    <w:semiHidden/>
    <w:unhideWhenUsed/>
    <w:rPr>
      <w:vertAlign w:val="superscript"/>
    </w:rPr>
  </w:style>
  <w:style w:type="character" w:customStyle="1" w:styleId="TextpoznpodarouChar">
    <w:name w:val="Text pozn. pod čarou Char"/>
    <w:basedOn w:val="Standardnpsmoodstavce"/>
    <w:link w:val="Textpoznpodarou"/>
    <w:uiPriority w:val="99"/>
    <w:semiHidden/>
    <w:rPr>
      <w:sz w:val="20"/>
      <w:szCs w:val="20"/>
    </w:rPr>
  </w:style>
  <w:style w:type="paragraph" w:styleId="Textpoznpodarou">
    <w:name w:val="footnote text"/>
    <w:basedOn w:val="Normln"/>
    <w:link w:val="TextpoznpodarouChar"/>
    <w:uiPriority w:val="99"/>
    <w:semiHidden/>
    <w:unhideWhenUsed/>
    <w:pPr>
      <w:spacing w:line="240" w:lineRule="auto"/>
    </w:pPr>
    <w:rPr>
      <w:sz w:val="20"/>
      <w:szCs w:val="20"/>
    </w:rPr>
  </w:style>
  <w:style w:type="paragraph" w:styleId="Normlnweb">
    <w:name w:val="Normal (Web)"/>
    <w:basedOn w:val="Normln"/>
    <w:uiPriority w:val="99"/>
    <w:unhideWhenUsed/>
    <w:rsid w:val="006E65EF"/>
    <w:pPr>
      <w:spacing w:before="100" w:beforeAutospacing="1" w:after="100" w:afterAutospacing="1" w:line="240" w:lineRule="auto"/>
    </w:pPr>
    <w:rPr>
      <w:rFonts w:ascii="Times New Roman" w:eastAsia="Times New Roman" w:hAnsi="Times New Roman" w:cs="Times New Roman"/>
      <w:sz w:val="24"/>
      <w:szCs w:val="24"/>
      <w:lang w:val="cs-CZ"/>
    </w:rPr>
  </w:style>
  <w:style w:type="paragraph" w:customStyle="1" w:styleId="Default">
    <w:name w:val="Default"/>
    <w:rsid w:val="00E10F24"/>
    <w:pPr>
      <w:autoSpaceDE w:val="0"/>
      <w:autoSpaceDN w:val="0"/>
      <w:adjustRightInd w:val="0"/>
      <w:spacing w:line="240" w:lineRule="auto"/>
    </w:pPr>
    <w:rPr>
      <w:rFonts w:ascii="Segoe UI" w:hAnsi="Segoe UI" w:cs="Segoe UI"/>
      <w:color w:val="000000"/>
      <w:sz w:val="24"/>
      <w:szCs w:val="24"/>
      <w:lang w:val="cs-CZ"/>
    </w:rPr>
  </w:style>
  <w:style w:type="character" w:customStyle="1" w:styleId="Nadpis3Char">
    <w:name w:val="Nadpis 3 Char"/>
    <w:basedOn w:val="Standardnpsmoodstavce"/>
    <w:link w:val="Nadpis3"/>
    <w:uiPriority w:val="9"/>
    <w:rsid w:val="005D6230"/>
    <w:rPr>
      <w:color w:val="434343"/>
      <w:sz w:val="28"/>
      <w:szCs w:val="28"/>
    </w:rPr>
  </w:style>
  <w:style w:type="paragraph" w:styleId="Revize">
    <w:name w:val="Revision"/>
    <w:hidden/>
    <w:uiPriority w:val="99"/>
    <w:semiHidden/>
    <w:rsid w:val="00B30227"/>
    <w:pPr>
      <w:spacing w:line="240" w:lineRule="auto"/>
    </w:pPr>
  </w:style>
  <w:style w:type="character" w:styleId="Sledovanodkaz">
    <w:name w:val="FollowedHyperlink"/>
    <w:basedOn w:val="Standardnpsmoodstavce"/>
    <w:uiPriority w:val="99"/>
    <w:semiHidden/>
    <w:unhideWhenUsed/>
    <w:rsid w:val="00B7058E"/>
    <w:rPr>
      <w:color w:val="800080" w:themeColor="followedHyperlink"/>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118882948">
      <w:bodyDiv w:val="1"/>
      <w:marLeft w:val="0"/>
      <w:marRight w:val="0"/>
      <w:marTop w:val="0"/>
      <w:marBottom w:val="0"/>
      <w:divBdr>
        <w:top w:val="none" w:sz="0" w:space="0" w:color="auto"/>
        <w:left w:val="none" w:sz="0" w:space="0" w:color="auto"/>
        <w:bottom w:val="none" w:sz="0" w:space="0" w:color="auto"/>
        <w:right w:val="none" w:sz="0" w:space="0" w:color="auto"/>
      </w:divBdr>
    </w:div>
    <w:div w:id="191497494">
      <w:bodyDiv w:val="1"/>
      <w:marLeft w:val="0"/>
      <w:marRight w:val="0"/>
      <w:marTop w:val="0"/>
      <w:marBottom w:val="0"/>
      <w:divBdr>
        <w:top w:val="none" w:sz="0" w:space="0" w:color="auto"/>
        <w:left w:val="none" w:sz="0" w:space="0" w:color="auto"/>
        <w:bottom w:val="none" w:sz="0" w:space="0" w:color="auto"/>
        <w:right w:val="none" w:sz="0" w:space="0" w:color="auto"/>
      </w:divBdr>
    </w:div>
    <w:div w:id="281038005">
      <w:bodyDiv w:val="1"/>
      <w:marLeft w:val="0"/>
      <w:marRight w:val="0"/>
      <w:marTop w:val="0"/>
      <w:marBottom w:val="0"/>
      <w:divBdr>
        <w:top w:val="none" w:sz="0" w:space="0" w:color="auto"/>
        <w:left w:val="none" w:sz="0" w:space="0" w:color="auto"/>
        <w:bottom w:val="none" w:sz="0" w:space="0" w:color="auto"/>
        <w:right w:val="none" w:sz="0" w:space="0" w:color="auto"/>
      </w:divBdr>
    </w:div>
    <w:div w:id="323514419">
      <w:bodyDiv w:val="1"/>
      <w:marLeft w:val="0"/>
      <w:marRight w:val="0"/>
      <w:marTop w:val="0"/>
      <w:marBottom w:val="0"/>
      <w:divBdr>
        <w:top w:val="none" w:sz="0" w:space="0" w:color="auto"/>
        <w:left w:val="none" w:sz="0" w:space="0" w:color="auto"/>
        <w:bottom w:val="none" w:sz="0" w:space="0" w:color="auto"/>
        <w:right w:val="none" w:sz="0" w:space="0" w:color="auto"/>
      </w:divBdr>
      <w:divsChild>
        <w:div w:id="379748265">
          <w:marLeft w:val="0"/>
          <w:marRight w:val="0"/>
          <w:marTop w:val="0"/>
          <w:marBottom w:val="0"/>
          <w:divBdr>
            <w:top w:val="none" w:sz="0" w:space="0" w:color="auto"/>
            <w:left w:val="none" w:sz="0" w:space="0" w:color="auto"/>
            <w:bottom w:val="none" w:sz="0" w:space="0" w:color="auto"/>
            <w:right w:val="none" w:sz="0" w:space="0" w:color="auto"/>
          </w:divBdr>
        </w:div>
      </w:divsChild>
    </w:div>
    <w:div w:id="539316838">
      <w:bodyDiv w:val="1"/>
      <w:marLeft w:val="0"/>
      <w:marRight w:val="0"/>
      <w:marTop w:val="0"/>
      <w:marBottom w:val="0"/>
      <w:divBdr>
        <w:top w:val="none" w:sz="0" w:space="0" w:color="auto"/>
        <w:left w:val="none" w:sz="0" w:space="0" w:color="auto"/>
        <w:bottom w:val="none" w:sz="0" w:space="0" w:color="auto"/>
        <w:right w:val="none" w:sz="0" w:space="0" w:color="auto"/>
      </w:divBdr>
    </w:div>
    <w:div w:id="867835886">
      <w:bodyDiv w:val="1"/>
      <w:marLeft w:val="0"/>
      <w:marRight w:val="0"/>
      <w:marTop w:val="0"/>
      <w:marBottom w:val="0"/>
      <w:divBdr>
        <w:top w:val="none" w:sz="0" w:space="0" w:color="auto"/>
        <w:left w:val="none" w:sz="0" w:space="0" w:color="auto"/>
        <w:bottom w:val="none" w:sz="0" w:space="0" w:color="auto"/>
        <w:right w:val="none" w:sz="0" w:space="0" w:color="auto"/>
      </w:divBdr>
      <w:divsChild>
        <w:div w:id="1245653466">
          <w:marLeft w:val="0"/>
          <w:marRight w:val="0"/>
          <w:marTop w:val="0"/>
          <w:marBottom w:val="0"/>
          <w:divBdr>
            <w:top w:val="none" w:sz="0" w:space="0" w:color="auto"/>
            <w:left w:val="none" w:sz="0" w:space="0" w:color="auto"/>
            <w:bottom w:val="none" w:sz="0" w:space="0" w:color="auto"/>
            <w:right w:val="none" w:sz="0" w:space="0" w:color="auto"/>
          </w:divBdr>
        </w:div>
      </w:divsChild>
    </w:div>
    <w:div w:id="1152334253">
      <w:bodyDiv w:val="1"/>
      <w:marLeft w:val="0"/>
      <w:marRight w:val="0"/>
      <w:marTop w:val="0"/>
      <w:marBottom w:val="0"/>
      <w:divBdr>
        <w:top w:val="none" w:sz="0" w:space="0" w:color="auto"/>
        <w:left w:val="none" w:sz="0" w:space="0" w:color="auto"/>
        <w:bottom w:val="none" w:sz="0" w:space="0" w:color="auto"/>
        <w:right w:val="none" w:sz="0" w:space="0" w:color="auto"/>
      </w:divBdr>
      <w:divsChild>
        <w:div w:id="132645760">
          <w:marLeft w:val="0"/>
          <w:marRight w:val="0"/>
          <w:marTop w:val="0"/>
          <w:marBottom w:val="0"/>
          <w:divBdr>
            <w:top w:val="none" w:sz="0" w:space="0" w:color="auto"/>
            <w:left w:val="none" w:sz="0" w:space="0" w:color="auto"/>
            <w:bottom w:val="none" w:sz="0" w:space="0" w:color="auto"/>
            <w:right w:val="none" w:sz="0" w:space="0" w:color="auto"/>
          </w:divBdr>
          <w:divsChild>
            <w:div w:id="274481447">
              <w:marLeft w:val="0"/>
              <w:marRight w:val="0"/>
              <w:marTop w:val="0"/>
              <w:marBottom w:val="0"/>
              <w:divBdr>
                <w:top w:val="none" w:sz="0" w:space="0" w:color="auto"/>
                <w:left w:val="none" w:sz="0" w:space="0" w:color="auto"/>
                <w:bottom w:val="none" w:sz="0" w:space="0" w:color="auto"/>
                <w:right w:val="none" w:sz="0" w:space="0" w:color="auto"/>
              </w:divBdr>
            </w:div>
            <w:div w:id="709107172">
              <w:marLeft w:val="0"/>
              <w:marRight w:val="0"/>
              <w:marTop w:val="0"/>
              <w:marBottom w:val="0"/>
              <w:divBdr>
                <w:top w:val="none" w:sz="0" w:space="0" w:color="auto"/>
                <w:left w:val="none" w:sz="0" w:space="0" w:color="auto"/>
                <w:bottom w:val="none" w:sz="0" w:space="0" w:color="auto"/>
                <w:right w:val="none" w:sz="0" w:space="0" w:color="auto"/>
              </w:divBdr>
            </w:div>
            <w:div w:id="1271400706">
              <w:marLeft w:val="0"/>
              <w:marRight w:val="0"/>
              <w:marTop w:val="0"/>
              <w:marBottom w:val="0"/>
              <w:divBdr>
                <w:top w:val="none" w:sz="0" w:space="0" w:color="auto"/>
                <w:left w:val="none" w:sz="0" w:space="0" w:color="auto"/>
                <w:bottom w:val="none" w:sz="0" w:space="0" w:color="auto"/>
                <w:right w:val="none" w:sz="0" w:space="0" w:color="auto"/>
              </w:divBdr>
            </w:div>
            <w:div w:id="167806960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image" Target="media/image3.png"/><Relationship Id="rId18" Type="http://schemas.openxmlformats.org/officeDocument/2006/relationships/hyperlink" Target="https://create-react-app.dev/" TargetMode="External"/><Relationship Id="rId26" Type="http://schemas.openxmlformats.org/officeDocument/2006/relationships/image" Target="media/image7.png"/><Relationship Id="rId39" Type="http://schemas.openxmlformats.org/officeDocument/2006/relationships/header" Target="header2.xml"/><Relationship Id="rId3" Type="http://schemas.openxmlformats.org/officeDocument/2006/relationships/customXml" Target="../customXml/item3.xml"/><Relationship Id="rId21" Type="http://schemas.openxmlformats.org/officeDocument/2006/relationships/hyperlink" Target="https://redux.js.org/" TargetMode="External"/><Relationship Id="rId34" Type="http://schemas.openxmlformats.org/officeDocument/2006/relationships/hyperlink" Target="https://jvfdtm.ogibeta2.gov.cz/Portal/dokumenty" TargetMode="External"/><Relationship Id="rId42" Type="http://schemas.openxmlformats.org/officeDocument/2006/relationships/theme" Target="theme/theme1.xml"/><Relationship Id="rId7" Type="http://schemas.openxmlformats.org/officeDocument/2006/relationships/settings" Target="settings.xml"/><Relationship Id="rId12" Type="http://schemas.openxmlformats.org/officeDocument/2006/relationships/image" Target="media/image2.jpg"/><Relationship Id="rId17" Type="http://schemas.openxmlformats.org/officeDocument/2006/relationships/hyperlink" Target="https://mapserver.org/" TargetMode="External"/><Relationship Id="rId25" Type="http://schemas.openxmlformats.org/officeDocument/2006/relationships/image" Target="media/image6.png"/><Relationship Id="rId33" Type="http://schemas.openxmlformats.org/officeDocument/2006/relationships/hyperlink" Target="https://mapserver.org/" TargetMode="External"/><Relationship Id="rId38" Type="http://schemas.openxmlformats.org/officeDocument/2006/relationships/footer" Target="footer1.xml"/><Relationship Id="rId2" Type="http://schemas.openxmlformats.org/officeDocument/2006/relationships/customXml" Target="../customXml/item2.xml"/><Relationship Id="rId16" Type="http://schemas.openxmlformats.org/officeDocument/2006/relationships/hyperlink" Target="https://services7.tmapserver.cz/" TargetMode="External"/><Relationship Id="rId20" Type="http://schemas.openxmlformats.org/officeDocument/2006/relationships/hyperlink" Target="https://reactjs.org/" TargetMode="External"/><Relationship Id="rId29" Type="http://schemas.openxmlformats.org/officeDocument/2006/relationships/image" Target="media/image10.png"/><Relationship Id="rId41"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1.jpg"/><Relationship Id="rId24" Type="http://schemas.openxmlformats.org/officeDocument/2006/relationships/image" Target="media/image5.png"/><Relationship Id="rId32" Type="http://schemas.openxmlformats.org/officeDocument/2006/relationships/image" Target="media/image12.png"/><Relationship Id="rId37" Type="http://schemas.openxmlformats.org/officeDocument/2006/relationships/header" Target="header1.xml"/><Relationship Id="rId40" Type="http://schemas.openxmlformats.org/officeDocument/2006/relationships/footer" Target="footer2.xml"/><Relationship Id="rId5" Type="http://schemas.openxmlformats.org/officeDocument/2006/relationships/numbering" Target="numbering.xml"/><Relationship Id="rId15" Type="http://schemas.openxmlformats.org/officeDocument/2006/relationships/hyperlink" Target="https://cz-services.tmapserver.cz/" TargetMode="External"/><Relationship Id="rId23" Type="http://schemas.openxmlformats.org/officeDocument/2006/relationships/hyperlink" Target="https://graphql.org/" TargetMode="External"/><Relationship Id="rId28" Type="http://schemas.openxmlformats.org/officeDocument/2006/relationships/image" Target="media/image9.png"/><Relationship Id="rId36" Type="http://schemas.openxmlformats.org/officeDocument/2006/relationships/image" Target="media/image13.png"/><Relationship Id="rId10" Type="http://schemas.openxmlformats.org/officeDocument/2006/relationships/endnotes" Target="endnotes.xml"/><Relationship Id="rId19" Type="http://schemas.openxmlformats.org/officeDocument/2006/relationships/hyperlink" Target="https://www.typescriptlang.org/" TargetMode="External"/><Relationship Id="rId31" Type="http://schemas.openxmlformats.org/officeDocument/2006/relationships/image" Target="media/image11.png"/><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image" Target="media/image4.png"/><Relationship Id="rId22" Type="http://schemas.openxmlformats.org/officeDocument/2006/relationships/hyperlink" Target="https://swagger.io/specification/" TargetMode="External"/><Relationship Id="rId27" Type="http://schemas.openxmlformats.org/officeDocument/2006/relationships/image" Target="media/image8.png"/><Relationship Id="rId30" Type="http://schemas.openxmlformats.org/officeDocument/2006/relationships/hyperlink" Target="https://docs.google.com/document/d/1feHcW2iyLM326jTOyw8cQDESINqfiEKE/edit?usp=sharing&amp;ouid=110469949795911157063&amp;rtpof=true&amp;sd=true" TargetMode="External"/><Relationship Id="rId35" Type="http://schemas.openxmlformats.org/officeDocument/2006/relationships/hyperlink" Target="https://cuzk.cz/DMVS/Znackovy-klic.aspx" TargetMode="External"/><Relationship Id="rId43" Type="http://schemas.microsoft.com/office/2020/10/relationships/intelligence" Target="intelligence2.xml"/></Relationships>
</file>

<file path=word/_rels/header2.xml.rels><?xml version="1.0" encoding="UTF-8" standalone="yes"?>
<Relationships xmlns="http://schemas.openxmlformats.org/package/2006/relationships"><Relationship Id="rId1" Type="http://schemas.openxmlformats.org/officeDocument/2006/relationships/image" Target="media/image14.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ct:contentTypeSchema xmlns:ct="http://schemas.microsoft.com/office/2006/metadata/contentType" xmlns:ma="http://schemas.microsoft.com/office/2006/metadata/properties/metaAttributes" ct:_="" ma:_="" ma:contentTypeName="Dokument" ma:contentTypeID="0x01010029BBAE1D44EA124C96D9DF2955C7AD00" ma:contentTypeVersion="14" ma:contentTypeDescription="Vytvoří nový dokument" ma:contentTypeScope="" ma:versionID="3d118c5de76e4ca795b61a54d1754130">
  <xsd:schema xmlns:xsd="http://www.w3.org/2001/XMLSchema" xmlns:xs="http://www.w3.org/2001/XMLSchema" xmlns:p="http://schemas.microsoft.com/office/2006/metadata/properties" xmlns:ns2="b4801380-b173-4cc0-a2d3-40c2fce4329c" xmlns:ns3="5a18b3a4-f8c3-4ddd-a860-5214a21ffddf" targetNamespace="http://schemas.microsoft.com/office/2006/metadata/properties" ma:root="true" ma:fieldsID="fed045ede4153ac85f4d5f56d180ad57" ns2:_="" ns3:_="">
    <xsd:import namespace="b4801380-b173-4cc0-a2d3-40c2fce4329c"/>
    <xsd:import namespace="5a18b3a4-f8c3-4ddd-a860-5214a21ffddf"/>
    <xsd:element name="properties">
      <xsd:complexType>
        <xsd:sequence>
          <xsd:element name="documentManagement">
            <xsd:complexType>
              <xsd:all>
                <xsd:element ref="ns2:MediaServiceMetadata" minOccurs="0"/>
                <xsd:element ref="ns2:MediaServiceFastMetadata" minOccurs="0"/>
                <xsd:element ref="ns2:lcf76f155ced4ddcb4097134ff3c332f" minOccurs="0"/>
                <xsd:element ref="ns3:TaxCatchAll" minOccurs="0"/>
                <xsd:element ref="ns2:MediaServiceOCR" minOccurs="0"/>
                <xsd:element ref="ns2:MediaServiceGenerationTime" minOccurs="0"/>
                <xsd:element ref="ns2:MediaServiceEventHashCode" minOccurs="0"/>
                <xsd:element ref="ns3:SharedWithUsers" minOccurs="0"/>
                <xsd:element ref="ns3:SharedWithDetails" minOccurs="0"/>
                <xsd:element ref="ns2:MediaServiceObjectDetectorVersions" minOccurs="0"/>
                <xsd:element ref="ns2:MediaServiceSearchProperties" minOccurs="0"/>
                <xsd:element ref="ns2:MediaServiceDateTaken" minOccurs="0"/>
                <xsd:element ref="ns2:MediaLengthInSecond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b4801380-b173-4cc0-a2d3-40c2fce4329c"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lcf76f155ced4ddcb4097134ff3c332f" ma:index="11" nillable="true" ma:taxonomy="true" ma:internalName="lcf76f155ced4ddcb4097134ff3c332f" ma:taxonomyFieldName="MediaServiceImageTags" ma:displayName="Značky obrázků" ma:readOnly="false" ma:fieldId="{5cf76f15-5ced-4ddc-b409-7134ff3c332f}" ma:taxonomyMulti="true" ma:sspId="33d8554b-414f-4968-89f1-6684824b0440" ma:termSetId="09814cd3-568e-fe90-9814-8d621ff8fb84" ma:anchorId="fba54fb3-c3e1-fe81-a776-ca4b69148c4d" ma:open="true" ma:isKeyword="false">
      <xsd:complexType>
        <xsd:sequence>
          <xsd:element ref="pc:Terms" minOccurs="0" maxOccurs="1"/>
        </xsd:sequence>
      </xsd:complexType>
    </xsd:element>
    <xsd:element name="MediaServiceOCR" ma:index="13" nillable="true" ma:displayName="Extracted Text" ma:internalName="MediaServiceOCR" ma:readOnly="true">
      <xsd:simpleType>
        <xsd:restriction base="dms:Note">
          <xsd:maxLength value="255"/>
        </xsd:restriction>
      </xsd:simpleType>
    </xsd:element>
    <xsd:element name="MediaServiceGenerationTime" ma:index="14" nillable="true" ma:displayName="MediaServiceGenerationTime" ma:hidden="true" ma:internalName="MediaServiceGenerationTime" ma:readOnly="true">
      <xsd:simpleType>
        <xsd:restriction base="dms:Text"/>
      </xsd:simpleType>
    </xsd:element>
    <xsd:element name="MediaServiceEventHashCode" ma:index="15" nillable="true" ma:displayName="MediaServiceEventHashCode" ma:hidden="true" ma:internalName="MediaServiceEventHashCode" ma:readOnly="true">
      <xsd:simpleType>
        <xsd:restriction base="dms:Text"/>
      </xsd:simpleType>
    </xsd:element>
    <xsd:element name="MediaServiceObjectDetectorVersions" ma:index="18" nillable="true" ma:displayName="MediaServiceObjectDetectorVersions" ma:hidden="true" ma:indexed="true" ma:internalName="MediaServiceObjectDetectorVersions" ma:readOnly="true">
      <xsd:simpleType>
        <xsd:restriction base="dms:Text"/>
      </xsd:simpleType>
    </xsd:element>
    <xsd:element name="MediaServiceSearchProperties" ma:index="19" nillable="true" ma:displayName="MediaServiceSearchProperties" ma:hidden="true" ma:internalName="MediaServiceSearchProperties" ma:readOnly="true">
      <xsd:simpleType>
        <xsd:restriction base="dms:Note"/>
      </xsd:simpleType>
    </xsd:element>
    <xsd:element name="MediaServiceDateTaken" ma:index="20" nillable="true" ma:displayName="MediaServiceDateTaken" ma:hidden="true" ma:indexed="true" ma:internalName="MediaServiceDateTaken" ma:readOnly="true">
      <xsd:simpleType>
        <xsd:restriction base="dms:Text"/>
      </xsd:simpleType>
    </xsd:element>
    <xsd:element name="MediaLengthInSeconds" ma:index="21" nillable="true" ma:displayName="MediaLengthInSeconds" ma:hidden="true" ma:internalName="MediaLengthInSeconds" ma:readOnly="true">
      <xsd:simpleType>
        <xsd:restriction base="dms:Unknown"/>
      </xsd:simpleType>
    </xsd:element>
  </xsd:schema>
  <xsd:schema xmlns:xsd="http://www.w3.org/2001/XMLSchema" xmlns:xs="http://www.w3.org/2001/XMLSchema" xmlns:dms="http://schemas.microsoft.com/office/2006/documentManagement/types" xmlns:pc="http://schemas.microsoft.com/office/infopath/2007/PartnerControls" targetNamespace="5a18b3a4-f8c3-4ddd-a860-5214a21ffddf" elementFormDefault="qualified">
    <xsd:import namespace="http://schemas.microsoft.com/office/2006/documentManagement/types"/>
    <xsd:import namespace="http://schemas.microsoft.com/office/infopath/2007/PartnerControls"/>
    <xsd:element name="TaxCatchAll" ma:index="12" nillable="true" ma:displayName="Taxonomy Catch All Column" ma:hidden="true" ma:list="{a71a4e5e-41bd-438d-ba95-fa29b55c3197}" ma:internalName="TaxCatchAll" ma:showField="CatchAllData" ma:web="5a18b3a4-f8c3-4ddd-a860-5214a21ffddf">
      <xsd:complexType>
        <xsd:complexContent>
          <xsd:extension base="dms:MultiChoiceLookup">
            <xsd:sequence>
              <xsd:element name="Value" type="dms:Lookup" maxOccurs="unbounded" minOccurs="0" nillable="true"/>
            </xsd:sequence>
          </xsd:extension>
        </xsd:complexContent>
      </xsd:complexType>
    </xsd:element>
    <xsd:element name="SharedWithUsers" ma:index="16" nillable="true" ma:displayName="Sdílí se s"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7" nillable="true" ma:displayName="Sdílené s podrobnostmi" ma:internalName="SharedWithDetail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Typ obsahu"/>
        <xsd:element ref="dc:title" minOccurs="0" maxOccurs="1" ma:index="4" ma:displayName="Nadpis"/>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b:Sources xmlns:b="http://schemas.openxmlformats.org/officeDocument/2006/bibliography" xmlns="http://schemas.openxmlformats.org/officeDocument/2006/bibliography" SelectedStyle="\APASixthEditionOfficeOnline.xsl" StyleName="APA" Version="6"/>
</file>

<file path=customXml/item4.xml><?xml version="1.0" encoding="utf-8"?>
<p:properties xmlns:p="http://schemas.microsoft.com/office/2006/metadata/properties" xmlns:xsi="http://www.w3.org/2001/XMLSchema-instance" xmlns:pc="http://schemas.microsoft.com/office/infopath/2007/PartnerControls">
  <documentManagement>
    <TaxCatchAll xmlns="5a18b3a4-f8c3-4ddd-a860-5214a21ffddf" xsi:nil="true"/>
    <lcf76f155ced4ddcb4097134ff3c332f xmlns="b4801380-b173-4cc0-a2d3-40c2fce4329c">
      <Terms xmlns="http://schemas.microsoft.com/office/infopath/2007/PartnerControls"/>
    </lcf76f155ced4ddcb4097134ff3c332f>
  </documentManagement>
</p:properties>
</file>

<file path=customXml/itemProps1.xml><?xml version="1.0" encoding="utf-8"?>
<ds:datastoreItem xmlns:ds="http://schemas.openxmlformats.org/officeDocument/2006/customXml" ds:itemID="{2AF91054-6EE7-43B8-AC38-6EF973B031A8}">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b4801380-b173-4cc0-a2d3-40c2fce4329c"/>
    <ds:schemaRef ds:uri="5a18b3a4-f8c3-4ddd-a860-5214a21ffddf"/>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2.xml><?xml version="1.0" encoding="utf-8"?>
<ds:datastoreItem xmlns:ds="http://schemas.openxmlformats.org/officeDocument/2006/customXml" ds:itemID="{4BEC15C7-8981-4D1C-8E88-4A3037DF5D79}">
  <ds:schemaRefs>
    <ds:schemaRef ds:uri="http://schemas.microsoft.com/sharepoint/v3/contenttype/forms"/>
  </ds:schemaRefs>
</ds:datastoreItem>
</file>

<file path=customXml/itemProps3.xml><?xml version="1.0" encoding="utf-8"?>
<ds:datastoreItem xmlns:ds="http://schemas.openxmlformats.org/officeDocument/2006/customXml" ds:itemID="{911CA709-0A18-40E8-B072-30A86FF86036}">
  <ds:schemaRefs>
    <ds:schemaRef ds:uri="http://schemas.openxmlformats.org/officeDocument/2006/bibliography"/>
  </ds:schemaRefs>
</ds:datastoreItem>
</file>

<file path=customXml/itemProps4.xml><?xml version="1.0" encoding="utf-8"?>
<ds:datastoreItem xmlns:ds="http://schemas.openxmlformats.org/officeDocument/2006/customXml" ds:itemID="{FC47C1CB-63F7-4D60-A307-03F4235C70FC}">
  <ds:schemaRefs>
    <ds:schemaRef ds:uri="http://purl.org/dc/terms/"/>
    <ds:schemaRef ds:uri="5a18b3a4-f8c3-4ddd-a860-5214a21ffddf"/>
    <ds:schemaRef ds:uri="http://purl.org/dc/dcmitype/"/>
    <ds:schemaRef ds:uri="http://schemas.microsoft.com/office/infopath/2007/PartnerControls"/>
    <ds:schemaRef ds:uri="b4801380-b173-4cc0-a2d3-40c2fce4329c"/>
    <ds:schemaRef ds:uri="http://purl.org/dc/elements/1.1/"/>
    <ds:schemaRef ds:uri="http://schemas.microsoft.com/office/2006/metadata/properties"/>
    <ds:schemaRef ds:uri="http://schemas.microsoft.com/office/2006/documentManagement/types"/>
    <ds:schemaRef ds:uri="http://schemas.openxmlformats.org/package/2006/metadata/core-properties"/>
    <ds:schemaRef ds:uri="http://www.w3.org/XML/1998/namespace"/>
  </ds:schemaRefs>
</ds:datastoreItem>
</file>

<file path=docProps/app.xml><?xml version="1.0" encoding="utf-8"?>
<Properties xmlns="http://schemas.openxmlformats.org/officeDocument/2006/extended-properties" xmlns:vt="http://schemas.openxmlformats.org/officeDocument/2006/docPropsVTypes">
  <Template>Normal</Template>
  <TotalTime>19</TotalTime>
  <Pages>77</Pages>
  <Words>22836</Words>
  <Characters>134738</Characters>
  <Application>Microsoft Office Word</Application>
  <DocSecurity>0</DocSecurity>
  <Lines>1122</Lines>
  <Paragraphs>314</Paragraphs>
  <ScaleCrop>false</ScaleCrop>
  <HeadingPairs>
    <vt:vector size="2" baseType="variant">
      <vt:variant>
        <vt:lpstr>Název</vt:lpstr>
      </vt:variant>
      <vt:variant>
        <vt:i4>1</vt:i4>
      </vt:variant>
    </vt:vector>
  </HeadingPairs>
  <TitlesOfParts>
    <vt:vector size="1" baseType="lpstr">
      <vt:lpstr/>
    </vt:vector>
  </TitlesOfParts>
  <Company/>
  <LinksUpToDate>false</LinksUpToDate>
  <CharactersWithSpaces>157260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Jantač Patrik</dc:creator>
  <cp:keywords/>
  <cp:lastModifiedBy>Šnáblová Soňa</cp:lastModifiedBy>
  <cp:revision>11</cp:revision>
  <dcterms:created xsi:type="dcterms:W3CDTF">2023-04-12T08:38:00Z</dcterms:created>
  <dcterms:modified xsi:type="dcterms:W3CDTF">2025-08-27T14:07:00Z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0x01010029BBAE1D44EA124C96D9DF2955C7AD00</vt:lpwstr>
  </property>
  <property fmtid="{D5CDD505-2E9C-101B-9397-08002B2CF9AE}" pid="3" name="MediaServiceImageTags">
    <vt:lpwstr/>
  </property>
  <property fmtid="{D5CDD505-2E9C-101B-9397-08002B2CF9AE}" pid="4" name="MSIP_Label_690ebb53-23a2-471a-9c6e-17bd0d11311e_Enabled">
    <vt:lpwstr>true</vt:lpwstr>
  </property>
  <property fmtid="{D5CDD505-2E9C-101B-9397-08002B2CF9AE}" pid="5" name="MSIP_Label_690ebb53-23a2-471a-9c6e-17bd0d11311e_SetDate">
    <vt:lpwstr>2022-08-24T14:53:17Z</vt:lpwstr>
  </property>
  <property fmtid="{D5CDD505-2E9C-101B-9397-08002B2CF9AE}" pid="6" name="MSIP_Label_690ebb53-23a2-471a-9c6e-17bd0d11311e_Method">
    <vt:lpwstr>Standard</vt:lpwstr>
  </property>
  <property fmtid="{D5CDD505-2E9C-101B-9397-08002B2CF9AE}" pid="7" name="MSIP_Label_690ebb53-23a2-471a-9c6e-17bd0d11311e_Name">
    <vt:lpwstr>690ebb53-23a2-471a-9c6e-17bd0d11311e</vt:lpwstr>
  </property>
  <property fmtid="{D5CDD505-2E9C-101B-9397-08002B2CF9AE}" pid="8" name="MSIP_Label_690ebb53-23a2-471a-9c6e-17bd0d11311e_SiteId">
    <vt:lpwstr>418bc066-1b00-4aad-ad98-9ead95bb26a9</vt:lpwstr>
  </property>
  <property fmtid="{D5CDD505-2E9C-101B-9397-08002B2CF9AE}" pid="9" name="MSIP_Label_690ebb53-23a2-471a-9c6e-17bd0d11311e_ActionId">
    <vt:lpwstr>5adf7992-2ee4-43bb-a778-71cfb7a54ffb</vt:lpwstr>
  </property>
  <property fmtid="{D5CDD505-2E9C-101B-9397-08002B2CF9AE}" pid="10" name="MSIP_Label_690ebb53-23a2-471a-9c6e-17bd0d11311e_ContentBits">
    <vt:lpwstr>0</vt:lpwstr>
  </property>
</Properties>
</file>